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863A75" w14:textId="32F76ABB" w:rsidR="00726019" w:rsidRDefault="004C6D2D">
      <w:pPr>
        <w:pStyle w:val="Header"/>
        <w:tabs>
          <w:tab w:val="right" w:pos="9498"/>
        </w:tabs>
        <w:rPr>
          <w:rFonts w:cs="Arial"/>
          <w:bCs/>
          <w:sz w:val="22"/>
          <w:lang w:val="en-US"/>
        </w:rPr>
      </w:pPr>
      <w:r>
        <w:rPr>
          <w:rFonts w:cs="Arial"/>
          <w:bCs/>
          <w:sz w:val="22"/>
          <w:lang w:val="en-US"/>
        </w:rPr>
        <w:t>3GPP TSG-RAN WG1 Meeting #106-e</w:t>
      </w:r>
      <w:r>
        <w:rPr>
          <w:rFonts w:cs="Arial"/>
          <w:bCs/>
          <w:sz w:val="22"/>
          <w:lang w:val="en-US"/>
        </w:rPr>
        <w:tab/>
        <w:t>R1-</w:t>
      </w:r>
      <w:r w:rsidR="00AE31E3" w:rsidRPr="00AE31E3">
        <w:rPr>
          <w:rFonts w:cs="Arial"/>
          <w:bCs/>
          <w:sz w:val="22"/>
          <w:lang w:val="en-US"/>
        </w:rPr>
        <w:t>2108269</w:t>
      </w:r>
    </w:p>
    <w:p w14:paraId="16863A76" w14:textId="77777777" w:rsidR="00726019" w:rsidRDefault="004C6D2D">
      <w:pPr>
        <w:pStyle w:val="Header"/>
        <w:tabs>
          <w:tab w:val="right" w:pos="9639"/>
        </w:tabs>
        <w:rPr>
          <w:rFonts w:cs="Arial"/>
          <w:bCs/>
          <w:sz w:val="22"/>
          <w:lang w:val="en-US"/>
        </w:rPr>
      </w:pPr>
      <w:r>
        <w:rPr>
          <w:rFonts w:cs="Arial"/>
          <w:bCs/>
          <w:sz w:val="22"/>
          <w:lang w:val="en-US"/>
        </w:rPr>
        <w:t>e-Meeting, 16</w:t>
      </w:r>
      <w:r>
        <w:rPr>
          <w:rFonts w:cs="Arial"/>
          <w:bCs/>
          <w:sz w:val="22"/>
          <w:vertAlign w:val="superscript"/>
          <w:lang w:val="en-US"/>
        </w:rPr>
        <w:t>th</w:t>
      </w:r>
      <w:r>
        <w:rPr>
          <w:rFonts w:cs="Arial"/>
          <w:bCs/>
          <w:sz w:val="22"/>
          <w:lang w:val="en-US"/>
        </w:rPr>
        <w:t xml:space="preserve"> – 27</w:t>
      </w:r>
      <w:r>
        <w:rPr>
          <w:rFonts w:cs="Arial"/>
          <w:bCs/>
          <w:sz w:val="22"/>
          <w:vertAlign w:val="superscript"/>
          <w:lang w:val="en-US"/>
        </w:rPr>
        <w:t>th</w:t>
      </w:r>
      <w:r>
        <w:rPr>
          <w:rFonts w:cs="Arial"/>
          <w:bCs/>
          <w:sz w:val="22"/>
          <w:lang w:val="en-US"/>
        </w:rPr>
        <w:t xml:space="preserve"> August 2021</w:t>
      </w:r>
      <w:r>
        <w:rPr>
          <w:rFonts w:cs="Arial"/>
          <w:bCs/>
          <w:sz w:val="22"/>
          <w:lang w:val="en-US"/>
        </w:rPr>
        <w:br/>
      </w:r>
      <w:r>
        <w:rPr>
          <w:rFonts w:cs="Arial"/>
          <w:bCs/>
          <w:sz w:val="22"/>
          <w:lang w:val="en-US"/>
        </w:rPr>
        <w:br/>
      </w:r>
    </w:p>
    <w:p w14:paraId="16863A77" w14:textId="77777777" w:rsidR="00726019" w:rsidRDefault="004C6D2D">
      <w:pPr>
        <w:spacing w:after="60"/>
        <w:ind w:left="1985" w:hanging="1985"/>
        <w:rPr>
          <w:rFonts w:ascii="Arial" w:hAnsi="Arial" w:cs="Arial"/>
          <w:b/>
          <w:lang w:val="en-US"/>
        </w:rPr>
      </w:pPr>
      <w:r>
        <w:rPr>
          <w:rFonts w:ascii="Arial" w:hAnsi="Arial" w:cs="Arial"/>
          <w:b/>
          <w:lang w:val="en-US"/>
        </w:rPr>
        <w:t>Agenda Item:</w:t>
      </w:r>
      <w:r>
        <w:rPr>
          <w:rFonts w:ascii="Arial" w:hAnsi="Arial" w:cs="Arial"/>
          <w:b/>
          <w:lang w:val="en-US"/>
        </w:rPr>
        <w:tab/>
        <w:t>8.6.1.1</w:t>
      </w:r>
      <w:r>
        <w:rPr>
          <w:rFonts w:ascii="Arial" w:hAnsi="Arial" w:cs="Arial"/>
          <w:b/>
          <w:lang w:val="en-US"/>
        </w:rPr>
        <w:br/>
      </w:r>
    </w:p>
    <w:p w14:paraId="16863A78" w14:textId="77777777" w:rsidR="00726019" w:rsidRDefault="004C6D2D">
      <w:pPr>
        <w:spacing w:after="60"/>
        <w:ind w:left="1985" w:hanging="1985"/>
        <w:rPr>
          <w:rFonts w:ascii="Arial" w:hAnsi="Arial" w:cs="Arial"/>
          <w:b/>
          <w:lang w:val="en-US"/>
        </w:rPr>
      </w:pPr>
      <w:r>
        <w:rPr>
          <w:rFonts w:ascii="Arial" w:hAnsi="Arial" w:cs="Arial"/>
          <w:b/>
          <w:lang w:val="en-US"/>
        </w:rPr>
        <w:t>Title:</w:t>
      </w:r>
      <w:r>
        <w:rPr>
          <w:rFonts w:ascii="Arial" w:hAnsi="Arial" w:cs="Arial"/>
          <w:b/>
          <w:lang w:val="en-US"/>
        </w:rPr>
        <w:tab/>
        <w:t>FL summary #3 on reduced maximum UE bandwidth for RedCap</w:t>
      </w:r>
      <w:r>
        <w:rPr>
          <w:rFonts w:ascii="Arial" w:hAnsi="Arial" w:cs="Arial"/>
          <w:b/>
          <w:lang w:val="en-US"/>
        </w:rPr>
        <w:br/>
      </w:r>
    </w:p>
    <w:p w14:paraId="16863A79" w14:textId="77777777" w:rsidR="00726019" w:rsidRDefault="004C6D2D">
      <w:pPr>
        <w:spacing w:after="60"/>
        <w:ind w:left="1985" w:hanging="1985"/>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16863A7A" w14:textId="77777777" w:rsidR="00726019" w:rsidRDefault="004C6D2D">
      <w:pPr>
        <w:spacing w:after="60"/>
        <w:ind w:left="1985" w:hanging="1985"/>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16863A7B" w14:textId="77777777" w:rsidR="00726019" w:rsidRDefault="00726019">
      <w:pPr>
        <w:rPr>
          <w:lang w:val="en-US"/>
        </w:rPr>
      </w:pPr>
    </w:p>
    <w:p w14:paraId="16863A7C" w14:textId="77777777" w:rsidR="00726019" w:rsidRDefault="004C6D2D">
      <w:pPr>
        <w:pStyle w:val="Heading1"/>
        <w:ind w:left="1134" w:hanging="1134"/>
        <w:rPr>
          <w:lang w:val="en-US"/>
        </w:rPr>
      </w:pPr>
      <w:bookmarkStart w:id="0" w:name="scope"/>
      <w:bookmarkStart w:id="1" w:name="foreword"/>
      <w:bookmarkStart w:id="2" w:name="_Toc42034909"/>
      <w:bookmarkStart w:id="3" w:name="_Toc42211920"/>
      <w:bookmarkEnd w:id="0"/>
      <w:bookmarkEnd w:id="1"/>
      <w:r>
        <w:rPr>
          <w:lang w:val="en-US"/>
        </w:rPr>
        <w:t>Introduction</w:t>
      </w:r>
      <w:bookmarkEnd w:id="2"/>
      <w:bookmarkEnd w:id="3"/>
    </w:p>
    <w:p w14:paraId="16863A7D" w14:textId="77777777" w:rsidR="00726019" w:rsidRDefault="004C6D2D">
      <w:pPr>
        <w:spacing w:after="100" w:afterAutospacing="1"/>
        <w:jc w:val="both"/>
        <w:rPr>
          <w:lang w:val="en-US"/>
        </w:rPr>
      </w:pPr>
      <w:r>
        <w:rPr>
          <w:lang w:val="en-US"/>
        </w:rPr>
        <w:t>This feature lead (FL) summary (FLS) concerns the Rel-17 work item (WI) for support of reduced capability (RedCap) NR devices [1]. Earlier RAN1 agreements for this WI are summarized in [2].</w:t>
      </w:r>
    </w:p>
    <w:p w14:paraId="16863A7E" w14:textId="77777777" w:rsidR="00726019" w:rsidRDefault="004C6D2D">
      <w:pPr>
        <w:spacing w:after="100" w:afterAutospacing="1"/>
        <w:jc w:val="both"/>
        <w:rPr>
          <w:lang w:val="en-US"/>
        </w:rPr>
      </w:pPr>
      <w:r>
        <w:rPr>
          <w:lang w:val="en-US"/>
        </w:rPr>
        <w:t>This document summarizes contributions [3] – [29] submitted to agenda item 8.6.1.1 and relevant parts of contributions [30] – [40] submitted to agenda item 8.6.3 and captures this email discussion on reduced maximum UE bandwidth:</w:t>
      </w:r>
    </w:p>
    <w:tbl>
      <w:tblPr>
        <w:tblStyle w:val="TableGrid"/>
        <w:tblW w:w="0" w:type="auto"/>
        <w:tblLook w:val="04A0" w:firstRow="1" w:lastRow="0" w:firstColumn="1" w:lastColumn="0" w:noHBand="0" w:noVBand="1"/>
      </w:tblPr>
      <w:tblGrid>
        <w:gridCol w:w="9630"/>
      </w:tblGrid>
      <w:tr w:rsidR="00726019" w14:paraId="16863A83" w14:textId="77777777">
        <w:tc>
          <w:tcPr>
            <w:tcW w:w="9630" w:type="dxa"/>
          </w:tcPr>
          <w:p w14:paraId="16863A7F" w14:textId="77777777" w:rsidR="00726019" w:rsidRDefault="004C6D2D">
            <w:pPr>
              <w:spacing w:after="0"/>
              <w:rPr>
                <w:lang w:val="en-US" w:eastAsia="zh-CN"/>
              </w:rPr>
            </w:pPr>
            <w:bookmarkStart w:id="4" w:name="_Hlk72248994"/>
            <w:r>
              <w:rPr>
                <w:highlight w:val="cyan"/>
                <w:lang w:val="en-US" w:eastAsia="zh-CN"/>
              </w:rPr>
              <w:t>[106-e-NR-R17-RedCap-01] Email discussion regarding aspects related to reduced maximum UE bandwidth – Johan (Ericsson)</w:t>
            </w:r>
          </w:p>
          <w:p w14:paraId="16863A80" w14:textId="77777777" w:rsidR="00726019" w:rsidRDefault="004C6D2D">
            <w:pPr>
              <w:numPr>
                <w:ilvl w:val="0"/>
                <w:numId w:val="8"/>
              </w:numPr>
              <w:spacing w:after="0"/>
              <w:rPr>
                <w:highlight w:val="cyan"/>
                <w:lang w:val="en-US" w:eastAsia="zh-CN"/>
              </w:rPr>
            </w:pPr>
            <w:r>
              <w:rPr>
                <w:highlight w:val="cyan"/>
                <w:lang w:val="en-US" w:eastAsia="zh-CN"/>
              </w:rPr>
              <w:t>1</w:t>
            </w:r>
            <w:r>
              <w:rPr>
                <w:highlight w:val="cyan"/>
                <w:vertAlign w:val="superscript"/>
                <w:lang w:val="en-US" w:eastAsia="zh-CN"/>
              </w:rPr>
              <w:t>st</w:t>
            </w:r>
            <w:r>
              <w:rPr>
                <w:highlight w:val="cyan"/>
                <w:lang w:val="en-US" w:eastAsia="zh-CN"/>
              </w:rPr>
              <w:t xml:space="preserve"> check point: August 19</w:t>
            </w:r>
          </w:p>
          <w:p w14:paraId="16863A81" w14:textId="77777777" w:rsidR="00726019" w:rsidRDefault="004C6D2D">
            <w:pPr>
              <w:numPr>
                <w:ilvl w:val="0"/>
                <w:numId w:val="8"/>
              </w:numPr>
              <w:spacing w:after="0"/>
              <w:rPr>
                <w:highlight w:val="cyan"/>
                <w:lang w:val="en-US" w:eastAsia="zh-CN"/>
              </w:rPr>
            </w:pPr>
            <w:r>
              <w:rPr>
                <w:highlight w:val="cyan"/>
                <w:lang w:val="en-US" w:eastAsia="zh-CN"/>
              </w:rPr>
              <w:t>2</w:t>
            </w:r>
            <w:r>
              <w:rPr>
                <w:highlight w:val="cyan"/>
                <w:vertAlign w:val="superscript"/>
                <w:lang w:val="en-US" w:eastAsia="zh-CN"/>
              </w:rPr>
              <w:t>nd</w:t>
            </w:r>
            <w:r>
              <w:rPr>
                <w:highlight w:val="cyan"/>
                <w:lang w:val="en-US" w:eastAsia="zh-CN"/>
              </w:rPr>
              <w:t xml:space="preserve"> check point: August 24</w:t>
            </w:r>
          </w:p>
          <w:p w14:paraId="16863A82" w14:textId="77777777" w:rsidR="00726019" w:rsidRDefault="004C6D2D">
            <w:pPr>
              <w:numPr>
                <w:ilvl w:val="0"/>
                <w:numId w:val="8"/>
              </w:numPr>
              <w:spacing w:after="0"/>
              <w:rPr>
                <w:highlight w:val="cyan"/>
                <w:lang w:val="en-US" w:eastAsia="zh-CN"/>
              </w:rPr>
            </w:pPr>
            <w:r>
              <w:rPr>
                <w:highlight w:val="cyan"/>
                <w:lang w:val="en-US" w:eastAsia="zh-CN"/>
              </w:rPr>
              <w:t>Final check: August 27</w:t>
            </w:r>
            <w:bookmarkEnd w:id="4"/>
          </w:p>
        </w:tc>
      </w:tr>
    </w:tbl>
    <w:p w14:paraId="16863A84" w14:textId="77777777" w:rsidR="00726019" w:rsidRDefault="004C6D2D">
      <w:pPr>
        <w:spacing w:after="100" w:afterAutospacing="1"/>
        <w:jc w:val="both"/>
        <w:rPr>
          <w:lang w:val="en-US"/>
        </w:rPr>
      </w:pPr>
      <w:r>
        <w:rPr>
          <w:lang w:val="en-US"/>
        </w:rPr>
        <w:br/>
        <w:t>The final FLS from the previous RAN1 meeting and the draft LS that was discussed then can be found in [41] and [42].</w:t>
      </w:r>
    </w:p>
    <w:p w14:paraId="16863A85" w14:textId="6D14D98C" w:rsidR="00726019" w:rsidRDefault="004C6D2D">
      <w:pPr>
        <w:spacing w:after="100" w:afterAutospacing="1"/>
        <w:jc w:val="both"/>
        <w:rPr>
          <w:lang w:val="en-US"/>
        </w:rPr>
      </w:pPr>
      <w:r>
        <w:rPr>
          <w:lang w:val="en-US"/>
        </w:rPr>
        <w:t xml:space="preserve">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w:t>
      </w:r>
      <w:r w:rsidR="00DF34F4">
        <w:rPr>
          <w:lang w:val="en-US"/>
        </w:rPr>
        <w:t xml:space="preserve"> The issues that are in the focus of this round of the discussion in this meeting are furthermore tagged </w:t>
      </w:r>
      <w:r w:rsidR="00DF34F4" w:rsidRPr="00FB6933">
        <w:rPr>
          <w:color w:val="FF0000"/>
          <w:lang w:val="en-US"/>
        </w:rPr>
        <w:t>FL</w:t>
      </w:r>
      <w:r w:rsidR="00DF34F4">
        <w:rPr>
          <w:color w:val="FF0000"/>
          <w:lang w:val="en-US"/>
        </w:rPr>
        <w:t>3 and FL4</w:t>
      </w:r>
      <w:r w:rsidR="00DF34F4">
        <w:rPr>
          <w:lang w:val="en-US"/>
        </w:rPr>
        <w:t>.</w:t>
      </w:r>
    </w:p>
    <w:p w14:paraId="6FFB01A0" w14:textId="77777777" w:rsidR="00C2074B" w:rsidRPr="00336007" w:rsidRDefault="00C2074B" w:rsidP="00C2074B">
      <w:pPr>
        <w:spacing w:after="100" w:afterAutospacing="1"/>
        <w:jc w:val="both"/>
        <w:rPr>
          <w:lang w:val="en-US"/>
        </w:rPr>
      </w:pPr>
      <w:r>
        <w:rPr>
          <w:lang w:val="en-US"/>
        </w:rPr>
        <w:t>The following proposals are candidates for treatment in a GTW session:</w:t>
      </w:r>
    </w:p>
    <w:tbl>
      <w:tblPr>
        <w:tblW w:w="0" w:type="auto"/>
        <w:tblCellMar>
          <w:left w:w="0" w:type="dxa"/>
          <w:right w:w="0" w:type="dxa"/>
        </w:tblCellMar>
        <w:tblLook w:val="04A0" w:firstRow="1" w:lastRow="0" w:firstColumn="1" w:lastColumn="0" w:noHBand="0" w:noVBand="1"/>
      </w:tblPr>
      <w:tblGrid>
        <w:gridCol w:w="9350"/>
      </w:tblGrid>
      <w:tr w:rsidR="00DF34F4" w14:paraId="291A458D" w14:textId="77777777" w:rsidTr="00DF34F4">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BEFDE9" w14:textId="77777777" w:rsidR="00DF34F4" w:rsidRDefault="00DF34F4">
            <w:pPr>
              <w:spacing w:line="252" w:lineRule="auto"/>
              <w:jc w:val="both"/>
              <w:rPr>
                <w:b/>
                <w:bCs/>
                <w:lang w:val="en-US"/>
              </w:rPr>
            </w:pPr>
            <w:r>
              <w:rPr>
                <w:b/>
                <w:bCs/>
                <w:highlight w:val="yellow"/>
                <w:lang w:val="en-US"/>
              </w:rPr>
              <w:t>High Priority Proposal 2.1-1a</w:t>
            </w:r>
            <w:r>
              <w:rPr>
                <w:b/>
                <w:bCs/>
                <w:lang w:val="en-US"/>
              </w:rPr>
              <w:t>: Replace the RAN1#104bis-e working assumption with the following agreement:</w:t>
            </w:r>
          </w:p>
          <w:p w14:paraId="391F9655" w14:textId="77777777" w:rsidR="00DF34F4" w:rsidRDefault="00DF34F4" w:rsidP="00DF34F4">
            <w:pPr>
              <w:numPr>
                <w:ilvl w:val="0"/>
                <w:numId w:val="53"/>
              </w:numPr>
              <w:spacing w:after="0" w:line="252" w:lineRule="auto"/>
              <w:rPr>
                <w:rFonts w:ascii="Times" w:eastAsia="Times New Roman" w:hAnsi="Times" w:cs="Times"/>
                <w:b/>
                <w:bCs/>
                <w:lang w:val="en-US" w:eastAsia="ja-JP"/>
              </w:rPr>
            </w:pPr>
            <w:r>
              <w:rPr>
                <w:rFonts w:ascii="Times" w:eastAsia="Times New Roman" w:hAnsi="Times" w:cs="Times"/>
                <w:b/>
                <w:bCs/>
                <w:lang w:val="en-US" w:eastAsia="ja-JP"/>
              </w:rPr>
              <w:t>During initial access, the bandwidth of the initial DL BWP for RedCap UEs is not expected to exceed the maximum RedCap UE bandwidth.</w:t>
            </w:r>
          </w:p>
          <w:p w14:paraId="0BD707AF" w14:textId="77777777" w:rsidR="00DF34F4" w:rsidRDefault="00DF34F4" w:rsidP="00DF34F4">
            <w:pPr>
              <w:numPr>
                <w:ilvl w:val="1"/>
                <w:numId w:val="53"/>
              </w:numPr>
              <w:spacing w:after="0" w:line="252" w:lineRule="auto"/>
              <w:rPr>
                <w:rFonts w:ascii="Times" w:eastAsia="Times New Roman" w:hAnsi="Times" w:cs="Times"/>
                <w:b/>
                <w:bCs/>
                <w:lang w:val="en-US" w:eastAsia="ja-JP"/>
              </w:rPr>
            </w:pPr>
            <w:r>
              <w:rPr>
                <w:rFonts w:ascii="Times" w:eastAsia="Times New Roman" w:hAnsi="Times" w:cs="Times"/>
                <w:b/>
                <w:bCs/>
                <w:lang w:val="en-US" w:eastAsia="ja-JP"/>
              </w:rPr>
              <w:t>RedCap UEs and non-RedCap UEs can share the same MIB-configured initial DL BWP (including the bandwidth and location).</w:t>
            </w:r>
          </w:p>
          <w:p w14:paraId="534E7F04" w14:textId="77777777" w:rsidR="00DF34F4" w:rsidRDefault="00DF34F4" w:rsidP="00DF34F4">
            <w:pPr>
              <w:numPr>
                <w:ilvl w:val="1"/>
                <w:numId w:val="53"/>
              </w:numPr>
              <w:spacing w:after="0" w:line="252" w:lineRule="auto"/>
              <w:rPr>
                <w:rFonts w:ascii="Times" w:eastAsia="Times New Roman" w:hAnsi="Times" w:cs="Times"/>
                <w:b/>
                <w:bCs/>
                <w:lang w:val="en-US" w:eastAsia="ja-JP"/>
              </w:rPr>
            </w:pPr>
            <w:r>
              <w:rPr>
                <w:rFonts w:ascii="Times" w:eastAsia="Times New Roman" w:hAnsi="Times" w:cs="Times"/>
                <w:b/>
                <w:bCs/>
                <w:lang w:val="en-US" w:eastAsia="ja-JP"/>
              </w:rPr>
              <w:t>This does not preclude a SIB-configured initial DL BWP for non-RedCap UEs only with a wider bandwidth than the maximum RedCap UE bandwidth.</w:t>
            </w:r>
          </w:p>
          <w:p w14:paraId="056BB05F" w14:textId="77777777" w:rsidR="00DF34F4" w:rsidRDefault="00DF34F4" w:rsidP="00DF34F4">
            <w:pPr>
              <w:numPr>
                <w:ilvl w:val="1"/>
                <w:numId w:val="53"/>
              </w:numPr>
              <w:spacing w:after="0" w:line="252" w:lineRule="auto"/>
              <w:rPr>
                <w:rFonts w:ascii="Times" w:eastAsia="Times New Roman" w:hAnsi="Times" w:cs="Times"/>
                <w:b/>
                <w:bCs/>
                <w:lang w:val="en-US" w:eastAsia="ja-JP"/>
              </w:rPr>
            </w:pPr>
            <w:r>
              <w:rPr>
                <w:rFonts w:ascii="Times" w:eastAsia="Times New Roman" w:hAnsi="Times" w:cs="Times"/>
                <w:b/>
                <w:bCs/>
                <w:lang w:val="en-US" w:eastAsia="ja-JP"/>
              </w:rPr>
              <w:t>This does not preclude separate or additional bandwidth and location for initial DL BWP for RedCap UEs (FFS).</w:t>
            </w:r>
          </w:p>
          <w:p w14:paraId="0F59DFEA" w14:textId="77777777" w:rsidR="00DF34F4" w:rsidRDefault="00DF34F4">
            <w:pPr>
              <w:spacing w:line="252" w:lineRule="auto"/>
              <w:rPr>
                <w:rFonts w:ascii="Times" w:eastAsiaTheme="minorHAnsi" w:hAnsi="Times" w:cs="Times"/>
                <w:b/>
                <w:bCs/>
                <w:lang w:val="en-US" w:eastAsia="ja-JP"/>
              </w:rPr>
            </w:pPr>
          </w:p>
          <w:p w14:paraId="05EFDEB7" w14:textId="77777777" w:rsidR="00DF34F4" w:rsidRDefault="00DF34F4">
            <w:pPr>
              <w:spacing w:line="252" w:lineRule="auto"/>
              <w:jc w:val="both"/>
              <w:rPr>
                <w:b/>
                <w:bCs/>
                <w:lang w:val="en-US"/>
              </w:rPr>
            </w:pPr>
            <w:r>
              <w:rPr>
                <w:b/>
                <w:bCs/>
                <w:highlight w:val="yellow"/>
                <w:lang w:val="en-US"/>
              </w:rPr>
              <w:t>High Priority Proposal 2.3-1</w:t>
            </w:r>
            <w:r>
              <w:rPr>
                <w:b/>
                <w:bCs/>
                <w:lang w:val="en-US"/>
              </w:rPr>
              <w:t>: Confirm the following working assumptions from RAN1#105-e:</w:t>
            </w:r>
          </w:p>
          <w:p w14:paraId="5E3FC9A0" w14:textId="77777777" w:rsidR="00DF34F4" w:rsidRDefault="00DF34F4" w:rsidP="00DF34F4">
            <w:pPr>
              <w:numPr>
                <w:ilvl w:val="0"/>
                <w:numId w:val="53"/>
              </w:numPr>
              <w:spacing w:after="0" w:line="252" w:lineRule="auto"/>
              <w:rPr>
                <w:rFonts w:ascii="Times" w:eastAsia="Times New Roman" w:hAnsi="Times" w:cs="Times"/>
                <w:b/>
                <w:bCs/>
                <w:lang w:val="en-US" w:eastAsia="ja-JP"/>
              </w:rPr>
            </w:pPr>
            <w:r>
              <w:rPr>
                <w:rFonts w:ascii="Times" w:eastAsia="Times New Roman" w:hAnsi="Times" w:cs="Times"/>
                <w:b/>
                <w:bCs/>
                <w:lang w:val="en-US" w:eastAsia="ja-JP"/>
              </w:rPr>
              <w:t xml:space="preserve">After initial access (i.e., after RRC Setup, RRC Resume, or RRC Reestablishment), for BWP#0 configuration </w:t>
            </w:r>
            <w:r>
              <w:rPr>
                <w:rFonts w:ascii="Times" w:eastAsia="Times New Roman" w:hAnsi="Times" w:cs="Times"/>
                <w:b/>
                <w:bCs/>
                <w:u w:val="single"/>
                <w:lang w:val="en-US" w:eastAsia="ja-JP"/>
              </w:rPr>
              <w:t>option 1</w:t>
            </w:r>
            <w:r>
              <w:rPr>
                <w:rFonts w:ascii="Times" w:eastAsia="Times New Roman" w:hAnsi="Times" w:cs="Times"/>
                <w:b/>
                <w:bCs/>
                <w:lang w:val="en-US" w:eastAsia="ja-JP"/>
              </w:rPr>
              <w:t xml:space="preserve"> (as in 38.331, Appendix B2), a RedCap UE is not expected to operate with an initial DL BWP wider than the maximum RedCap UE bandwidth.</w:t>
            </w:r>
          </w:p>
          <w:p w14:paraId="5026F357" w14:textId="77777777" w:rsidR="00DF34F4" w:rsidRDefault="00DF34F4" w:rsidP="00DF34F4">
            <w:pPr>
              <w:numPr>
                <w:ilvl w:val="0"/>
                <w:numId w:val="53"/>
              </w:numPr>
              <w:spacing w:after="0" w:line="252" w:lineRule="auto"/>
              <w:rPr>
                <w:rFonts w:ascii="Times" w:eastAsia="Times New Roman" w:hAnsi="Times" w:cs="Times"/>
                <w:b/>
                <w:bCs/>
                <w:lang w:val="en-US" w:eastAsia="ja-JP"/>
              </w:rPr>
            </w:pPr>
            <w:r>
              <w:rPr>
                <w:rFonts w:ascii="Times" w:eastAsia="Times New Roman" w:hAnsi="Times" w:cs="Times"/>
                <w:b/>
                <w:bCs/>
                <w:lang w:val="en-US" w:eastAsia="ja-JP"/>
              </w:rPr>
              <w:lastRenderedPageBreak/>
              <w:t xml:space="preserve">After initial access (i.e., after RRC Setup, RRC Resume, or RRC Reestablishment), for BWP#0 configuration </w:t>
            </w:r>
            <w:r>
              <w:rPr>
                <w:rFonts w:ascii="Times" w:eastAsia="Times New Roman" w:hAnsi="Times" w:cs="Times"/>
                <w:b/>
                <w:bCs/>
                <w:u w:val="single"/>
                <w:lang w:val="en-US" w:eastAsia="ja-JP"/>
              </w:rPr>
              <w:t>option 2</w:t>
            </w:r>
            <w:r>
              <w:rPr>
                <w:rFonts w:ascii="Times" w:eastAsia="Times New Roman" w:hAnsi="Times" w:cs="Times"/>
                <w:b/>
                <w:bCs/>
                <w:lang w:val="en-US" w:eastAsia="ja-JP"/>
              </w:rPr>
              <w:t xml:space="preserve"> (as in 38.331, Appendix B2), a RedCap UE is not expected to operate with an initial DL BWP wider than the maximum RedCap UE bandwidth.</w:t>
            </w:r>
          </w:p>
          <w:p w14:paraId="01521FE2" w14:textId="77777777" w:rsidR="00DF34F4" w:rsidRDefault="00DF34F4">
            <w:pPr>
              <w:spacing w:line="252" w:lineRule="auto"/>
              <w:rPr>
                <w:rFonts w:ascii="Times" w:eastAsiaTheme="minorHAnsi" w:hAnsi="Times" w:cs="Times"/>
                <w:b/>
                <w:bCs/>
                <w:lang w:val="en-US" w:eastAsia="ja-JP"/>
              </w:rPr>
            </w:pPr>
          </w:p>
          <w:p w14:paraId="469DDB52" w14:textId="77777777" w:rsidR="00DF34F4" w:rsidRDefault="00DF34F4">
            <w:pPr>
              <w:spacing w:line="252" w:lineRule="auto"/>
              <w:jc w:val="both"/>
              <w:rPr>
                <w:b/>
                <w:bCs/>
                <w:lang w:val="en-US"/>
              </w:rPr>
            </w:pPr>
            <w:r>
              <w:rPr>
                <w:b/>
                <w:bCs/>
                <w:highlight w:val="yellow"/>
                <w:lang w:val="en-US"/>
              </w:rPr>
              <w:t>High Priority Proposal 3.2-1</w:t>
            </w:r>
            <w:r>
              <w:rPr>
                <w:b/>
                <w:bCs/>
                <w:lang w:val="en-US"/>
              </w:rPr>
              <w:t>: Confirm the following working assumption from RAN1#105-e regarding RACH occasions.</w:t>
            </w:r>
          </w:p>
          <w:p w14:paraId="30F3B7CD" w14:textId="77777777" w:rsidR="00DF34F4" w:rsidRDefault="00DF34F4" w:rsidP="00DF34F4">
            <w:pPr>
              <w:numPr>
                <w:ilvl w:val="0"/>
                <w:numId w:val="53"/>
              </w:numPr>
              <w:spacing w:after="0" w:line="252" w:lineRule="auto"/>
              <w:rPr>
                <w:rFonts w:eastAsia="Times New Roman"/>
                <w:b/>
                <w:bCs/>
                <w:lang w:val="en-US" w:eastAsia="ja-JP"/>
              </w:rPr>
            </w:pPr>
            <w:r>
              <w:rPr>
                <w:rFonts w:eastAsia="Times New Roman"/>
                <w:b/>
                <w:bCs/>
                <w:lang w:val="en-US" w:eastAsia="ja-JP"/>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10DEFEB4" w14:textId="77777777" w:rsidR="00DF34F4" w:rsidRDefault="00DF34F4" w:rsidP="00DF34F4">
            <w:pPr>
              <w:numPr>
                <w:ilvl w:val="1"/>
                <w:numId w:val="53"/>
              </w:numPr>
              <w:spacing w:after="0" w:line="252" w:lineRule="auto"/>
              <w:rPr>
                <w:rFonts w:eastAsia="Times New Roman"/>
                <w:b/>
                <w:bCs/>
                <w:lang w:val="en-US" w:eastAsia="ja-JP"/>
              </w:rPr>
            </w:pPr>
            <w:r>
              <w:rPr>
                <w:rFonts w:eastAsia="Times New Roman"/>
                <w:b/>
                <w:bCs/>
                <w:lang w:val="en-US" w:eastAsia="ja-JP"/>
              </w:rPr>
              <w:t>Note: these ROs can be dedicated for RedCap UEs or shared with non-RedCap UEs.</w:t>
            </w:r>
          </w:p>
          <w:p w14:paraId="55DE00F4" w14:textId="77777777" w:rsidR="00DF34F4" w:rsidRDefault="00DF34F4">
            <w:pPr>
              <w:spacing w:line="252" w:lineRule="auto"/>
              <w:rPr>
                <w:rFonts w:eastAsiaTheme="minorHAnsi"/>
                <w:b/>
                <w:bCs/>
                <w:lang w:val="en-US" w:eastAsia="ja-JP"/>
              </w:rPr>
            </w:pPr>
          </w:p>
          <w:p w14:paraId="40D76802" w14:textId="77777777" w:rsidR="00DF34F4" w:rsidRDefault="00DF34F4">
            <w:pPr>
              <w:spacing w:line="252" w:lineRule="auto"/>
              <w:jc w:val="both"/>
              <w:rPr>
                <w:b/>
                <w:bCs/>
              </w:rPr>
            </w:pPr>
            <w:r>
              <w:rPr>
                <w:b/>
                <w:bCs/>
                <w:highlight w:val="yellow"/>
              </w:rPr>
              <w:t>High Priority Proposal 3.1-1a</w:t>
            </w:r>
            <w:r>
              <w:rPr>
                <w:b/>
                <w:bCs/>
              </w:rPr>
              <w:t>: Confirm the following modified version of the working assumption from RAN1#105-e:</w:t>
            </w:r>
          </w:p>
          <w:p w14:paraId="22BDE6A0" w14:textId="77777777" w:rsidR="00DF34F4" w:rsidRDefault="00DF34F4" w:rsidP="00DF34F4">
            <w:pPr>
              <w:numPr>
                <w:ilvl w:val="0"/>
                <w:numId w:val="53"/>
              </w:numPr>
              <w:spacing w:after="0" w:line="252" w:lineRule="auto"/>
              <w:rPr>
                <w:rFonts w:ascii="Times" w:eastAsia="Times New Roman" w:hAnsi="Times" w:cs="Times"/>
                <w:b/>
                <w:bCs/>
                <w:lang w:eastAsia="ja-JP"/>
              </w:rPr>
            </w:pPr>
            <w:r>
              <w:rPr>
                <w:rFonts w:ascii="Times" w:eastAsia="Times New Roman" w:hAnsi="Times" w:cs="Times"/>
                <w:b/>
                <w:bCs/>
                <w:lang w:eastAsia="ja-JP"/>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6A45500E" w14:textId="77777777" w:rsidR="00DF34F4" w:rsidRDefault="00DF34F4" w:rsidP="00DF34F4">
            <w:pPr>
              <w:numPr>
                <w:ilvl w:val="1"/>
                <w:numId w:val="53"/>
              </w:numPr>
              <w:spacing w:after="0" w:line="252" w:lineRule="auto"/>
              <w:rPr>
                <w:rFonts w:ascii="Times" w:eastAsia="Times New Roman" w:hAnsi="Times" w:cs="Times"/>
                <w:b/>
                <w:bCs/>
                <w:lang w:eastAsia="ja-JP"/>
              </w:rPr>
            </w:pPr>
            <w:r>
              <w:rPr>
                <w:rFonts w:ascii="Times" w:eastAsia="Times New Roman" w:hAnsi="Times" w:cs="Times"/>
                <w:b/>
                <w:bCs/>
                <w:lang w:eastAsia="ja-JP"/>
              </w:rPr>
              <w:t>FFS: whether/how to avoid or minimize PUSCH resource fragmentation due to PUCCH transmission for the above case</w:t>
            </w:r>
          </w:p>
          <w:p w14:paraId="001D1151" w14:textId="77777777" w:rsidR="00DF34F4" w:rsidRDefault="00DF34F4" w:rsidP="00DF34F4">
            <w:pPr>
              <w:numPr>
                <w:ilvl w:val="1"/>
                <w:numId w:val="53"/>
              </w:numPr>
              <w:spacing w:after="0" w:line="252" w:lineRule="auto"/>
              <w:rPr>
                <w:rFonts w:ascii="Times" w:eastAsia="Times New Roman" w:hAnsi="Times" w:cs="Times"/>
                <w:b/>
                <w:bCs/>
                <w:lang w:eastAsia="ja-JP"/>
              </w:rPr>
            </w:pPr>
            <w:r>
              <w:rPr>
                <w:rFonts w:ascii="Times" w:eastAsia="Times New Roman" w:hAnsi="Times" w:cs="Times"/>
                <w:b/>
                <w:bCs/>
                <w:lang w:eastAsia="ja-JP"/>
              </w:rPr>
              <w:t>Support the case when the centre frequency is assumed to be the same for the initial DL and UL BWPs in TDD.</w:t>
            </w:r>
          </w:p>
          <w:p w14:paraId="762DF6F0" w14:textId="77777777" w:rsidR="00DF34F4" w:rsidRDefault="00DF34F4" w:rsidP="00DF34F4">
            <w:pPr>
              <w:numPr>
                <w:ilvl w:val="2"/>
                <w:numId w:val="53"/>
              </w:numPr>
              <w:spacing w:after="0" w:line="252" w:lineRule="auto"/>
              <w:rPr>
                <w:rFonts w:ascii="Times" w:eastAsia="Times New Roman" w:hAnsi="Times" w:cs="Times"/>
                <w:b/>
                <w:bCs/>
                <w:strike/>
                <w:color w:val="FF0000"/>
                <w:sz w:val="18"/>
                <w:szCs w:val="18"/>
                <w:lang w:eastAsia="ja-JP"/>
              </w:rPr>
            </w:pPr>
            <w:r>
              <w:rPr>
                <w:rFonts w:ascii="Times" w:eastAsia="Times New Roman" w:hAnsi="Times" w:cs="Times"/>
                <w:b/>
                <w:bCs/>
                <w:strike/>
                <w:color w:val="FF0000"/>
                <w:lang w:val="en-US" w:eastAsia="ja-JP"/>
              </w:rPr>
              <w:t>FFS whether or not to additionally support the case when the centre frequency is different; if so, how to minimize centre frequency retuning</w:t>
            </w:r>
          </w:p>
          <w:p w14:paraId="5C673CF7" w14:textId="77777777" w:rsidR="00DF34F4" w:rsidRDefault="00DF34F4">
            <w:pPr>
              <w:spacing w:line="252" w:lineRule="auto"/>
              <w:rPr>
                <w:rFonts w:ascii="Times" w:eastAsiaTheme="minorHAnsi" w:hAnsi="Times" w:cs="Times"/>
                <w:b/>
                <w:bCs/>
                <w:strike/>
                <w:color w:val="FF0000"/>
                <w:sz w:val="18"/>
                <w:szCs w:val="18"/>
                <w:lang w:eastAsia="ja-JP"/>
              </w:rPr>
            </w:pPr>
          </w:p>
          <w:p w14:paraId="7F9AA79E" w14:textId="77777777" w:rsidR="00DF34F4" w:rsidRDefault="00DF34F4">
            <w:pPr>
              <w:spacing w:line="252" w:lineRule="auto"/>
              <w:jc w:val="both"/>
              <w:rPr>
                <w:b/>
                <w:bCs/>
                <w:lang w:val="en-US"/>
              </w:rPr>
            </w:pPr>
            <w:r>
              <w:rPr>
                <w:b/>
                <w:bCs/>
                <w:highlight w:val="yellow"/>
                <w:lang w:val="en-US"/>
              </w:rPr>
              <w:t>High Priority Proposal 3.1-2c</w:t>
            </w:r>
            <w:r>
              <w:rPr>
                <w:b/>
                <w:bCs/>
                <w:lang w:val="en-US"/>
              </w:rPr>
              <w:t>:</w:t>
            </w:r>
          </w:p>
          <w:p w14:paraId="6B1D5B12" w14:textId="77777777" w:rsidR="00DF34F4" w:rsidRDefault="00DF34F4" w:rsidP="00DF34F4">
            <w:pPr>
              <w:numPr>
                <w:ilvl w:val="0"/>
                <w:numId w:val="54"/>
              </w:numPr>
              <w:spacing w:after="0" w:line="252" w:lineRule="auto"/>
              <w:jc w:val="both"/>
              <w:rPr>
                <w:rFonts w:eastAsia="Times New Roman"/>
                <w:b/>
                <w:bCs/>
                <w:lang w:val="en-US"/>
              </w:rPr>
            </w:pPr>
            <w:r>
              <w:rPr>
                <w:rFonts w:eastAsia="Times New Roman"/>
                <w:b/>
                <w:bCs/>
                <w:lang w:val="en-US"/>
              </w:rPr>
              <w:t xml:space="preserve">In case a </w:t>
            </w:r>
            <w:r>
              <w:rPr>
                <w:rFonts w:ascii="Times" w:eastAsia="Times New Roman" w:hAnsi="Times" w:cs="Times"/>
                <w:b/>
                <w:bCs/>
                <w:lang w:val="en-US"/>
              </w:rPr>
              <w:t>separate initial UL BWP is configured for RedCap UEs, i</w:t>
            </w:r>
            <w:r>
              <w:rPr>
                <w:rFonts w:eastAsia="Times New Roman"/>
                <w:b/>
                <w:bCs/>
                <w:lang w:val="en-US"/>
              </w:rPr>
              <w:t xml:space="preserve">t is supported that the network can </w:t>
            </w:r>
            <w:r>
              <w:rPr>
                <w:rFonts w:eastAsia="Times New Roman"/>
                <w:b/>
                <w:bCs/>
                <w:color w:val="FF0000"/>
                <w:lang w:val="en-US"/>
              </w:rPr>
              <w:t>semi-statically</w:t>
            </w:r>
            <w:r>
              <w:rPr>
                <w:rFonts w:eastAsia="Times New Roman"/>
                <w:b/>
                <w:bCs/>
                <w:lang w:val="en-US"/>
              </w:rPr>
              <w:t xml:space="preserve"> enable/disable intra-slot PUCCH frequency hopping within the separate initial UL BWP for HARQ feedback for Msg4/MsgB for RedCap UEs.</w:t>
            </w:r>
          </w:p>
          <w:p w14:paraId="603BB959" w14:textId="77777777" w:rsidR="00DF34F4" w:rsidRDefault="00DF34F4">
            <w:pPr>
              <w:spacing w:line="252" w:lineRule="auto"/>
              <w:jc w:val="both"/>
              <w:rPr>
                <w:rFonts w:eastAsiaTheme="minorHAnsi"/>
                <w:b/>
                <w:bCs/>
                <w:lang w:val="en-US"/>
              </w:rPr>
            </w:pPr>
          </w:p>
          <w:p w14:paraId="6E427641" w14:textId="77777777" w:rsidR="00DF34F4" w:rsidRDefault="00DF34F4">
            <w:pPr>
              <w:spacing w:line="252" w:lineRule="auto"/>
              <w:jc w:val="both"/>
              <w:rPr>
                <w:b/>
                <w:bCs/>
                <w:lang w:val="en-US"/>
              </w:rPr>
            </w:pPr>
            <w:r>
              <w:rPr>
                <w:b/>
                <w:bCs/>
                <w:highlight w:val="yellow"/>
                <w:lang w:val="en-US"/>
              </w:rPr>
              <w:t>High Priority Proposal 2.2-4c</w:t>
            </w:r>
            <w:r>
              <w:rPr>
                <w:b/>
                <w:bCs/>
                <w:lang w:val="en-US"/>
              </w:rPr>
              <w:t>:</w:t>
            </w:r>
          </w:p>
          <w:p w14:paraId="06BF7D2C" w14:textId="77777777" w:rsidR="00DF34F4" w:rsidRDefault="00DF34F4" w:rsidP="00DF34F4">
            <w:pPr>
              <w:numPr>
                <w:ilvl w:val="0"/>
                <w:numId w:val="54"/>
              </w:numPr>
              <w:spacing w:after="0" w:line="252" w:lineRule="auto"/>
              <w:jc w:val="both"/>
              <w:rPr>
                <w:rFonts w:eastAsia="Times New Roman"/>
                <w:b/>
                <w:bCs/>
                <w:lang w:val="en-US"/>
              </w:rPr>
            </w:pPr>
            <w:r>
              <w:rPr>
                <w:rFonts w:eastAsia="Times New Roman"/>
                <w:b/>
                <w:bCs/>
                <w:color w:val="FF0000"/>
                <w:lang w:val="en-US"/>
              </w:rPr>
              <w:t xml:space="preserve">If </w:t>
            </w:r>
            <w:r>
              <w:rPr>
                <w:rFonts w:eastAsia="Times New Roman"/>
                <w:b/>
                <w:bCs/>
                <w:lang w:val="en-US"/>
              </w:rPr>
              <w:t xml:space="preserve">a </w:t>
            </w:r>
            <w:r>
              <w:rPr>
                <w:rFonts w:eastAsia="Times New Roman"/>
                <w:b/>
                <w:bCs/>
                <w:strike/>
                <w:color w:val="FF0000"/>
                <w:lang w:val="en-US"/>
              </w:rPr>
              <w:t>SIB-configured</w:t>
            </w:r>
            <w:r>
              <w:rPr>
                <w:rFonts w:eastAsia="Times New Roman"/>
                <w:b/>
                <w:bCs/>
                <w:color w:val="FF0000"/>
                <w:lang w:val="en-US"/>
              </w:rPr>
              <w:t xml:space="preserve"> </w:t>
            </w:r>
            <w:r>
              <w:rPr>
                <w:rFonts w:eastAsia="Times New Roman"/>
                <w:b/>
                <w:bCs/>
                <w:lang w:val="en-US"/>
              </w:rPr>
              <w:t xml:space="preserve">separate initial DL BWP for RedCap UEs </w:t>
            </w:r>
            <w:r>
              <w:rPr>
                <w:rFonts w:eastAsia="Times New Roman"/>
                <w:b/>
                <w:bCs/>
                <w:color w:val="FF0000"/>
                <w:lang w:val="en-US"/>
              </w:rPr>
              <w:t xml:space="preserve">is configured, it </w:t>
            </w:r>
            <w:r>
              <w:rPr>
                <w:rFonts w:eastAsia="Times New Roman"/>
                <w:b/>
                <w:bCs/>
                <w:strike/>
                <w:color w:val="FF0000"/>
                <w:lang w:val="en-US"/>
              </w:rPr>
              <w:t>may or may</w:t>
            </w:r>
            <w:r>
              <w:rPr>
                <w:rFonts w:eastAsia="Times New Roman"/>
                <w:b/>
                <w:bCs/>
                <w:color w:val="FF0000"/>
                <w:lang w:val="en-US"/>
              </w:rPr>
              <w:t xml:space="preserve"> does </w:t>
            </w:r>
            <w:r>
              <w:rPr>
                <w:rFonts w:eastAsia="Times New Roman"/>
                <w:b/>
                <w:bCs/>
                <w:lang w:val="en-US"/>
              </w:rPr>
              <w:t xml:space="preserve">not </w:t>
            </w:r>
            <w:r>
              <w:rPr>
                <w:rFonts w:eastAsia="Times New Roman"/>
                <w:b/>
                <w:bCs/>
                <w:color w:val="FF0000"/>
                <w:lang w:val="en-US"/>
              </w:rPr>
              <w:t xml:space="preserve">necessarily </w:t>
            </w:r>
            <w:r>
              <w:rPr>
                <w:rFonts w:eastAsia="Times New Roman"/>
                <w:b/>
                <w:bCs/>
                <w:lang w:val="en-US"/>
              </w:rPr>
              <w:t>contain the entire MIB-configured CORESET #0.</w:t>
            </w:r>
          </w:p>
          <w:p w14:paraId="7B31C7A3" w14:textId="77777777" w:rsidR="00DF34F4" w:rsidRDefault="00DF34F4">
            <w:pPr>
              <w:spacing w:line="252" w:lineRule="auto"/>
              <w:jc w:val="both"/>
              <w:rPr>
                <w:rFonts w:eastAsiaTheme="minorHAnsi"/>
                <w:b/>
                <w:bCs/>
                <w:lang w:val="en-US"/>
              </w:rPr>
            </w:pPr>
          </w:p>
          <w:p w14:paraId="3FC4C36F" w14:textId="77777777" w:rsidR="00DF34F4" w:rsidRDefault="00DF34F4">
            <w:pPr>
              <w:spacing w:line="252" w:lineRule="auto"/>
              <w:jc w:val="both"/>
              <w:rPr>
                <w:b/>
                <w:bCs/>
                <w:lang w:val="en-US"/>
              </w:rPr>
            </w:pPr>
            <w:r>
              <w:rPr>
                <w:b/>
                <w:bCs/>
                <w:highlight w:val="yellow"/>
                <w:lang w:val="en-US"/>
              </w:rPr>
              <w:t>High Priority Proposal 3.1-3c</w:t>
            </w:r>
            <w:r>
              <w:rPr>
                <w:b/>
                <w:bCs/>
                <w:lang w:val="en-US"/>
              </w:rPr>
              <w:t>:</w:t>
            </w:r>
          </w:p>
          <w:p w14:paraId="7A8A3FAE" w14:textId="77777777" w:rsidR="00DF34F4" w:rsidRDefault="00DF34F4" w:rsidP="00DF34F4">
            <w:pPr>
              <w:numPr>
                <w:ilvl w:val="0"/>
                <w:numId w:val="54"/>
              </w:numPr>
              <w:spacing w:after="0" w:line="252" w:lineRule="auto"/>
              <w:jc w:val="both"/>
              <w:rPr>
                <w:rFonts w:ascii="Times" w:eastAsia="Times New Roman" w:hAnsi="Times" w:cs="Times"/>
                <w:b/>
                <w:bCs/>
                <w:lang w:val="en-US" w:eastAsia="ja-JP"/>
              </w:rPr>
            </w:pPr>
            <w:r>
              <w:rPr>
                <w:rFonts w:ascii="Times" w:eastAsia="Times New Roman" w:hAnsi="Times" w:cs="Times"/>
                <w:b/>
                <w:bCs/>
                <w:lang w:val="en-US" w:eastAsia="ja-JP"/>
              </w:rPr>
              <w:t>At least after initial access, the center frequencies for separate initial UL/DL BWPs for RedCap UEs in TDD are the same</w:t>
            </w:r>
            <w:r>
              <w:rPr>
                <w:rFonts w:ascii="Times" w:eastAsia="Times New Roman" w:hAnsi="Times" w:cs="Times"/>
                <w:b/>
                <w:bCs/>
                <w:strike/>
                <w:color w:val="FF0000"/>
                <w:lang w:val="en-US" w:eastAsia="ja-JP"/>
              </w:rPr>
              <w:t>, and the separate initial DL BWP does not necessarily contain MIB-configured CORESET #0</w:t>
            </w:r>
            <w:r>
              <w:rPr>
                <w:rFonts w:ascii="Times" w:eastAsia="Times New Roman" w:hAnsi="Times" w:cs="Times"/>
                <w:b/>
                <w:bCs/>
                <w:lang w:val="en-US" w:eastAsia="ja-JP"/>
              </w:rPr>
              <w:t>.</w:t>
            </w:r>
          </w:p>
          <w:p w14:paraId="24B9E58E" w14:textId="77777777" w:rsidR="00DF34F4" w:rsidRDefault="00DF34F4" w:rsidP="00DF34F4">
            <w:pPr>
              <w:numPr>
                <w:ilvl w:val="1"/>
                <w:numId w:val="54"/>
              </w:numPr>
              <w:spacing w:after="0" w:line="252" w:lineRule="auto"/>
              <w:jc w:val="both"/>
              <w:rPr>
                <w:rFonts w:ascii="Times" w:eastAsia="Times New Roman" w:hAnsi="Times" w:cs="Times"/>
                <w:b/>
                <w:bCs/>
                <w:sz w:val="22"/>
                <w:szCs w:val="22"/>
                <w:lang w:val="sv-SE" w:eastAsia="ja-JP"/>
              </w:rPr>
            </w:pPr>
            <w:r>
              <w:rPr>
                <w:rFonts w:ascii="Times" w:eastAsia="Times New Roman" w:hAnsi="Times" w:cs="Times"/>
                <w:b/>
                <w:bCs/>
                <w:lang w:eastAsia="ja-JP"/>
              </w:rPr>
              <w:t>FFS: during initial access</w:t>
            </w:r>
          </w:p>
          <w:p w14:paraId="0AA84F6E" w14:textId="77777777" w:rsidR="00DF34F4" w:rsidRDefault="00DF34F4">
            <w:pPr>
              <w:spacing w:line="252" w:lineRule="auto"/>
              <w:jc w:val="both"/>
              <w:rPr>
                <w:rFonts w:ascii="Times" w:eastAsiaTheme="minorHAnsi" w:hAnsi="Times" w:cs="Times"/>
                <w:b/>
                <w:bCs/>
                <w:lang w:eastAsia="ja-JP"/>
              </w:rPr>
            </w:pPr>
          </w:p>
          <w:p w14:paraId="75FBF671" w14:textId="77777777" w:rsidR="00DF34F4" w:rsidRDefault="00DF34F4">
            <w:pPr>
              <w:spacing w:line="252" w:lineRule="auto"/>
              <w:jc w:val="both"/>
              <w:rPr>
                <w:b/>
                <w:bCs/>
                <w:lang w:val="en-US"/>
              </w:rPr>
            </w:pPr>
            <w:r>
              <w:rPr>
                <w:b/>
                <w:bCs/>
                <w:highlight w:val="yellow"/>
                <w:lang w:val="en-US"/>
              </w:rPr>
              <w:t>High Priority Proposal 2.2-3c</w:t>
            </w:r>
            <w:r>
              <w:rPr>
                <w:b/>
                <w:bCs/>
                <w:lang w:val="en-US"/>
              </w:rPr>
              <w:t>:</w:t>
            </w:r>
          </w:p>
          <w:p w14:paraId="5E2A31D4" w14:textId="77777777" w:rsidR="00DF34F4" w:rsidRDefault="00DF34F4" w:rsidP="00DF34F4">
            <w:pPr>
              <w:numPr>
                <w:ilvl w:val="0"/>
                <w:numId w:val="54"/>
              </w:numPr>
              <w:spacing w:after="0" w:line="252" w:lineRule="auto"/>
              <w:jc w:val="both"/>
              <w:rPr>
                <w:rFonts w:eastAsia="Times New Roman"/>
                <w:b/>
                <w:bCs/>
                <w:lang w:val="en-US"/>
              </w:rPr>
            </w:pPr>
            <w:r>
              <w:rPr>
                <w:rFonts w:eastAsia="Times New Roman"/>
                <w:b/>
                <w:bCs/>
                <w:color w:val="FF0000"/>
                <w:lang w:val="en-US"/>
              </w:rPr>
              <w:t>If configuration of</w:t>
            </w:r>
            <w:r>
              <w:rPr>
                <w:rFonts w:eastAsia="Times New Roman"/>
                <w:b/>
                <w:bCs/>
                <w:lang w:val="en-US"/>
              </w:rPr>
              <w:t xml:space="preserve"> a separate initial DL BWP for RedCap UEs </w:t>
            </w:r>
            <w:r>
              <w:rPr>
                <w:rFonts w:eastAsia="Times New Roman"/>
                <w:b/>
                <w:bCs/>
                <w:strike/>
                <w:color w:val="FF0000"/>
                <w:lang w:val="en-US"/>
              </w:rPr>
              <w:t>(if configured)</w:t>
            </w:r>
            <w:r>
              <w:rPr>
                <w:rFonts w:eastAsia="Times New Roman"/>
                <w:b/>
                <w:bCs/>
                <w:color w:val="FF0000"/>
                <w:lang w:val="en-US"/>
              </w:rPr>
              <w:t xml:space="preserve"> is supported, it can be used during the initial access.</w:t>
            </w:r>
          </w:p>
          <w:p w14:paraId="13C677B2" w14:textId="77777777" w:rsidR="00DF34F4" w:rsidRDefault="00DF34F4" w:rsidP="00DF34F4">
            <w:pPr>
              <w:numPr>
                <w:ilvl w:val="1"/>
                <w:numId w:val="54"/>
              </w:numPr>
              <w:spacing w:after="0" w:line="252" w:lineRule="auto"/>
              <w:jc w:val="both"/>
              <w:rPr>
                <w:rFonts w:ascii="Times" w:eastAsia="Times New Roman" w:hAnsi="Times" w:cs="Times"/>
                <w:b/>
                <w:bCs/>
                <w:sz w:val="18"/>
                <w:szCs w:val="18"/>
                <w:lang w:val="en-US" w:eastAsia="ja-JP"/>
              </w:rPr>
            </w:pPr>
            <w:r>
              <w:rPr>
                <w:rFonts w:ascii="Times" w:eastAsia="Times New Roman" w:hAnsi="Times" w:cs="Times"/>
                <w:b/>
                <w:bCs/>
                <w:lang w:val="en-US" w:eastAsia="ja-JP"/>
              </w:rPr>
              <w:t>The separate initial DL BWP for RedCap UEs includes CORESET and CSS at least for RACH</w:t>
            </w:r>
            <w:r>
              <w:rPr>
                <w:rFonts w:ascii="Times" w:eastAsia="Times New Roman" w:hAnsi="Times" w:cs="Times"/>
                <w:b/>
                <w:bCs/>
                <w:color w:val="FF0000"/>
                <w:lang w:val="en-US" w:eastAsia="ja-JP"/>
              </w:rPr>
              <w:t xml:space="preserve"> and paging</w:t>
            </w:r>
            <w:r>
              <w:rPr>
                <w:rFonts w:ascii="Times" w:eastAsia="Times New Roman" w:hAnsi="Times" w:cs="Times"/>
                <w:b/>
                <w:bCs/>
                <w:lang w:val="en-US" w:eastAsia="ja-JP"/>
              </w:rPr>
              <w:t>.</w:t>
            </w:r>
          </w:p>
          <w:p w14:paraId="3FEAADCC" w14:textId="77777777" w:rsidR="00DF34F4" w:rsidRDefault="00DF34F4">
            <w:pPr>
              <w:spacing w:line="252" w:lineRule="auto"/>
              <w:jc w:val="both"/>
              <w:rPr>
                <w:rFonts w:ascii="Times" w:eastAsiaTheme="minorHAnsi" w:hAnsi="Times" w:cs="Times"/>
                <w:b/>
                <w:bCs/>
                <w:sz w:val="18"/>
                <w:szCs w:val="18"/>
                <w:lang w:val="en-US" w:eastAsia="ja-JP"/>
              </w:rPr>
            </w:pPr>
          </w:p>
        </w:tc>
      </w:tr>
    </w:tbl>
    <w:p w14:paraId="4AC2895A" w14:textId="77777777" w:rsidR="00DF34F4" w:rsidRDefault="00DF34F4">
      <w:pPr>
        <w:spacing w:after="100" w:afterAutospacing="1"/>
        <w:jc w:val="both"/>
        <w:rPr>
          <w:lang w:val="en-US"/>
        </w:rPr>
      </w:pPr>
    </w:p>
    <w:p w14:paraId="16863A95" w14:textId="77777777" w:rsidR="00726019" w:rsidRDefault="004C6D2D">
      <w:pPr>
        <w:pStyle w:val="Heading1"/>
        <w:ind w:left="1134" w:hanging="1134"/>
        <w:rPr>
          <w:lang w:val="en-US"/>
        </w:rPr>
      </w:pPr>
      <w:r>
        <w:rPr>
          <w:lang w:val="en-US"/>
        </w:rPr>
        <w:lastRenderedPageBreak/>
        <w:t>Initial DL BWP</w:t>
      </w:r>
    </w:p>
    <w:p w14:paraId="16863A96" w14:textId="77777777" w:rsidR="00726019" w:rsidRDefault="004C6D2D">
      <w:pPr>
        <w:pStyle w:val="Heading2"/>
        <w:ind w:left="1134" w:hanging="1134"/>
        <w:rPr>
          <w:lang w:val="en-US"/>
        </w:rPr>
      </w:pPr>
      <w:r>
        <w:rPr>
          <w:lang w:val="en-US"/>
        </w:rPr>
        <w:t>Initial DL BWP during initial access</w:t>
      </w:r>
    </w:p>
    <w:p w14:paraId="16863A97" w14:textId="77777777" w:rsidR="00726019" w:rsidRDefault="004C6D2D">
      <w:pPr>
        <w:spacing w:after="100" w:afterAutospacing="1"/>
        <w:jc w:val="both"/>
        <w:rPr>
          <w:szCs w:val="22"/>
          <w:lang w:val="en-US"/>
        </w:rPr>
      </w:pPr>
      <w:r>
        <w:rPr>
          <w:szCs w:val="22"/>
          <w:lang w:val="en-US"/>
        </w:rPr>
        <w:t>RAN1#104bis-e agreed the following working assumption related to initial DL BWP during initial access:</w:t>
      </w:r>
    </w:p>
    <w:tbl>
      <w:tblPr>
        <w:tblW w:w="9629" w:type="dxa"/>
        <w:tblCellMar>
          <w:left w:w="0" w:type="dxa"/>
          <w:right w:w="0" w:type="dxa"/>
        </w:tblCellMar>
        <w:tblLook w:val="04A0" w:firstRow="1" w:lastRow="0" w:firstColumn="1" w:lastColumn="0" w:noHBand="0" w:noVBand="1"/>
      </w:tblPr>
      <w:tblGrid>
        <w:gridCol w:w="9629"/>
      </w:tblGrid>
      <w:tr w:rsidR="00726019" w14:paraId="16863A9E"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863A98" w14:textId="77777777" w:rsidR="00726019" w:rsidRDefault="004C6D2D">
            <w:pPr>
              <w:spacing w:after="0"/>
              <w:rPr>
                <w:highlight w:val="darkYellow"/>
                <w:lang w:val="en-US"/>
              </w:rPr>
            </w:pPr>
            <w:r>
              <w:rPr>
                <w:highlight w:val="darkYellow"/>
                <w:lang w:val="en-US"/>
              </w:rPr>
              <w:t>Working assumption:</w:t>
            </w:r>
          </w:p>
          <w:p w14:paraId="16863A99" w14:textId="77777777" w:rsidR="00726019" w:rsidRDefault="004C6D2D">
            <w:pPr>
              <w:numPr>
                <w:ilvl w:val="0"/>
                <w:numId w:val="11"/>
              </w:numPr>
              <w:spacing w:after="0"/>
              <w:rPr>
                <w:rFonts w:eastAsia="Times New Roman"/>
                <w:lang w:val="en-US"/>
              </w:rPr>
            </w:pPr>
            <w:bookmarkStart w:id="5" w:name="_Hlk71675336"/>
            <w:r>
              <w:rPr>
                <w:rFonts w:eastAsia="Times New Roman"/>
                <w:lang w:val="en-US"/>
              </w:rPr>
              <w:t>During initial access, the bandwidth of the initial DL BWP for RedCap UEs is not expected to exceed the maximum RedCap UE bandwidth</w:t>
            </w:r>
            <w:bookmarkEnd w:id="5"/>
            <w:r>
              <w:rPr>
                <w:rFonts w:eastAsia="Times New Roman"/>
                <w:lang w:val="en-US"/>
              </w:rPr>
              <w:t>.</w:t>
            </w:r>
          </w:p>
          <w:p w14:paraId="16863A9A" w14:textId="77777777" w:rsidR="00726019" w:rsidRDefault="004C6D2D">
            <w:pPr>
              <w:numPr>
                <w:ilvl w:val="1"/>
                <w:numId w:val="11"/>
              </w:numPr>
              <w:spacing w:after="0"/>
              <w:rPr>
                <w:rFonts w:eastAsia="Times New Roman"/>
                <w:lang w:val="en-US"/>
              </w:rPr>
            </w:pPr>
            <w:r>
              <w:rPr>
                <w:rFonts w:eastAsia="Times New Roman"/>
                <w:lang w:val="en-US"/>
              </w:rPr>
              <w:t>The bandwidth and location of the initial DL BWP for RedCap UEs can be the same as the bandwidth and location of the MIB-configured initial DL BWP for non-RedCap UEs.</w:t>
            </w:r>
          </w:p>
          <w:p w14:paraId="16863A9B" w14:textId="77777777" w:rsidR="00726019" w:rsidRDefault="004C6D2D">
            <w:pPr>
              <w:numPr>
                <w:ilvl w:val="1"/>
                <w:numId w:val="11"/>
              </w:numPr>
              <w:spacing w:after="0"/>
              <w:rPr>
                <w:rFonts w:eastAsia="Times New Roman"/>
                <w:lang w:val="en-US"/>
              </w:rPr>
            </w:pPr>
            <w:r>
              <w:rPr>
                <w:rFonts w:eastAsia="Times New Roman"/>
                <w:lang w:val="en-US"/>
              </w:rPr>
              <w:t>This does not preclude a SIB-configured initial DL BWP for non-RedCap UEs only with a wider bandwidth than the maximum RedCap UE bandwidth.</w:t>
            </w:r>
          </w:p>
          <w:p w14:paraId="16863A9C" w14:textId="77777777" w:rsidR="00726019" w:rsidRDefault="004C6D2D">
            <w:pPr>
              <w:numPr>
                <w:ilvl w:val="1"/>
                <w:numId w:val="11"/>
              </w:numPr>
              <w:spacing w:after="0"/>
              <w:rPr>
                <w:rFonts w:eastAsia="Times New Roman"/>
                <w:lang w:val="en-US"/>
              </w:rPr>
            </w:pPr>
            <w:r>
              <w:rPr>
                <w:rFonts w:eastAsia="Times New Roman"/>
                <w:lang w:val="en-US"/>
              </w:rPr>
              <w:t>This does not preclude separate or additional bandwidth and location for initial DL BWP for RedCap UEs (FFS).</w:t>
            </w:r>
          </w:p>
          <w:p w14:paraId="16863A9D" w14:textId="77777777" w:rsidR="00726019" w:rsidRDefault="00726019">
            <w:pPr>
              <w:spacing w:after="0"/>
              <w:rPr>
                <w:rFonts w:eastAsia="Times New Roman"/>
                <w:lang w:val="en-US"/>
              </w:rPr>
            </w:pPr>
          </w:p>
        </w:tc>
      </w:tr>
    </w:tbl>
    <w:p w14:paraId="16863A9F" w14:textId="77777777" w:rsidR="00726019" w:rsidRDefault="004C6D2D">
      <w:pPr>
        <w:spacing w:after="100" w:afterAutospacing="1"/>
        <w:jc w:val="both"/>
        <w:rPr>
          <w:lang w:val="en-US"/>
        </w:rPr>
      </w:pPr>
      <w:r>
        <w:rPr>
          <w:szCs w:val="22"/>
          <w:lang w:val="en-US"/>
        </w:rPr>
        <w:br/>
        <w:t>Regarding the initial DL BWP during initial access, contributions</w:t>
      </w:r>
      <w:r>
        <w:rPr>
          <w:lang w:val="en-US"/>
        </w:rPr>
        <w:t xml:space="preserve"> unanimously agree to confirm the working assumption indicating that, during initial access, the bandwidth of the initial DL BWP for RedCap UEs is not expected to exceed the maximum RedCap UE bandwidth [3, 4, 7, 9, 13, 15, 16, 19, 20, 22, 23, 24, 25, 26, 27, 28, 29]. Moreover, most of these contributions indicate that a separate initial DL BWP (i.e., with separate/additional location and bandwidth) can be configured for RedCap UEs. One contribution [10] argues that there is no need to introduce a separate initial DL BWP for RedCap UEs during the initial access. Another contribution [12] mentions that a description of a separate DL BWP is needed before any agreements are made. Note that further clarifications and discussions regarding the separate initial DL BWP for RedCap are provided in Section 2.2 of this FL document.</w:t>
      </w:r>
    </w:p>
    <w:p w14:paraId="16863AA0" w14:textId="77777777" w:rsidR="00726019" w:rsidRDefault="004C6D2D">
      <w:pPr>
        <w:jc w:val="both"/>
        <w:rPr>
          <w:b/>
          <w:bCs/>
          <w:lang w:val="en-US"/>
        </w:rPr>
      </w:pPr>
      <w:r>
        <w:rPr>
          <w:b/>
          <w:highlight w:val="yellow"/>
          <w:lang w:val="en-US"/>
        </w:rPr>
        <w:t>FL1 High Priority Proposal 2.1-1</w:t>
      </w:r>
      <w:r>
        <w:rPr>
          <w:b/>
          <w:bCs/>
          <w:lang w:val="en-US"/>
        </w:rPr>
        <w:t xml:space="preserve">: </w:t>
      </w:r>
      <w:r>
        <w:rPr>
          <w:b/>
          <w:szCs w:val="22"/>
          <w:lang w:val="en-US"/>
        </w:rPr>
        <w:t>Confirm the following RAN1#104bis-e working assumption with removed FFS from the third sub-bullet</w:t>
      </w:r>
      <w:r>
        <w:rPr>
          <w:b/>
          <w:bCs/>
          <w:lang w:val="en-US"/>
        </w:rPr>
        <w:t>:</w:t>
      </w:r>
    </w:p>
    <w:p w14:paraId="16863AA1" w14:textId="77777777" w:rsidR="00726019" w:rsidRDefault="004C6D2D">
      <w:pPr>
        <w:pStyle w:val="ListParagraph"/>
        <w:numPr>
          <w:ilvl w:val="0"/>
          <w:numId w:val="12"/>
        </w:numPr>
        <w:rPr>
          <w:rFonts w:eastAsia="Times New Roman"/>
          <w:b/>
          <w:sz w:val="20"/>
          <w:szCs w:val="20"/>
          <w:lang w:val="en-US"/>
        </w:rPr>
      </w:pPr>
      <w:r>
        <w:rPr>
          <w:rFonts w:eastAsia="Times New Roman"/>
          <w:b/>
          <w:sz w:val="20"/>
          <w:szCs w:val="20"/>
          <w:lang w:val="en-US"/>
        </w:rPr>
        <w:t>During initial access, the bandwidth of the initial DL BWP for RedCap UEs is not expected to exceed the maximum RedCap UE bandwidth.</w:t>
      </w:r>
    </w:p>
    <w:p w14:paraId="16863AA2" w14:textId="77777777" w:rsidR="00726019" w:rsidRDefault="004C6D2D">
      <w:pPr>
        <w:pStyle w:val="ListParagraph"/>
        <w:numPr>
          <w:ilvl w:val="1"/>
          <w:numId w:val="12"/>
        </w:numPr>
        <w:rPr>
          <w:rFonts w:eastAsia="Times New Roman"/>
          <w:b/>
          <w:sz w:val="20"/>
          <w:szCs w:val="20"/>
          <w:lang w:val="en-US"/>
        </w:rPr>
      </w:pPr>
      <w:r>
        <w:rPr>
          <w:rFonts w:eastAsia="Times New Roman"/>
          <w:b/>
          <w:sz w:val="20"/>
          <w:szCs w:val="20"/>
          <w:lang w:val="en-US"/>
        </w:rPr>
        <w:t>The bandwidth and location of the initial DL BWP for RedCap UEs can be the same as the bandwidth and location of the MIB-configured initial DL BWP for non-RedCap UEs.</w:t>
      </w:r>
    </w:p>
    <w:p w14:paraId="16863AA3" w14:textId="77777777" w:rsidR="00726019" w:rsidRDefault="004C6D2D">
      <w:pPr>
        <w:pStyle w:val="ListParagraph"/>
        <w:numPr>
          <w:ilvl w:val="1"/>
          <w:numId w:val="12"/>
        </w:numPr>
        <w:rPr>
          <w:rFonts w:eastAsia="Times New Roman"/>
          <w:b/>
          <w:sz w:val="20"/>
          <w:szCs w:val="20"/>
          <w:lang w:val="en-US"/>
        </w:rPr>
      </w:pPr>
      <w:r>
        <w:rPr>
          <w:rFonts w:eastAsia="Times New Roman"/>
          <w:b/>
          <w:sz w:val="20"/>
          <w:szCs w:val="20"/>
          <w:lang w:val="en-US"/>
        </w:rPr>
        <w:t>This does not preclude a SIB-configured initial DL BWP for non-RedCap UEs only with a wider bandwidth than the maximum RedCap UE bandwidth.</w:t>
      </w:r>
    </w:p>
    <w:p w14:paraId="16863AA4" w14:textId="77777777" w:rsidR="00726019" w:rsidRDefault="004C6D2D">
      <w:pPr>
        <w:pStyle w:val="ListParagraph"/>
        <w:numPr>
          <w:ilvl w:val="1"/>
          <w:numId w:val="12"/>
        </w:numPr>
        <w:rPr>
          <w:rFonts w:eastAsia="Times New Roman"/>
          <w:b/>
          <w:sz w:val="20"/>
          <w:szCs w:val="20"/>
          <w:lang w:val="en-US"/>
        </w:rPr>
      </w:pPr>
      <w:r>
        <w:rPr>
          <w:rFonts w:eastAsia="Times New Roman"/>
          <w:b/>
          <w:sz w:val="20"/>
          <w:szCs w:val="20"/>
          <w:lang w:val="en-US"/>
        </w:rPr>
        <w:t>This does not preclude separate or additional bandwidth and location for initial DL BWP for RedCap UEs</w:t>
      </w:r>
      <w:r>
        <w:rPr>
          <w:rFonts w:eastAsia="Times New Roman"/>
          <w:b/>
          <w:strike/>
          <w:color w:val="FF0000"/>
          <w:sz w:val="20"/>
          <w:szCs w:val="20"/>
          <w:lang w:val="en-US"/>
        </w:rPr>
        <w:t xml:space="preserve"> (FFS)</w:t>
      </w:r>
      <w:r>
        <w:rPr>
          <w:rFonts w:eastAsia="Times New Roman"/>
          <w:b/>
          <w:sz w:val="20"/>
          <w:szCs w:val="20"/>
          <w:lang w:val="en-US"/>
        </w:rPr>
        <w:t>.</w:t>
      </w:r>
    </w:p>
    <w:tbl>
      <w:tblPr>
        <w:tblStyle w:val="TableGrid"/>
        <w:tblW w:w="9631" w:type="dxa"/>
        <w:tblLook w:val="04A0" w:firstRow="1" w:lastRow="0" w:firstColumn="1" w:lastColumn="0" w:noHBand="0" w:noVBand="1"/>
      </w:tblPr>
      <w:tblGrid>
        <w:gridCol w:w="1479"/>
        <w:gridCol w:w="1372"/>
        <w:gridCol w:w="6780"/>
      </w:tblGrid>
      <w:tr w:rsidR="00726019" w14:paraId="16863AA8" w14:textId="77777777">
        <w:tc>
          <w:tcPr>
            <w:tcW w:w="1479" w:type="dxa"/>
            <w:shd w:val="clear" w:color="auto" w:fill="D9D9D9" w:themeFill="background1" w:themeFillShade="D9"/>
          </w:tcPr>
          <w:p w14:paraId="16863AA5" w14:textId="77777777" w:rsidR="00726019" w:rsidRDefault="004C6D2D">
            <w:pPr>
              <w:rPr>
                <w:b/>
                <w:bCs/>
                <w:lang w:val="en-US"/>
              </w:rPr>
            </w:pPr>
            <w:r>
              <w:rPr>
                <w:b/>
                <w:bCs/>
                <w:lang w:val="en-US"/>
              </w:rPr>
              <w:t>Company</w:t>
            </w:r>
          </w:p>
        </w:tc>
        <w:tc>
          <w:tcPr>
            <w:tcW w:w="1372" w:type="dxa"/>
            <w:shd w:val="clear" w:color="auto" w:fill="D9D9D9" w:themeFill="background1" w:themeFillShade="D9"/>
          </w:tcPr>
          <w:p w14:paraId="16863AA6" w14:textId="77777777" w:rsidR="00726019" w:rsidRDefault="004C6D2D">
            <w:pPr>
              <w:rPr>
                <w:b/>
                <w:bCs/>
                <w:lang w:val="en-US"/>
              </w:rPr>
            </w:pPr>
            <w:r>
              <w:rPr>
                <w:b/>
                <w:bCs/>
                <w:lang w:val="en-US"/>
              </w:rPr>
              <w:t>Y/N</w:t>
            </w:r>
          </w:p>
        </w:tc>
        <w:tc>
          <w:tcPr>
            <w:tcW w:w="6780" w:type="dxa"/>
            <w:shd w:val="clear" w:color="auto" w:fill="D9D9D9" w:themeFill="background1" w:themeFillShade="D9"/>
          </w:tcPr>
          <w:p w14:paraId="16863AA7" w14:textId="77777777" w:rsidR="00726019" w:rsidRDefault="004C6D2D">
            <w:pPr>
              <w:rPr>
                <w:b/>
                <w:bCs/>
                <w:lang w:val="en-US"/>
              </w:rPr>
            </w:pPr>
            <w:r>
              <w:rPr>
                <w:b/>
                <w:bCs/>
                <w:lang w:val="en-US"/>
              </w:rPr>
              <w:t>Comments</w:t>
            </w:r>
          </w:p>
        </w:tc>
      </w:tr>
      <w:tr w:rsidR="00726019" w14:paraId="16863AAC" w14:textId="77777777">
        <w:tc>
          <w:tcPr>
            <w:tcW w:w="1479" w:type="dxa"/>
          </w:tcPr>
          <w:p w14:paraId="16863AA9" w14:textId="77777777" w:rsidR="00726019" w:rsidRDefault="004C6D2D">
            <w:pPr>
              <w:rPr>
                <w:lang w:val="en-US" w:eastAsia="ko-KR"/>
              </w:rPr>
            </w:pPr>
            <w:r>
              <w:rPr>
                <w:lang w:val="en-US" w:eastAsia="ko-KR"/>
              </w:rPr>
              <w:t>Huawei, HiSilicon</w:t>
            </w:r>
          </w:p>
        </w:tc>
        <w:tc>
          <w:tcPr>
            <w:tcW w:w="1372" w:type="dxa"/>
          </w:tcPr>
          <w:p w14:paraId="16863AAA" w14:textId="77777777" w:rsidR="00726019" w:rsidRDefault="004C6D2D">
            <w:pPr>
              <w:tabs>
                <w:tab w:val="left" w:pos="551"/>
              </w:tabs>
              <w:rPr>
                <w:lang w:val="en-US" w:eastAsia="ko-KR"/>
              </w:rPr>
            </w:pPr>
            <w:r>
              <w:rPr>
                <w:lang w:val="en-US" w:eastAsia="ko-KR"/>
              </w:rPr>
              <w:t>Y</w:t>
            </w:r>
          </w:p>
        </w:tc>
        <w:tc>
          <w:tcPr>
            <w:tcW w:w="6780" w:type="dxa"/>
          </w:tcPr>
          <w:p w14:paraId="16863AAB" w14:textId="77777777" w:rsidR="00726019" w:rsidRDefault="00726019">
            <w:pPr>
              <w:rPr>
                <w:lang w:val="en-US" w:eastAsia="ko-KR"/>
              </w:rPr>
            </w:pPr>
          </w:p>
        </w:tc>
      </w:tr>
      <w:tr w:rsidR="00726019" w14:paraId="16863AB0" w14:textId="77777777">
        <w:tc>
          <w:tcPr>
            <w:tcW w:w="1479" w:type="dxa"/>
          </w:tcPr>
          <w:p w14:paraId="16863AAD" w14:textId="77777777" w:rsidR="00726019" w:rsidRDefault="004C6D2D">
            <w:pPr>
              <w:rPr>
                <w:lang w:val="en-US" w:eastAsia="ko-KR"/>
              </w:rPr>
            </w:pPr>
            <w:r>
              <w:rPr>
                <w:rFonts w:eastAsiaTheme="minorEastAsia"/>
                <w:lang w:val="en-US" w:eastAsia="zh-CN"/>
              </w:rPr>
              <w:t>Xiaomi</w:t>
            </w:r>
          </w:p>
        </w:tc>
        <w:tc>
          <w:tcPr>
            <w:tcW w:w="1372" w:type="dxa"/>
          </w:tcPr>
          <w:p w14:paraId="16863AAE" w14:textId="77777777" w:rsidR="00726019" w:rsidRDefault="004C6D2D">
            <w:pPr>
              <w:tabs>
                <w:tab w:val="left" w:pos="551"/>
              </w:tabs>
              <w:rPr>
                <w:lang w:val="en-US" w:eastAsia="ko-KR"/>
              </w:rPr>
            </w:pPr>
            <w:r>
              <w:rPr>
                <w:rFonts w:eastAsiaTheme="minorEastAsia" w:hint="eastAsia"/>
                <w:lang w:val="en-US" w:eastAsia="zh-CN"/>
              </w:rPr>
              <w:t>Y</w:t>
            </w:r>
          </w:p>
        </w:tc>
        <w:tc>
          <w:tcPr>
            <w:tcW w:w="6780" w:type="dxa"/>
          </w:tcPr>
          <w:p w14:paraId="16863AAF" w14:textId="77777777" w:rsidR="00726019" w:rsidRDefault="00726019">
            <w:pPr>
              <w:rPr>
                <w:lang w:val="en-US" w:eastAsia="ko-KR"/>
              </w:rPr>
            </w:pPr>
          </w:p>
        </w:tc>
      </w:tr>
      <w:tr w:rsidR="00726019" w14:paraId="16863AB4" w14:textId="77777777">
        <w:tc>
          <w:tcPr>
            <w:tcW w:w="1479" w:type="dxa"/>
          </w:tcPr>
          <w:p w14:paraId="16863AB1" w14:textId="77777777" w:rsidR="00726019" w:rsidRDefault="004C6D2D">
            <w:pPr>
              <w:rPr>
                <w:lang w:val="en-US" w:eastAsia="ko-KR"/>
              </w:rPr>
            </w:pPr>
            <w:r>
              <w:rPr>
                <w:lang w:val="en-US" w:eastAsia="ko-KR"/>
              </w:rPr>
              <w:t>Qualcomm</w:t>
            </w:r>
          </w:p>
        </w:tc>
        <w:tc>
          <w:tcPr>
            <w:tcW w:w="1372" w:type="dxa"/>
          </w:tcPr>
          <w:p w14:paraId="16863AB2" w14:textId="77777777" w:rsidR="00726019" w:rsidRDefault="004C6D2D">
            <w:pPr>
              <w:tabs>
                <w:tab w:val="left" w:pos="551"/>
              </w:tabs>
              <w:rPr>
                <w:lang w:val="en-US" w:eastAsia="ko-KR"/>
              </w:rPr>
            </w:pPr>
            <w:r>
              <w:rPr>
                <w:lang w:val="en-US" w:eastAsia="ko-KR"/>
              </w:rPr>
              <w:t>Y</w:t>
            </w:r>
          </w:p>
        </w:tc>
        <w:tc>
          <w:tcPr>
            <w:tcW w:w="6780" w:type="dxa"/>
          </w:tcPr>
          <w:p w14:paraId="16863AB3" w14:textId="77777777" w:rsidR="00726019" w:rsidRDefault="004C6D2D">
            <w:pPr>
              <w:rPr>
                <w:lang w:val="en-US" w:eastAsia="ko-KR"/>
              </w:rPr>
            </w:pPr>
            <w:r>
              <w:rPr>
                <w:lang w:val="en-US" w:eastAsia="ko-KR"/>
              </w:rPr>
              <w:t>In TDD operation, the center frequencies of the initial DL BWP and the initial UL BWP of RedCap UE should be aligned, regardless the initial DL BWP of RedCap UE is configured by MIB or SIB.</w:t>
            </w:r>
          </w:p>
        </w:tc>
      </w:tr>
      <w:tr w:rsidR="00726019" w14:paraId="16863AB8" w14:textId="77777777">
        <w:tc>
          <w:tcPr>
            <w:tcW w:w="1479" w:type="dxa"/>
          </w:tcPr>
          <w:p w14:paraId="16863AB5" w14:textId="77777777" w:rsidR="00726019" w:rsidRDefault="004C6D2D">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16863AB6"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6780" w:type="dxa"/>
          </w:tcPr>
          <w:p w14:paraId="16863AB7" w14:textId="77777777" w:rsidR="00726019" w:rsidRDefault="00726019">
            <w:pPr>
              <w:rPr>
                <w:lang w:val="en-US" w:eastAsia="ko-KR"/>
              </w:rPr>
            </w:pPr>
          </w:p>
        </w:tc>
      </w:tr>
      <w:tr w:rsidR="00726019" w14:paraId="16863ABC" w14:textId="77777777">
        <w:tc>
          <w:tcPr>
            <w:tcW w:w="1479" w:type="dxa"/>
          </w:tcPr>
          <w:p w14:paraId="16863AB9" w14:textId="77777777" w:rsidR="00726019" w:rsidRDefault="004C6D2D">
            <w:pPr>
              <w:rPr>
                <w:rFonts w:eastAsia="Yu Mincho"/>
                <w:lang w:val="en-US" w:eastAsia="ja-JP"/>
              </w:rPr>
            </w:pPr>
            <w:r>
              <w:rPr>
                <w:rFonts w:eastAsiaTheme="minorEastAsia" w:hint="eastAsia"/>
                <w:lang w:val="en-US" w:eastAsia="zh-CN"/>
              </w:rPr>
              <w:t>T</w:t>
            </w:r>
            <w:r>
              <w:rPr>
                <w:rFonts w:eastAsiaTheme="minorEastAsia"/>
                <w:lang w:val="en-US" w:eastAsia="zh-CN"/>
              </w:rPr>
              <w:t>CL</w:t>
            </w:r>
          </w:p>
        </w:tc>
        <w:tc>
          <w:tcPr>
            <w:tcW w:w="1372" w:type="dxa"/>
          </w:tcPr>
          <w:p w14:paraId="16863ABA" w14:textId="77777777" w:rsidR="00726019" w:rsidRDefault="004C6D2D">
            <w:pPr>
              <w:tabs>
                <w:tab w:val="left" w:pos="551"/>
              </w:tabs>
              <w:rPr>
                <w:rFonts w:eastAsia="Yu Mincho"/>
                <w:lang w:val="en-US" w:eastAsia="ja-JP"/>
              </w:rPr>
            </w:pPr>
            <w:r>
              <w:rPr>
                <w:rFonts w:eastAsiaTheme="minorEastAsia" w:hint="eastAsia"/>
                <w:lang w:val="en-US" w:eastAsia="zh-CN"/>
              </w:rPr>
              <w:t>Y</w:t>
            </w:r>
          </w:p>
        </w:tc>
        <w:tc>
          <w:tcPr>
            <w:tcW w:w="6780" w:type="dxa"/>
          </w:tcPr>
          <w:p w14:paraId="16863ABB" w14:textId="77777777" w:rsidR="00726019" w:rsidRDefault="00726019">
            <w:pPr>
              <w:rPr>
                <w:lang w:val="en-US" w:eastAsia="ko-KR"/>
              </w:rPr>
            </w:pPr>
          </w:p>
        </w:tc>
      </w:tr>
      <w:tr w:rsidR="00726019" w14:paraId="16863AC0" w14:textId="77777777">
        <w:tc>
          <w:tcPr>
            <w:tcW w:w="1479" w:type="dxa"/>
          </w:tcPr>
          <w:p w14:paraId="16863ABD" w14:textId="77777777" w:rsidR="00726019" w:rsidRDefault="004C6D2D">
            <w:pPr>
              <w:rPr>
                <w:rFonts w:eastAsiaTheme="minorEastAsia"/>
                <w:lang w:val="en-US" w:eastAsia="zh-CN"/>
              </w:rPr>
            </w:pPr>
            <w:r>
              <w:rPr>
                <w:rFonts w:asciiTheme="minorEastAsia" w:eastAsiaTheme="minorEastAsia" w:hAnsiTheme="minorEastAsia" w:hint="eastAsia"/>
                <w:lang w:val="en-US" w:eastAsia="zh-CN"/>
              </w:rPr>
              <w:t>OPPO</w:t>
            </w:r>
          </w:p>
        </w:tc>
        <w:tc>
          <w:tcPr>
            <w:tcW w:w="1372" w:type="dxa"/>
          </w:tcPr>
          <w:p w14:paraId="16863ABE"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3ABF" w14:textId="77777777" w:rsidR="00726019" w:rsidRDefault="00726019">
            <w:pPr>
              <w:rPr>
                <w:lang w:val="en-US" w:eastAsia="ko-KR"/>
              </w:rPr>
            </w:pPr>
          </w:p>
        </w:tc>
      </w:tr>
      <w:tr w:rsidR="00726019" w14:paraId="16863AC6" w14:textId="77777777">
        <w:tc>
          <w:tcPr>
            <w:tcW w:w="1479" w:type="dxa"/>
          </w:tcPr>
          <w:p w14:paraId="16863AC1" w14:textId="77777777" w:rsidR="00726019" w:rsidRDefault="004C6D2D">
            <w:pPr>
              <w:rPr>
                <w:rFonts w:asciiTheme="minorEastAsia" w:eastAsiaTheme="minorEastAsia" w:hAnsi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1372" w:type="dxa"/>
          </w:tcPr>
          <w:p w14:paraId="16863AC2" w14:textId="77777777" w:rsidR="00726019" w:rsidRDefault="00726019">
            <w:pPr>
              <w:tabs>
                <w:tab w:val="left" w:pos="551"/>
              </w:tabs>
              <w:rPr>
                <w:rFonts w:eastAsiaTheme="minorEastAsia"/>
                <w:lang w:val="en-US" w:eastAsia="zh-CN"/>
              </w:rPr>
            </w:pPr>
          </w:p>
        </w:tc>
        <w:tc>
          <w:tcPr>
            <w:tcW w:w="6780" w:type="dxa"/>
          </w:tcPr>
          <w:p w14:paraId="16863AC3" w14:textId="77777777" w:rsidR="00726019" w:rsidRDefault="004C6D2D">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like to understand that whether “BWP” has the same definition/configuration of R-15/16 BWP, or this is open to have optimization of other definition/configuration. </w:t>
            </w:r>
          </w:p>
          <w:p w14:paraId="16863AC4" w14:textId="77777777" w:rsidR="00726019" w:rsidRDefault="004C6D2D">
            <w:pPr>
              <w:rPr>
                <w:rFonts w:eastAsiaTheme="minorEastAsia"/>
                <w:lang w:val="en-US" w:eastAsia="zh-CN"/>
              </w:rPr>
            </w:pPr>
            <w:r>
              <w:rPr>
                <w:rFonts w:eastAsiaTheme="minorEastAsia" w:hint="eastAsia"/>
                <w:lang w:val="en-US" w:eastAsia="zh-CN"/>
              </w:rPr>
              <w:t>M</w:t>
            </w:r>
            <w:r>
              <w:rPr>
                <w:rFonts w:eastAsiaTheme="minorEastAsia"/>
                <w:lang w:val="en-US" w:eastAsia="zh-CN"/>
              </w:rPr>
              <w:t xml:space="preserve">oreover, we’d like to clarify the intention of the first sub-bullet, if our understanding is correct, we’d like to further update the second bullet as: </w:t>
            </w:r>
          </w:p>
          <w:p w14:paraId="16863AC5" w14:textId="77777777" w:rsidR="00726019" w:rsidRDefault="004C6D2D">
            <w:pPr>
              <w:rPr>
                <w:lang w:val="en-US" w:eastAsia="ko-KR"/>
              </w:rPr>
            </w:pPr>
            <w:r>
              <w:rPr>
                <w:rFonts w:eastAsia="Times New Roman"/>
                <w:b/>
                <w:lang w:val="en-US"/>
              </w:rPr>
              <w:t xml:space="preserve">RedCap UEs and non-RedCap UEs can share the same MIB-configured initial DL BWP (including the bandwidth and location). </w:t>
            </w:r>
          </w:p>
        </w:tc>
      </w:tr>
      <w:tr w:rsidR="00726019" w14:paraId="16863ACA" w14:textId="77777777">
        <w:tc>
          <w:tcPr>
            <w:tcW w:w="1479" w:type="dxa"/>
          </w:tcPr>
          <w:p w14:paraId="16863AC7" w14:textId="77777777" w:rsidR="00726019" w:rsidRDefault="004C6D2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6863AC8"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3AC9" w14:textId="77777777" w:rsidR="00726019" w:rsidRDefault="00726019">
            <w:pPr>
              <w:rPr>
                <w:rFonts w:eastAsiaTheme="minorEastAsia"/>
                <w:lang w:val="en-US" w:eastAsia="zh-CN"/>
              </w:rPr>
            </w:pPr>
          </w:p>
        </w:tc>
      </w:tr>
      <w:tr w:rsidR="00726019" w14:paraId="16863ACE" w14:textId="77777777">
        <w:tc>
          <w:tcPr>
            <w:tcW w:w="1479" w:type="dxa"/>
          </w:tcPr>
          <w:p w14:paraId="16863ACB" w14:textId="77777777" w:rsidR="00726019" w:rsidRDefault="004C6D2D">
            <w:pPr>
              <w:rPr>
                <w:rFonts w:eastAsiaTheme="minorEastAsia"/>
                <w:lang w:val="en-US" w:eastAsia="zh-CN"/>
              </w:rPr>
            </w:pPr>
            <w:r>
              <w:rPr>
                <w:lang w:val="en-US" w:eastAsia="ko-KR"/>
              </w:rPr>
              <w:t>Nordic</w:t>
            </w:r>
          </w:p>
        </w:tc>
        <w:tc>
          <w:tcPr>
            <w:tcW w:w="1372" w:type="dxa"/>
          </w:tcPr>
          <w:p w14:paraId="16863ACC" w14:textId="77777777" w:rsidR="00726019" w:rsidRDefault="004C6D2D">
            <w:pPr>
              <w:tabs>
                <w:tab w:val="left" w:pos="551"/>
              </w:tabs>
              <w:rPr>
                <w:rFonts w:eastAsiaTheme="minorEastAsia"/>
                <w:lang w:val="en-US" w:eastAsia="zh-CN"/>
              </w:rPr>
            </w:pPr>
            <w:r>
              <w:rPr>
                <w:lang w:val="en-US" w:eastAsia="ko-KR"/>
              </w:rPr>
              <w:t>Y</w:t>
            </w:r>
          </w:p>
        </w:tc>
        <w:tc>
          <w:tcPr>
            <w:tcW w:w="6780" w:type="dxa"/>
          </w:tcPr>
          <w:p w14:paraId="16863ACD" w14:textId="77777777" w:rsidR="00726019" w:rsidRDefault="00726019">
            <w:pPr>
              <w:rPr>
                <w:rFonts w:eastAsiaTheme="minorEastAsia"/>
                <w:lang w:val="en-US" w:eastAsia="zh-CN"/>
              </w:rPr>
            </w:pPr>
          </w:p>
        </w:tc>
      </w:tr>
      <w:tr w:rsidR="00726019" w14:paraId="16863AD2" w14:textId="77777777">
        <w:tc>
          <w:tcPr>
            <w:tcW w:w="1479" w:type="dxa"/>
          </w:tcPr>
          <w:p w14:paraId="16863ACF" w14:textId="77777777" w:rsidR="00726019" w:rsidRDefault="004C6D2D">
            <w:pPr>
              <w:rPr>
                <w:rFonts w:eastAsiaTheme="minorEastAsia"/>
                <w:lang w:val="en-US" w:eastAsia="ko-KR"/>
              </w:rPr>
            </w:pPr>
            <w:r>
              <w:rPr>
                <w:rFonts w:eastAsiaTheme="minorEastAsia" w:hint="eastAsia"/>
                <w:lang w:val="en-US" w:eastAsia="zh-CN"/>
              </w:rPr>
              <w:t>ZTE, Sanechips</w:t>
            </w:r>
          </w:p>
        </w:tc>
        <w:tc>
          <w:tcPr>
            <w:tcW w:w="1372" w:type="dxa"/>
          </w:tcPr>
          <w:p w14:paraId="16863AD0" w14:textId="77777777" w:rsidR="00726019" w:rsidRDefault="004C6D2D">
            <w:pPr>
              <w:tabs>
                <w:tab w:val="left" w:pos="551"/>
              </w:tabs>
              <w:rPr>
                <w:rFonts w:eastAsiaTheme="minorEastAsia"/>
                <w:lang w:val="en-US" w:eastAsia="ko-KR"/>
              </w:rPr>
            </w:pPr>
            <w:r>
              <w:rPr>
                <w:rFonts w:eastAsiaTheme="minorEastAsia" w:hint="eastAsia"/>
                <w:lang w:val="en-US" w:eastAsia="zh-CN"/>
              </w:rPr>
              <w:t>Y</w:t>
            </w:r>
          </w:p>
        </w:tc>
        <w:tc>
          <w:tcPr>
            <w:tcW w:w="6780" w:type="dxa"/>
          </w:tcPr>
          <w:p w14:paraId="16863AD1" w14:textId="77777777" w:rsidR="00726019" w:rsidRDefault="00726019">
            <w:pPr>
              <w:rPr>
                <w:rFonts w:eastAsiaTheme="minorEastAsia"/>
                <w:lang w:val="en-US" w:eastAsia="zh-CN"/>
              </w:rPr>
            </w:pPr>
          </w:p>
        </w:tc>
      </w:tr>
      <w:tr w:rsidR="00726019" w14:paraId="16863AD6" w14:textId="77777777">
        <w:tc>
          <w:tcPr>
            <w:tcW w:w="1479" w:type="dxa"/>
          </w:tcPr>
          <w:p w14:paraId="16863AD3" w14:textId="77777777" w:rsidR="00726019" w:rsidRDefault="004C6D2D">
            <w:pPr>
              <w:rPr>
                <w:rFonts w:eastAsia="Yu Mincho"/>
                <w:lang w:val="en-US" w:eastAsia="ja-JP"/>
              </w:rPr>
            </w:pPr>
            <w:r>
              <w:rPr>
                <w:rFonts w:eastAsia="Yu Mincho"/>
                <w:lang w:val="en-US" w:eastAsia="ja-JP"/>
              </w:rPr>
              <w:t>MediaTek</w:t>
            </w:r>
          </w:p>
        </w:tc>
        <w:tc>
          <w:tcPr>
            <w:tcW w:w="1372" w:type="dxa"/>
          </w:tcPr>
          <w:p w14:paraId="16863AD4" w14:textId="77777777" w:rsidR="00726019" w:rsidRDefault="004C6D2D">
            <w:pPr>
              <w:tabs>
                <w:tab w:val="left" w:pos="551"/>
              </w:tabs>
              <w:rPr>
                <w:rFonts w:eastAsia="Yu Mincho"/>
                <w:lang w:val="en-US" w:eastAsia="ja-JP"/>
              </w:rPr>
            </w:pPr>
            <w:r>
              <w:rPr>
                <w:rFonts w:eastAsia="Yu Mincho"/>
                <w:lang w:val="en-US" w:eastAsia="ja-JP"/>
              </w:rPr>
              <w:t>Y</w:t>
            </w:r>
          </w:p>
        </w:tc>
        <w:tc>
          <w:tcPr>
            <w:tcW w:w="6780" w:type="dxa"/>
          </w:tcPr>
          <w:p w14:paraId="16863AD5" w14:textId="77777777" w:rsidR="00726019" w:rsidRDefault="00726019">
            <w:pPr>
              <w:rPr>
                <w:rFonts w:eastAsiaTheme="minorEastAsia"/>
                <w:lang w:val="en-US" w:eastAsia="zh-CN"/>
              </w:rPr>
            </w:pPr>
          </w:p>
        </w:tc>
      </w:tr>
      <w:tr w:rsidR="00726019" w14:paraId="16863ADA" w14:textId="77777777">
        <w:tc>
          <w:tcPr>
            <w:tcW w:w="1479" w:type="dxa"/>
          </w:tcPr>
          <w:p w14:paraId="16863AD7" w14:textId="77777777" w:rsidR="00726019" w:rsidRDefault="004C6D2D">
            <w:pPr>
              <w:rPr>
                <w:rFonts w:eastAsiaTheme="minorEastAsia"/>
                <w:lang w:val="en-US" w:eastAsia="zh-CN"/>
              </w:rPr>
            </w:pPr>
            <w:r>
              <w:rPr>
                <w:rFonts w:eastAsiaTheme="minorEastAsia" w:hint="eastAsia"/>
                <w:lang w:val="en-US" w:eastAsia="zh-CN"/>
              </w:rPr>
              <w:t>CMCC</w:t>
            </w:r>
          </w:p>
        </w:tc>
        <w:tc>
          <w:tcPr>
            <w:tcW w:w="1372" w:type="dxa"/>
          </w:tcPr>
          <w:p w14:paraId="16863AD8"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3AD9" w14:textId="77777777" w:rsidR="00726019" w:rsidRDefault="00726019">
            <w:pPr>
              <w:rPr>
                <w:lang w:val="en-US" w:eastAsia="ko-KR"/>
              </w:rPr>
            </w:pPr>
          </w:p>
        </w:tc>
      </w:tr>
      <w:tr w:rsidR="00726019" w14:paraId="16863ADE" w14:textId="77777777">
        <w:tc>
          <w:tcPr>
            <w:tcW w:w="1479" w:type="dxa"/>
          </w:tcPr>
          <w:p w14:paraId="16863ADB" w14:textId="77777777" w:rsidR="00726019" w:rsidRDefault="004C6D2D">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6863ADC"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6780" w:type="dxa"/>
          </w:tcPr>
          <w:p w14:paraId="16863ADD" w14:textId="77777777" w:rsidR="00726019" w:rsidRDefault="00726019">
            <w:pPr>
              <w:rPr>
                <w:lang w:val="en-US" w:eastAsia="ko-KR"/>
              </w:rPr>
            </w:pPr>
          </w:p>
        </w:tc>
      </w:tr>
      <w:tr w:rsidR="00726019" w14:paraId="16863AE2" w14:textId="77777777">
        <w:tc>
          <w:tcPr>
            <w:tcW w:w="1479" w:type="dxa"/>
          </w:tcPr>
          <w:p w14:paraId="16863ADF" w14:textId="77777777" w:rsidR="00726019" w:rsidRDefault="004C6D2D">
            <w:pPr>
              <w:rPr>
                <w:rFonts w:eastAsia="Yu Mincho"/>
                <w:lang w:val="en-US" w:eastAsia="ja-JP"/>
              </w:rPr>
            </w:pPr>
            <w:r>
              <w:rPr>
                <w:rFonts w:eastAsia="Yu Mincho"/>
                <w:lang w:val="en-US" w:eastAsia="ja-JP"/>
              </w:rPr>
              <w:t>NEC</w:t>
            </w:r>
          </w:p>
        </w:tc>
        <w:tc>
          <w:tcPr>
            <w:tcW w:w="1372" w:type="dxa"/>
          </w:tcPr>
          <w:p w14:paraId="16863AE0" w14:textId="77777777" w:rsidR="00726019" w:rsidRDefault="004C6D2D">
            <w:pPr>
              <w:tabs>
                <w:tab w:val="left" w:pos="551"/>
              </w:tabs>
              <w:rPr>
                <w:rFonts w:eastAsia="Yu Mincho"/>
                <w:lang w:val="en-US" w:eastAsia="ja-JP"/>
              </w:rPr>
            </w:pPr>
            <w:r>
              <w:rPr>
                <w:rFonts w:eastAsia="Yu Mincho"/>
                <w:lang w:val="en-US" w:eastAsia="ja-JP"/>
              </w:rPr>
              <w:t>Y</w:t>
            </w:r>
          </w:p>
        </w:tc>
        <w:tc>
          <w:tcPr>
            <w:tcW w:w="6780" w:type="dxa"/>
          </w:tcPr>
          <w:p w14:paraId="16863AE1" w14:textId="77777777" w:rsidR="00726019" w:rsidRDefault="00726019">
            <w:pPr>
              <w:rPr>
                <w:lang w:val="en-US" w:eastAsia="ko-KR"/>
              </w:rPr>
            </w:pPr>
          </w:p>
        </w:tc>
      </w:tr>
      <w:tr w:rsidR="00726019" w14:paraId="16863AE6" w14:textId="77777777">
        <w:tc>
          <w:tcPr>
            <w:tcW w:w="1479" w:type="dxa"/>
          </w:tcPr>
          <w:p w14:paraId="16863AE3" w14:textId="77777777" w:rsidR="00726019" w:rsidRDefault="004C6D2D">
            <w:pPr>
              <w:rPr>
                <w:rFonts w:eastAsia="Yu Mincho"/>
                <w:lang w:val="en-US" w:eastAsia="ja-JP"/>
              </w:rPr>
            </w:pPr>
            <w:r>
              <w:rPr>
                <w:rFonts w:eastAsia="Yu Mincho"/>
                <w:lang w:val="en-US" w:eastAsia="ja-JP"/>
              </w:rPr>
              <w:t>Lenovo, Motorola Mobility</w:t>
            </w:r>
          </w:p>
        </w:tc>
        <w:tc>
          <w:tcPr>
            <w:tcW w:w="1372" w:type="dxa"/>
          </w:tcPr>
          <w:p w14:paraId="16863AE4" w14:textId="77777777" w:rsidR="00726019" w:rsidRDefault="004C6D2D">
            <w:pPr>
              <w:tabs>
                <w:tab w:val="left" w:pos="551"/>
              </w:tabs>
              <w:rPr>
                <w:rFonts w:eastAsia="Yu Mincho"/>
                <w:lang w:val="en-US" w:eastAsia="ja-JP"/>
              </w:rPr>
            </w:pPr>
            <w:r>
              <w:rPr>
                <w:rFonts w:eastAsia="Yu Mincho"/>
                <w:lang w:val="en-US" w:eastAsia="ja-JP"/>
              </w:rPr>
              <w:t>Y</w:t>
            </w:r>
          </w:p>
        </w:tc>
        <w:tc>
          <w:tcPr>
            <w:tcW w:w="6780" w:type="dxa"/>
          </w:tcPr>
          <w:p w14:paraId="16863AE5" w14:textId="77777777" w:rsidR="00726019" w:rsidRDefault="00726019">
            <w:pPr>
              <w:rPr>
                <w:lang w:val="en-US" w:eastAsia="ko-KR"/>
              </w:rPr>
            </w:pPr>
          </w:p>
        </w:tc>
      </w:tr>
      <w:tr w:rsidR="00726019" w14:paraId="16863AEA" w14:textId="77777777">
        <w:tc>
          <w:tcPr>
            <w:tcW w:w="1479" w:type="dxa"/>
          </w:tcPr>
          <w:p w14:paraId="16863AE7" w14:textId="77777777" w:rsidR="00726019" w:rsidRDefault="004C6D2D">
            <w:pPr>
              <w:rPr>
                <w:rFonts w:eastAsia="Yu Mincho"/>
                <w:lang w:val="en-US" w:eastAsia="ja-JP"/>
              </w:rPr>
            </w:pPr>
            <w:r>
              <w:rPr>
                <w:rFonts w:eastAsiaTheme="minorEastAsia" w:hint="eastAsia"/>
                <w:lang w:val="en-US" w:eastAsia="zh-CN"/>
              </w:rPr>
              <w:t>CATT</w:t>
            </w:r>
          </w:p>
        </w:tc>
        <w:tc>
          <w:tcPr>
            <w:tcW w:w="1372" w:type="dxa"/>
          </w:tcPr>
          <w:p w14:paraId="16863AE8" w14:textId="77777777" w:rsidR="00726019" w:rsidRDefault="004C6D2D">
            <w:pPr>
              <w:tabs>
                <w:tab w:val="left" w:pos="551"/>
              </w:tabs>
              <w:rPr>
                <w:rFonts w:eastAsia="Yu Mincho"/>
                <w:lang w:val="en-US" w:eastAsia="ja-JP"/>
              </w:rPr>
            </w:pPr>
            <w:r>
              <w:rPr>
                <w:rFonts w:eastAsiaTheme="minorEastAsia" w:hint="eastAsia"/>
                <w:lang w:val="en-US" w:eastAsia="zh-CN"/>
              </w:rPr>
              <w:t>Y</w:t>
            </w:r>
          </w:p>
        </w:tc>
        <w:tc>
          <w:tcPr>
            <w:tcW w:w="6780" w:type="dxa"/>
          </w:tcPr>
          <w:p w14:paraId="16863AE9" w14:textId="77777777" w:rsidR="00726019" w:rsidRDefault="00726019">
            <w:pPr>
              <w:rPr>
                <w:lang w:val="en-US" w:eastAsia="ko-KR"/>
              </w:rPr>
            </w:pPr>
          </w:p>
        </w:tc>
      </w:tr>
      <w:tr w:rsidR="00726019" w14:paraId="16863AEE" w14:textId="77777777">
        <w:tc>
          <w:tcPr>
            <w:tcW w:w="1479" w:type="dxa"/>
          </w:tcPr>
          <w:p w14:paraId="16863AEB" w14:textId="77777777" w:rsidR="00726019" w:rsidRDefault="004C6D2D">
            <w:pPr>
              <w:rPr>
                <w:rFonts w:eastAsiaTheme="minorEastAsia"/>
                <w:lang w:val="en-US" w:eastAsia="zh-CN"/>
              </w:rPr>
            </w:pPr>
            <w:r>
              <w:rPr>
                <w:rFonts w:eastAsiaTheme="minorEastAsia"/>
                <w:lang w:val="en-US" w:eastAsia="zh-CN"/>
              </w:rPr>
              <w:t>Spreadtrum</w:t>
            </w:r>
          </w:p>
        </w:tc>
        <w:tc>
          <w:tcPr>
            <w:tcW w:w="1372" w:type="dxa"/>
          </w:tcPr>
          <w:p w14:paraId="16863AEC"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3AED" w14:textId="77777777" w:rsidR="00726019" w:rsidRDefault="00726019">
            <w:pPr>
              <w:rPr>
                <w:lang w:val="en-US" w:eastAsia="ko-KR"/>
              </w:rPr>
            </w:pPr>
          </w:p>
        </w:tc>
      </w:tr>
      <w:tr w:rsidR="00726019" w14:paraId="16863AF2" w14:textId="77777777">
        <w:tc>
          <w:tcPr>
            <w:tcW w:w="1479" w:type="dxa"/>
          </w:tcPr>
          <w:p w14:paraId="16863AEF" w14:textId="77777777" w:rsidR="00726019" w:rsidRDefault="004C6D2D">
            <w:pPr>
              <w:rPr>
                <w:rFonts w:eastAsiaTheme="minorEastAsia"/>
                <w:lang w:val="en-US" w:eastAsia="zh-CN"/>
              </w:rPr>
            </w:pPr>
            <w:r>
              <w:rPr>
                <w:rFonts w:eastAsia="Malgun Gothic" w:hint="eastAsia"/>
                <w:lang w:val="en-US" w:eastAsia="ko-KR"/>
              </w:rPr>
              <w:t>LG</w:t>
            </w:r>
          </w:p>
        </w:tc>
        <w:tc>
          <w:tcPr>
            <w:tcW w:w="1372" w:type="dxa"/>
          </w:tcPr>
          <w:p w14:paraId="16863AF0" w14:textId="77777777" w:rsidR="00726019" w:rsidRDefault="004C6D2D">
            <w:pPr>
              <w:tabs>
                <w:tab w:val="left" w:pos="551"/>
              </w:tabs>
              <w:rPr>
                <w:rFonts w:eastAsiaTheme="minorEastAsia"/>
                <w:lang w:val="en-US" w:eastAsia="zh-CN"/>
              </w:rPr>
            </w:pPr>
            <w:r>
              <w:rPr>
                <w:rFonts w:eastAsia="Malgun Gothic" w:hint="eastAsia"/>
                <w:lang w:val="en-US" w:eastAsia="ko-KR"/>
              </w:rPr>
              <w:t>Y</w:t>
            </w:r>
          </w:p>
        </w:tc>
        <w:tc>
          <w:tcPr>
            <w:tcW w:w="6780" w:type="dxa"/>
          </w:tcPr>
          <w:p w14:paraId="16863AF1" w14:textId="77777777" w:rsidR="00726019" w:rsidRDefault="00726019">
            <w:pPr>
              <w:rPr>
                <w:lang w:val="en-US" w:eastAsia="ko-KR"/>
              </w:rPr>
            </w:pPr>
          </w:p>
        </w:tc>
      </w:tr>
      <w:tr w:rsidR="00726019" w14:paraId="16863AF6" w14:textId="77777777">
        <w:tc>
          <w:tcPr>
            <w:tcW w:w="1479" w:type="dxa"/>
          </w:tcPr>
          <w:p w14:paraId="16863AF3" w14:textId="77777777" w:rsidR="00726019" w:rsidRDefault="004C6D2D">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372" w:type="dxa"/>
          </w:tcPr>
          <w:p w14:paraId="16863AF4" w14:textId="77777777" w:rsidR="00726019" w:rsidRDefault="004C6D2D">
            <w:pPr>
              <w:tabs>
                <w:tab w:val="left" w:pos="551"/>
              </w:tabs>
              <w:rPr>
                <w:rFonts w:eastAsia="Malgun Gothic"/>
                <w:lang w:val="en-US" w:eastAsia="ko-KR"/>
              </w:rPr>
            </w:pPr>
            <w:r>
              <w:rPr>
                <w:rFonts w:eastAsia="Yu Mincho" w:hint="eastAsia"/>
                <w:lang w:val="en-US" w:eastAsia="ja-JP"/>
              </w:rPr>
              <w:t>Y</w:t>
            </w:r>
          </w:p>
        </w:tc>
        <w:tc>
          <w:tcPr>
            <w:tcW w:w="6780" w:type="dxa"/>
          </w:tcPr>
          <w:p w14:paraId="16863AF5" w14:textId="77777777" w:rsidR="00726019" w:rsidRDefault="00726019">
            <w:pPr>
              <w:rPr>
                <w:lang w:val="en-US" w:eastAsia="ko-KR"/>
              </w:rPr>
            </w:pPr>
          </w:p>
        </w:tc>
      </w:tr>
      <w:tr w:rsidR="00726019" w14:paraId="16863AFA" w14:textId="77777777">
        <w:tc>
          <w:tcPr>
            <w:tcW w:w="1479" w:type="dxa"/>
          </w:tcPr>
          <w:p w14:paraId="16863AF7" w14:textId="77777777" w:rsidR="00726019" w:rsidRDefault="004C6D2D">
            <w:pPr>
              <w:rPr>
                <w:rFonts w:eastAsia="Yu Mincho"/>
                <w:lang w:val="en-US" w:eastAsia="ja-JP"/>
              </w:rPr>
            </w:pPr>
            <w:bookmarkStart w:id="6" w:name="_Hlk80016206"/>
            <w:r>
              <w:rPr>
                <w:rFonts w:eastAsia="Yu Mincho"/>
                <w:lang w:val="en-US" w:eastAsia="ja-JP"/>
              </w:rPr>
              <w:t>Nokia, NSB</w:t>
            </w:r>
          </w:p>
        </w:tc>
        <w:tc>
          <w:tcPr>
            <w:tcW w:w="1372" w:type="dxa"/>
          </w:tcPr>
          <w:p w14:paraId="16863AF8" w14:textId="77777777" w:rsidR="00726019" w:rsidRDefault="004C6D2D">
            <w:pPr>
              <w:tabs>
                <w:tab w:val="left" w:pos="551"/>
              </w:tabs>
              <w:rPr>
                <w:rFonts w:eastAsia="Yu Mincho"/>
                <w:lang w:val="en-US" w:eastAsia="ja-JP"/>
              </w:rPr>
            </w:pPr>
            <w:r>
              <w:rPr>
                <w:rFonts w:eastAsia="Yu Mincho"/>
                <w:lang w:val="en-US" w:eastAsia="ja-JP"/>
              </w:rPr>
              <w:t>Y</w:t>
            </w:r>
          </w:p>
        </w:tc>
        <w:tc>
          <w:tcPr>
            <w:tcW w:w="6780" w:type="dxa"/>
          </w:tcPr>
          <w:p w14:paraId="16863AF9" w14:textId="77777777" w:rsidR="00726019" w:rsidRDefault="00726019">
            <w:pPr>
              <w:rPr>
                <w:lang w:val="en-US" w:eastAsia="ko-KR"/>
              </w:rPr>
            </w:pPr>
          </w:p>
        </w:tc>
      </w:tr>
      <w:bookmarkEnd w:id="6"/>
      <w:tr w:rsidR="00726019" w14:paraId="16863AFE" w14:textId="77777777">
        <w:tc>
          <w:tcPr>
            <w:tcW w:w="1479" w:type="dxa"/>
          </w:tcPr>
          <w:p w14:paraId="16863AFB" w14:textId="77777777" w:rsidR="00726019" w:rsidRDefault="004C6D2D">
            <w:pPr>
              <w:rPr>
                <w:lang w:val="en-US" w:eastAsia="ko-KR"/>
              </w:rPr>
            </w:pPr>
            <w:r>
              <w:rPr>
                <w:lang w:val="en-US" w:eastAsia="ko-KR"/>
              </w:rPr>
              <w:t>Ericsson</w:t>
            </w:r>
          </w:p>
        </w:tc>
        <w:tc>
          <w:tcPr>
            <w:tcW w:w="1372" w:type="dxa"/>
          </w:tcPr>
          <w:p w14:paraId="16863AFC" w14:textId="77777777" w:rsidR="00726019" w:rsidRDefault="004C6D2D">
            <w:pPr>
              <w:tabs>
                <w:tab w:val="left" w:pos="551"/>
              </w:tabs>
              <w:rPr>
                <w:lang w:val="en-US" w:eastAsia="ko-KR"/>
              </w:rPr>
            </w:pPr>
            <w:r>
              <w:rPr>
                <w:lang w:val="en-US" w:eastAsia="ko-KR"/>
              </w:rPr>
              <w:t>Y</w:t>
            </w:r>
          </w:p>
        </w:tc>
        <w:tc>
          <w:tcPr>
            <w:tcW w:w="6780" w:type="dxa"/>
          </w:tcPr>
          <w:p w14:paraId="16863AFD" w14:textId="77777777" w:rsidR="00726019" w:rsidRDefault="00726019">
            <w:pPr>
              <w:rPr>
                <w:lang w:val="en-US" w:eastAsia="ko-KR"/>
              </w:rPr>
            </w:pPr>
          </w:p>
        </w:tc>
      </w:tr>
      <w:tr w:rsidR="00726019" w14:paraId="16863B02" w14:textId="77777777">
        <w:tc>
          <w:tcPr>
            <w:tcW w:w="1479" w:type="dxa"/>
          </w:tcPr>
          <w:p w14:paraId="16863AFF" w14:textId="77777777" w:rsidR="00726019" w:rsidRDefault="004C6D2D">
            <w:pPr>
              <w:rPr>
                <w:lang w:val="en-US" w:eastAsia="ko-KR"/>
              </w:rPr>
            </w:pPr>
            <w:r>
              <w:rPr>
                <w:lang w:val="en-US" w:eastAsia="ko-KR"/>
              </w:rPr>
              <w:t>FUTUREWEI</w:t>
            </w:r>
          </w:p>
        </w:tc>
        <w:tc>
          <w:tcPr>
            <w:tcW w:w="1372" w:type="dxa"/>
          </w:tcPr>
          <w:p w14:paraId="16863B00" w14:textId="77777777" w:rsidR="00726019" w:rsidRDefault="004C6D2D">
            <w:pPr>
              <w:tabs>
                <w:tab w:val="left" w:pos="551"/>
              </w:tabs>
              <w:rPr>
                <w:lang w:val="en-US" w:eastAsia="ko-KR"/>
              </w:rPr>
            </w:pPr>
            <w:r>
              <w:rPr>
                <w:lang w:val="en-US" w:eastAsia="ko-KR"/>
              </w:rPr>
              <w:t>Y</w:t>
            </w:r>
          </w:p>
        </w:tc>
        <w:tc>
          <w:tcPr>
            <w:tcW w:w="6780" w:type="dxa"/>
          </w:tcPr>
          <w:p w14:paraId="16863B01" w14:textId="77777777" w:rsidR="00726019" w:rsidRDefault="00726019">
            <w:pPr>
              <w:rPr>
                <w:lang w:val="en-US" w:eastAsia="ko-KR"/>
              </w:rPr>
            </w:pPr>
          </w:p>
        </w:tc>
      </w:tr>
      <w:tr w:rsidR="00726019" w14:paraId="16863B06" w14:textId="77777777">
        <w:tc>
          <w:tcPr>
            <w:tcW w:w="1479" w:type="dxa"/>
          </w:tcPr>
          <w:p w14:paraId="16863B03" w14:textId="77777777" w:rsidR="00726019" w:rsidRDefault="004C6D2D">
            <w:pPr>
              <w:rPr>
                <w:lang w:val="en-US" w:eastAsia="ko-KR"/>
              </w:rPr>
            </w:pPr>
            <w:r>
              <w:rPr>
                <w:lang w:val="en-US" w:eastAsia="ko-KR"/>
              </w:rPr>
              <w:t>Intel</w:t>
            </w:r>
          </w:p>
        </w:tc>
        <w:tc>
          <w:tcPr>
            <w:tcW w:w="1372" w:type="dxa"/>
          </w:tcPr>
          <w:p w14:paraId="16863B04" w14:textId="77777777" w:rsidR="00726019" w:rsidRDefault="004C6D2D">
            <w:pPr>
              <w:tabs>
                <w:tab w:val="left" w:pos="551"/>
              </w:tabs>
              <w:rPr>
                <w:lang w:val="en-US" w:eastAsia="ko-KR"/>
              </w:rPr>
            </w:pPr>
            <w:r>
              <w:rPr>
                <w:lang w:val="en-US" w:eastAsia="ko-KR"/>
              </w:rPr>
              <w:t>Y</w:t>
            </w:r>
          </w:p>
        </w:tc>
        <w:tc>
          <w:tcPr>
            <w:tcW w:w="6780" w:type="dxa"/>
          </w:tcPr>
          <w:p w14:paraId="16863B05" w14:textId="77777777" w:rsidR="00726019" w:rsidRDefault="00726019">
            <w:pPr>
              <w:rPr>
                <w:lang w:val="en-US" w:eastAsia="ko-KR"/>
              </w:rPr>
            </w:pPr>
          </w:p>
        </w:tc>
      </w:tr>
      <w:tr w:rsidR="00726019" w14:paraId="16863B0A" w14:textId="77777777">
        <w:tc>
          <w:tcPr>
            <w:tcW w:w="1479" w:type="dxa"/>
          </w:tcPr>
          <w:p w14:paraId="16863B07" w14:textId="77777777" w:rsidR="00726019" w:rsidRDefault="004C6D2D">
            <w:pPr>
              <w:rPr>
                <w:lang w:val="en-US" w:eastAsia="ko-KR"/>
              </w:rPr>
            </w:pPr>
            <w:r>
              <w:rPr>
                <w:lang w:val="en-US" w:eastAsia="ko-KR"/>
              </w:rPr>
              <w:t xml:space="preserve">Apple </w:t>
            </w:r>
          </w:p>
        </w:tc>
        <w:tc>
          <w:tcPr>
            <w:tcW w:w="1372" w:type="dxa"/>
          </w:tcPr>
          <w:p w14:paraId="16863B08" w14:textId="77777777" w:rsidR="00726019" w:rsidRDefault="004C6D2D">
            <w:pPr>
              <w:tabs>
                <w:tab w:val="left" w:pos="551"/>
              </w:tabs>
              <w:rPr>
                <w:lang w:val="en-US" w:eastAsia="ko-KR"/>
              </w:rPr>
            </w:pPr>
            <w:r>
              <w:rPr>
                <w:lang w:val="en-US" w:eastAsia="ko-KR"/>
              </w:rPr>
              <w:t>Y</w:t>
            </w:r>
          </w:p>
        </w:tc>
        <w:tc>
          <w:tcPr>
            <w:tcW w:w="6780" w:type="dxa"/>
          </w:tcPr>
          <w:p w14:paraId="16863B09" w14:textId="77777777" w:rsidR="00726019" w:rsidRDefault="00726019">
            <w:pPr>
              <w:rPr>
                <w:lang w:val="en-US" w:eastAsia="ko-KR"/>
              </w:rPr>
            </w:pPr>
          </w:p>
        </w:tc>
      </w:tr>
      <w:tr w:rsidR="00726019" w14:paraId="16863B0E" w14:textId="77777777">
        <w:tc>
          <w:tcPr>
            <w:tcW w:w="1479" w:type="dxa"/>
          </w:tcPr>
          <w:p w14:paraId="16863B0B" w14:textId="77777777" w:rsidR="00726019" w:rsidRDefault="004C6D2D">
            <w:pPr>
              <w:rPr>
                <w:lang w:val="en-US" w:eastAsia="ko-KR"/>
              </w:rPr>
            </w:pPr>
            <w:r>
              <w:rPr>
                <w:lang w:val="en-US" w:eastAsia="ko-KR"/>
              </w:rPr>
              <w:t>IDCC</w:t>
            </w:r>
          </w:p>
        </w:tc>
        <w:tc>
          <w:tcPr>
            <w:tcW w:w="1372" w:type="dxa"/>
          </w:tcPr>
          <w:p w14:paraId="16863B0C" w14:textId="77777777" w:rsidR="00726019" w:rsidRDefault="004C6D2D">
            <w:pPr>
              <w:tabs>
                <w:tab w:val="left" w:pos="551"/>
              </w:tabs>
              <w:rPr>
                <w:lang w:val="en-US" w:eastAsia="ko-KR"/>
              </w:rPr>
            </w:pPr>
            <w:r>
              <w:rPr>
                <w:lang w:val="en-US" w:eastAsia="ko-KR"/>
              </w:rPr>
              <w:t>Y</w:t>
            </w:r>
          </w:p>
        </w:tc>
        <w:tc>
          <w:tcPr>
            <w:tcW w:w="6780" w:type="dxa"/>
          </w:tcPr>
          <w:p w14:paraId="16863B0D" w14:textId="77777777" w:rsidR="00726019" w:rsidRDefault="00726019">
            <w:pPr>
              <w:rPr>
                <w:lang w:val="en-US" w:eastAsia="ko-KR"/>
              </w:rPr>
            </w:pPr>
          </w:p>
        </w:tc>
      </w:tr>
      <w:tr w:rsidR="00726019" w14:paraId="16863B12" w14:textId="77777777">
        <w:tc>
          <w:tcPr>
            <w:tcW w:w="1479" w:type="dxa"/>
          </w:tcPr>
          <w:p w14:paraId="16863B0F" w14:textId="77777777" w:rsidR="00726019" w:rsidRDefault="004C6D2D">
            <w:pPr>
              <w:rPr>
                <w:lang w:val="en-US" w:eastAsia="ko-KR"/>
              </w:rPr>
            </w:pPr>
            <w:r>
              <w:rPr>
                <w:rFonts w:eastAsiaTheme="minorEastAsia"/>
                <w:lang w:val="en-US" w:eastAsia="zh-CN"/>
              </w:rPr>
              <w:t>China Telecom</w:t>
            </w:r>
          </w:p>
        </w:tc>
        <w:tc>
          <w:tcPr>
            <w:tcW w:w="1372" w:type="dxa"/>
          </w:tcPr>
          <w:p w14:paraId="16863B10" w14:textId="77777777" w:rsidR="00726019" w:rsidRDefault="004C6D2D">
            <w:pPr>
              <w:tabs>
                <w:tab w:val="left" w:pos="551"/>
              </w:tabs>
              <w:rPr>
                <w:lang w:val="en-US" w:eastAsia="ko-KR"/>
              </w:rPr>
            </w:pPr>
            <w:r>
              <w:rPr>
                <w:rFonts w:eastAsiaTheme="minorEastAsia"/>
                <w:lang w:val="en-US" w:eastAsia="zh-CN"/>
              </w:rPr>
              <w:t>Y</w:t>
            </w:r>
          </w:p>
        </w:tc>
        <w:tc>
          <w:tcPr>
            <w:tcW w:w="6780" w:type="dxa"/>
          </w:tcPr>
          <w:p w14:paraId="16863B11" w14:textId="77777777" w:rsidR="00726019" w:rsidRDefault="00726019">
            <w:pPr>
              <w:rPr>
                <w:lang w:val="en-US" w:eastAsia="ko-KR"/>
              </w:rPr>
            </w:pPr>
          </w:p>
        </w:tc>
      </w:tr>
      <w:tr w:rsidR="00726019" w14:paraId="16863B1C" w14:textId="77777777">
        <w:tc>
          <w:tcPr>
            <w:tcW w:w="1479" w:type="dxa"/>
          </w:tcPr>
          <w:p w14:paraId="16863B13" w14:textId="77777777" w:rsidR="00726019" w:rsidRDefault="004C6D2D">
            <w:pPr>
              <w:rPr>
                <w:rFonts w:eastAsiaTheme="minorEastAsia"/>
                <w:lang w:val="en-US" w:eastAsia="zh-CN"/>
              </w:rPr>
            </w:pPr>
            <w:r>
              <w:rPr>
                <w:rFonts w:eastAsiaTheme="minorEastAsia"/>
                <w:lang w:val="en-US" w:eastAsia="zh-CN"/>
              </w:rPr>
              <w:t>FL2</w:t>
            </w:r>
          </w:p>
          <w:p w14:paraId="16863B14" w14:textId="77777777" w:rsidR="00726019" w:rsidRDefault="00726019">
            <w:pPr>
              <w:rPr>
                <w:rFonts w:eastAsiaTheme="minorEastAsia"/>
                <w:lang w:val="en-US" w:eastAsia="zh-CN"/>
              </w:rPr>
            </w:pPr>
          </w:p>
        </w:tc>
        <w:tc>
          <w:tcPr>
            <w:tcW w:w="8152" w:type="dxa"/>
            <w:gridSpan w:val="2"/>
          </w:tcPr>
          <w:p w14:paraId="16863B15" w14:textId="77777777" w:rsidR="00726019" w:rsidRDefault="004C6D2D">
            <w:pPr>
              <w:jc w:val="both"/>
              <w:rPr>
                <w:b/>
                <w:highlight w:val="yellow"/>
                <w:lang w:val="en-US"/>
              </w:rPr>
            </w:pPr>
            <w:r>
              <w:rPr>
                <w:lang w:val="en-US" w:eastAsia="ko-KR"/>
              </w:rPr>
              <w:t>Based on the received comments, the following updated proposal can be considered:</w:t>
            </w:r>
          </w:p>
          <w:p w14:paraId="16863B16" w14:textId="77777777" w:rsidR="00726019" w:rsidRDefault="004C6D2D">
            <w:pPr>
              <w:jc w:val="both"/>
              <w:rPr>
                <w:b/>
                <w:bCs/>
                <w:lang w:val="en-US"/>
              </w:rPr>
            </w:pPr>
            <w:r>
              <w:rPr>
                <w:b/>
                <w:highlight w:val="yellow"/>
                <w:lang w:val="en-US"/>
              </w:rPr>
              <w:t>High Priority Proposal 2.1-1a</w:t>
            </w:r>
            <w:r>
              <w:rPr>
                <w:b/>
                <w:bCs/>
                <w:lang w:val="en-US"/>
              </w:rPr>
              <w:t>: Replace</w:t>
            </w:r>
            <w:r>
              <w:rPr>
                <w:b/>
                <w:szCs w:val="22"/>
                <w:lang w:val="en-US"/>
              </w:rPr>
              <w:t xml:space="preserve"> the RAN1#104bis-e working assumption with the following agreement</w:t>
            </w:r>
            <w:r>
              <w:rPr>
                <w:b/>
                <w:bCs/>
                <w:lang w:val="en-US"/>
              </w:rPr>
              <w:t>:</w:t>
            </w:r>
          </w:p>
          <w:p w14:paraId="16863B17" w14:textId="77777777" w:rsidR="00726019" w:rsidRDefault="004C6D2D">
            <w:pPr>
              <w:pStyle w:val="ListParagraph"/>
              <w:numPr>
                <w:ilvl w:val="0"/>
                <w:numId w:val="12"/>
              </w:numPr>
              <w:rPr>
                <w:rFonts w:eastAsia="Times New Roman"/>
                <w:b/>
                <w:sz w:val="20"/>
                <w:szCs w:val="20"/>
                <w:lang w:val="en-US"/>
              </w:rPr>
            </w:pPr>
            <w:r>
              <w:rPr>
                <w:rFonts w:eastAsia="Times New Roman"/>
                <w:b/>
                <w:sz w:val="20"/>
                <w:szCs w:val="20"/>
                <w:lang w:val="en-US"/>
              </w:rPr>
              <w:t>During initial access, the bandwidth of the initial DL BWP for RedCap UEs is not expected to exceed the maximum RedCap UE bandwidth.</w:t>
            </w:r>
          </w:p>
          <w:p w14:paraId="16863B18" w14:textId="77777777" w:rsidR="00726019" w:rsidRDefault="004C6D2D">
            <w:pPr>
              <w:pStyle w:val="ListParagraph"/>
              <w:numPr>
                <w:ilvl w:val="1"/>
                <w:numId w:val="12"/>
              </w:numPr>
              <w:rPr>
                <w:rFonts w:eastAsia="Times New Roman"/>
                <w:b/>
                <w:strike/>
                <w:color w:val="FF0000"/>
                <w:sz w:val="20"/>
                <w:szCs w:val="20"/>
                <w:lang w:val="en-US"/>
              </w:rPr>
            </w:pPr>
            <w:r>
              <w:rPr>
                <w:rFonts w:eastAsia="Times New Roman"/>
                <w:b/>
                <w:strike/>
                <w:color w:val="FF0000"/>
                <w:sz w:val="20"/>
                <w:szCs w:val="20"/>
                <w:lang w:val="en-US"/>
              </w:rPr>
              <w:t>The bandwidth and location of the initial DL BWP for RedCap UEs can be the same as the bandwidth and location of the MIB-configured initial DL BWP for non-RedCap UEs.</w:t>
            </w:r>
          </w:p>
          <w:p w14:paraId="16863B19" w14:textId="77777777" w:rsidR="00726019" w:rsidRDefault="004C6D2D">
            <w:pPr>
              <w:pStyle w:val="ListParagraph"/>
              <w:numPr>
                <w:ilvl w:val="1"/>
                <w:numId w:val="12"/>
              </w:numPr>
              <w:rPr>
                <w:rFonts w:eastAsia="Times New Roman"/>
                <w:b/>
                <w:color w:val="FF0000"/>
                <w:sz w:val="20"/>
                <w:szCs w:val="20"/>
                <w:lang w:val="en-US"/>
              </w:rPr>
            </w:pPr>
            <w:r>
              <w:rPr>
                <w:rFonts w:eastAsia="Times New Roman"/>
                <w:b/>
                <w:color w:val="FF0000"/>
                <w:sz w:val="20"/>
                <w:szCs w:val="20"/>
                <w:lang w:val="en-US"/>
              </w:rPr>
              <w:t>RedCap UEs and non-RedCap UEs can share the same MIB-configured initial DL BWP (including the bandwidth and location).</w:t>
            </w:r>
          </w:p>
          <w:p w14:paraId="16863B1A" w14:textId="77777777" w:rsidR="00726019" w:rsidRDefault="004C6D2D">
            <w:pPr>
              <w:pStyle w:val="ListParagraph"/>
              <w:numPr>
                <w:ilvl w:val="1"/>
                <w:numId w:val="12"/>
              </w:numPr>
              <w:rPr>
                <w:rFonts w:eastAsia="Times New Roman"/>
                <w:b/>
                <w:sz w:val="20"/>
                <w:szCs w:val="20"/>
                <w:lang w:val="en-US"/>
              </w:rPr>
            </w:pPr>
            <w:r>
              <w:rPr>
                <w:rFonts w:eastAsia="Times New Roman"/>
                <w:b/>
                <w:sz w:val="20"/>
                <w:szCs w:val="20"/>
                <w:lang w:val="en-US"/>
              </w:rPr>
              <w:lastRenderedPageBreak/>
              <w:t>This does not preclude a SIB-configured initial DL BWP for non-RedCap UEs only with a wider bandwidth than the maximum RedCap UE bandwidth.</w:t>
            </w:r>
          </w:p>
          <w:p w14:paraId="16863B1B" w14:textId="77777777" w:rsidR="00726019" w:rsidRDefault="004C6D2D">
            <w:pPr>
              <w:pStyle w:val="ListParagraph"/>
              <w:numPr>
                <w:ilvl w:val="1"/>
                <w:numId w:val="12"/>
              </w:numPr>
              <w:rPr>
                <w:rFonts w:eastAsia="Times New Roman"/>
                <w:b/>
                <w:sz w:val="20"/>
                <w:szCs w:val="20"/>
                <w:lang w:val="en-US"/>
              </w:rPr>
            </w:pPr>
            <w:r>
              <w:rPr>
                <w:rFonts w:eastAsia="Times New Roman"/>
                <w:b/>
                <w:sz w:val="20"/>
                <w:szCs w:val="20"/>
                <w:lang w:val="en-US"/>
              </w:rPr>
              <w:t>This does not preclude separate or additional bandwidth and location for initial DL BWP for RedCap UEs (FFS).</w:t>
            </w:r>
          </w:p>
        </w:tc>
      </w:tr>
      <w:tr w:rsidR="00726019" w14:paraId="16863B20" w14:textId="77777777">
        <w:tc>
          <w:tcPr>
            <w:tcW w:w="1479" w:type="dxa"/>
          </w:tcPr>
          <w:p w14:paraId="16863B1D" w14:textId="77777777" w:rsidR="00726019" w:rsidRDefault="004C6D2D">
            <w:pPr>
              <w:rPr>
                <w:lang w:val="en-US" w:eastAsia="ko-KR"/>
              </w:rPr>
            </w:pPr>
            <w:r>
              <w:rPr>
                <w:lang w:val="en-US" w:eastAsia="ko-KR"/>
              </w:rPr>
              <w:lastRenderedPageBreak/>
              <w:t>Lenovo, Motorola Mobility</w:t>
            </w:r>
          </w:p>
        </w:tc>
        <w:tc>
          <w:tcPr>
            <w:tcW w:w="1372" w:type="dxa"/>
          </w:tcPr>
          <w:p w14:paraId="16863B1E" w14:textId="77777777" w:rsidR="00726019" w:rsidRDefault="004C6D2D">
            <w:pPr>
              <w:tabs>
                <w:tab w:val="left" w:pos="551"/>
              </w:tabs>
              <w:rPr>
                <w:lang w:val="en-US" w:eastAsia="ko-KR"/>
              </w:rPr>
            </w:pPr>
            <w:r>
              <w:rPr>
                <w:lang w:val="en-US" w:eastAsia="ko-KR"/>
              </w:rPr>
              <w:t>Y</w:t>
            </w:r>
          </w:p>
        </w:tc>
        <w:tc>
          <w:tcPr>
            <w:tcW w:w="6780" w:type="dxa"/>
          </w:tcPr>
          <w:p w14:paraId="16863B1F" w14:textId="77777777" w:rsidR="00726019" w:rsidRDefault="00726019">
            <w:pPr>
              <w:rPr>
                <w:lang w:val="en-US" w:eastAsia="ko-KR"/>
              </w:rPr>
            </w:pPr>
          </w:p>
        </w:tc>
      </w:tr>
      <w:tr w:rsidR="00726019" w14:paraId="16863B24" w14:textId="77777777">
        <w:tc>
          <w:tcPr>
            <w:tcW w:w="1479" w:type="dxa"/>
          </w:tcPr>
          <w:p w14:paraId="16863B21" w14:textId="77777777" w:rsidR="00726019" w:rsidRDefault="004C6D2D">
            <w:pPr>
              <w:rPr>
                <w:lang w:val="en-US" w:eastAsia="ko-KR"/>
              </w:rPr>
            </w:pPr>
            <w:r>
              <w:rPr>
                <w:rFonts w:eastAsiaTheme="minorEastAsia" w:hint="eastAsia"/>
                <w:lang w:val="en-US" w:eastAsia="zh-CN"/>
              </w:rPr>
              <w:t>v</w:t>
            </w:r>
            <w:r>
              <w:rPr>
                <w:rFonts w:eastAsiaTheme="minorEastAsia"/>
                <w:lang w:val="en-US" w:eastAsia="zh-CN"/>
              </w:rPr>
              <w:t>ivo</w:t>
            </w:r>
          </w:p>
        </w:tc>
        <w:tc>
          <w:tcPr>
            <w:tcW w:w="1372" w:type="dxa"/>
          </w:tcPr>
          <w:p w14:paraId="16863B22" w14:textId="77777777" w:rsidR="00726019" w:rsidRDefault="004C6D2D">
            <w:pPr>
              <w:tabs>
                <w:tab w:val="left" w:pos="551"/>
              </w:tabs>
              <w:rPr>
                <w:lang w:val="en-US" w:eastAsia="ko-KR"/>
              </w:rPr>
            </w:pPr>
            <w:r>
              <w:rPr>
                <w:rFonts w:eastAsiaTheme="minorEastAsia" w:hint="eastAsia"/>
                <w:lang w:val="en-US" w:eastAsia="zh-CN"/>
              </w:rPr>
              <w:t>Y</w:t>
            </w:r>
          </w:p>
        </w:tc>
        <w:tc>
          <w:tcPr>
            <w:tcW w:w="6780" w:type="dxa"/>
          </w:tcPr>
          <w:p w14:paraId="16863B23" w14:textId="77777777" w:rsidR="00726019" w:rsidRDefault="004C6D2D">
            <w:pPr>
              <w:rPr>
                <w:lang w:val="en-US" w:eastAsia="ko-KR"/>
              </w:rPr>
            </w:pPr>
            <w:r>
              <w:rPr>
                <w:rFonts w:eastAsiaTheme="minorEastAsia" w:hint="eastAsia"/>
                <w:lang w:val="en-US" w:eastAsia="zh-CN"/>
              </w:rPr>
              <w:t>A</w:t>
            </w:r>
            <w:r>
              <w:rPr>
                <w:rFonts w:eastAsiaTheme="minorEastAsia"/>
                <w:lang w:val="en-US" w:eastAsia="zh-CN"/>
              </w:rPr>
              <w:t xml:space="preserve">lthough we did not see the need for the update, we are fine to accept the latest version. </w:t>
            </w:r>
          </w:p>
        </w:tc>
      </w:tr>
      <w:tr w:rsidR="00726019" w14:paraId="16863B28" w14:textId="77777777">
        <w:tc>
          <w:tcPr>
            <w:tcW w:w="1479" w:type="dxa"/>
          </w:tcPr>
          <w:p w14:paraId="16863B25" w14:textId="77777777" w:rsidR="00726019" w:rsidRDefault="004C6D2D">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16863B26" w14:textId="77777777" w:rsidR="00726019" w:rsidRDefault="004C6D2D">
            <w:pPr>
              <w:tabs>
                <w:tab w:val="left" w:pos="551"/>
              </w:tabs>
              <w:rPr>
                <w:rFonts w:eastAsiaTheme="minorEastAsia"/>
                <w:lang w:val="en-US" w:eastAsia="zh-CN"/>
              </w:rPr>
            </w:pPr>
            <w:r>
              <w:rPr>
                <w:rFonts w:eastAsia="Yu Mincho" w:hint="eastAsia"/>
                <w:lang w:val="en-US" w:eastAsia="ja-JP"/>
              </w:rPr>
              <w:t>Y</w:t>
            </w:r>
          </w:p>
        </w:tc>
        <w:tc>
          <w:tcPr>
            <w:tcW w:w="6780" w:type="dxa"/>
          </w:tcPr>
          <w:p w14:paraId="16863B27" w14:textId="77777777" w:rsidR="00726019" w:rsidRDefault="00726019">
            <w:pPr>
              <w:rPr>
                <w:rFonts w:eastAsiaTheme="minorEastAsia"/>
                <w:lang w:val="en-US" w:eastAsia="zh-CN"/>
              </w:rPr>
            </w:pPr>
          </w:p>
        </w:tc>
      </w:tr>
      <w:tr w:rsidR="00726019" w14:paraId="16863B2C" w14:textId="77777777">
        <w:tc>
          <w:tcPr>
            <w:tcW w:w="1479" w:type="dxa"/>
          </w:tcPr>
          <w:p w14:paraId="16863B29" w14:textId="77777777" w:rsidR="00726019" w:rsidRDefault="004C6D2D">
            <w:pPr>
              <w:rPr>
                <w:rFonts w:eastAsia="Yu Mincho"/>
                <w:lang w:val="en-US" w:eastAsia="ja-JP"/>
              </w:rPr>
            </w:pPr>
            <w:r>
              <w:rPr>
                <w:rFonts w:eastAsiaTheme="minorEastAsia" w:hint="eastAsia"/>
                <w:lang w:eastAsia="zh-CN"/>
              </w:rPr>
              <w:t>China</w:t>
            </w:r>
            <w:r>
              <w:rPr>
                <w:rFonts w:eastAsiaTheme="minorEastAsia"/>
                <w:lang w:eastAsia="zh-CN"/>
              </w:rPr>
              <w:t xml:space="preserve"> T</w:t>
            </w:r>
            <w:r>
              <w:rPr>
                <w:rFonts w:eastAsiaTheme="minorEastAsia" w:hint="eastAsia"/>
                <w:lang w:eastAsia="zh-CN"/>
              </w:rPr>
              <w:t>elecom</w:t>
            </w:r>
          </w:p>
        </w:tc>
        <w:tc>
          <w:tcPr>
            <w:tcW w:w="1372" w:type="dxa"/>
          </w:tcPr>
          <w:p w14:paraId="16863B2A" w14:textId="77777777" w:rsidR="00726019" w:rsidRDefault="004C6D2D">
            <w:pPr>
              <w:tabs>
                <w:tab w:val="left" w:pos="551"/>
              </w:tabs>
              <w:rPr>
                <w:rFonts w:eastAsia="Yu Mincho"/>
                <w:lang w:val="en-US" w:eastAsia="ja-JP"/>
              </w:rPr>
            </w:pPr>
            <w:r>
              <w:rPr>
                <w:rFonts w:eastAsiaTheme="minorEastAsia" w:hint="eastAsia"/>
                <w:lang w:val="en-US" w:eastAsia="zh-CN"/>
              </w:rPr>
              <w:t>Y</w:t>
            </w:r>
          </w:p>
        </w:tc>
        <w:tc>
          <w:tcPr>
            <w:tcW w:w="6780" w:type="dxa"/>
          </w:tcPr>
          <w:p w14:paraId="16863B2B" w14:textId="77777777" w:rsidR="00726019" w:rsidRDefault="004C6D2D">
            <w:pPr>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updated FL proposal.</w:t>
            </w:r>
          </w:p>
        </w:tc>
      </w:tr>
      <w:tr w:rsidR="00726019" w14:paraId="16863B30" w14:textId="77777777">
        <w:tc>
          <w:tcPr>
            <w:tcW w:w="1479" w:type="dxa"/>
          </w:tcPr>
          <w:p w14:paraId="16863B2D" w14:textId="77777777" w:rsidR="00726019" w:rsidRDefault="004C6D2D">
            <w:pPr>
              <w:rPr>
                <w:rFonts w:eastAsiaTheme="minorEastAsia"/>
                <w:lang w:eastAsia="zh-CN"/>
              </w:rPr>
            </w:pPr>
            <w:r>
              <w:rPr>
                <w:rFonts w:eastAsiaTheme="minorEastAsia" w:hint="eastAsia"/>
                <w:lang w:eastAsia="zh-CN"/>
              </w:rPr>
              <w:t>CMCC</w:t>
            </w:r>
          </w:p>
        </w:tc>
        <w:tc>
          <w:tcPr>
            <w:tcW w:w="1372" w:type="dxa"/>
          </w:tcPr>
          <w:p w14:paraId="16863B2E"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3B2F" w14:textId="77777777" w:rsidR="00726019" w:rsidRDefault="00726019">
            <w:pPr>
              <w:rPr>
                <w:rFonts w:eastAsiaTheme="minorEastAsia"/>
                <w:lang w:val="en-US" w:eastAsia="zh-CN"/>
              </w:rPr>
            </w:pPr>
          </w:p>
        </w:tc>
      </w:tr>
      <w:tr w:rsidR="00726019" w14:paraId="16863B34" w14:textId="77777777">
        <w:tc>
          <w:tcPr>
            <w:tcW w:w="1479" w:type="dxa"/>
          </w:tcPr>
          <w:p w14:paraId="16863B31" w14:textId="77777777" w:rsidR="00726019" w:rsidRDefault="004C6D2D">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16863B32"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3B33" w14:textId="77777777" w:rsidR="00726019" w:rsidRDefault="00726019">
            <w:pPr>
              <w:rPr>
                <w:rFonts w:eastAsiaTheme="minorEastAsia"/>
                <w:lang w:val="en-US" w:eastAsia="zh-CN"/>
              </w:rPr>
            </w:pPr>
          </w:p>
        </w:tc>
      </w:tr>
      <w:tr w:rsidR="00726019" w14:paraId="16863B38" w14:textId="77777777">
        <w:tc>
          <w:tcPr>
            <w:tcW w:w="1479" w:type="dxa"/>
          </w:tcPr>
          <w:p w14:paraId="16863B35" w14:textId="77777777" w:rsidR="00726019" w:rsidRDefault="004C6D2D">
            <w:pPr>
              <w:rPr>
                <w:rFonts w:eastAsiaTheme="minorEastAsia"/>
                <w:lang w:eastAsia="zh-CN"/>
              </w:rPr>
            </w:pPr>
            <w:r>
              <w:rPr>
                <w:rFonts w:eastAsiaTheme="minorEastAsia"/>
                <w:lang w:eastAsia="zh-CN"/>
              </w:rPr>
              <w:t>Qualcomm</w:t>
            </w:r>
          </w:p>
        </w:tc>
        <w:tc>
          <w:tcPr>
            <w:tcW w:w="1372" w:type="dxa"/>
          </w:tcPr>
          <w:p w14:paraId="16863B36"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3B37" w14:textId="77777777" w:rsidR="00726019" w:rsidRDefault="00726019">
            <w:pPr>
              <w:rPr>
                <w:rFonts w:eastAsiaTheme="minorEastAsia"/>
                <w:lang w:val="en-US" w:eastAsia="zh-CN"/>
              </w:rPr>
            </w:pPr>
          </w:p>
        </w:tc>
      </w:tr>
      <w:tr w:rsidR="00726019" w14:paraId="16863B3C" w14:textId="77777777">
        <w:tc>
          <w:tcPr>
            <w:tcW w:w="1479" w:type="dxa"/>
          </w:tcPr>
          <w:p w14:paraId="16863B39" w14:textId="77777777" w:rsidR="00726019" w:rsidRDefault="004C6D2D">
            <w:pPr>
              <w:rPr>
                <w:rFonts w:eastAsiaTheme="minorEastAsia"/>
                <w:lang w:eastAsia="zh-CN"/>
              </w:rPr>
            </w:pPr>
            <w:r>
              <w:rPr>
                <w:rFonts w:eastAsiaTheme="minorEastAsia"/>
                <w:lang w:eastAsia="zh-CN"/>
              </w:rPr>
              <w:t>Nordic</w:t>
            </w:r>
          </w:p>
        </w:tc>
        <w:tc>
          <w:tcPr>
            <w:tcW w:w="1372" w:type="dxa"/>
          </w:tcPr>
          <w:p w14:paraId="16863B3A"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3B3B" w14:textId="77777777" w:rsidR="00726019" w:rsidRDefault="00726019">
            <w:pPr>
              <w:rPr>
                <w:rFonts w:eastAsiaTheme="minorEastAsia"/>
                <w:lang w:val="en-US" w:eastAsia="zh-CN"/>
              </w:rPr>
            </w:pPr>
          </w:p>
        </w:tc>
      </w:tr>
      <w:tr w:rsidR="00726019" w14:paraId="16863B40" w14:textId="77777777">
        <w:tc>
          <w:tcPr>
            <w:tcW w:w="1479" w:type="dxa"/>
          </w:tcPr>
          <w:p w14:paraId="16863B3D" w14:textId="77777777" w:rsidR="00726019" w:rsidRDefault="004C6D2D">
            <w:pPr>
              <w:rPr>
                <w:rFonts w:eastAsiaTheme="minorEastAsia"/>
                <w:lang w:eastAsia="zh-CN"/>
              </w:rPr>
            </w:pPr>
            <w:r>
              <w:rPr>
                <w:rFonts w:eastAsia="Malgun Gothic" w:hint="eastAsia"/>
                <w:lang w:eastAsia="ko-KR"/>
              </w:rPr>
              <w:t>LG</w:t>
            </w:r>
          </w:p>
        </w:tc>
        <w:tc>
          <w:tcPr>
            <w:tcW w:w="1372" w:type="dxa"/>
          </w:tcPr>
          <w:p w14:paraId="16863B3E" w14:textId="77777777" w:rsidR="00726019" w:rsidRDefault="004C6D2D">
            <w:pPr>
              <w:tabs>
                <w:tab w:val="left" w:pos="551"/>
              </w:tabs>
              <w:rPr>
                <w:rFonts w:eastAsiaTheme="minorEastAsia"/>
                <w:lang w:val="en-US" w:eastAsia="zh-CN"/>
              </w:rPr>
            </w:pPr>
            <w:r>
              <w:rPr>
                <w:rFonts w:eastAsia="Malgun Gothic" w:hint="eastAsia"/>
                <w:lang w:val="en-US" w:eastAsia="ko-KR"/>
              </w:rPr>
              <w:t>Y</w:t>
            </w:r>
          </w:p>
        </w:tc>
        <w:tc>
          <w:tcPr>
            <w:tcW w:w="6780" w:type="dxa"/>
          </w:tcPr>
          <w:p w14:paraId="16863B3F" w14:textId="77777777" w:rsidR="00726019" w:rsidRDefault="00726019">
            <w:pPr>
              <w:rPr>
                <w:rFonts w:eastAsiaTheme="minorEastAsia"/>
                <w:lang w:val="en-US" w:eastAsia="zh-CN"/>
              </w:rPr>
            </w:pPr>
          </w:p>
        </w:tc>
      </w:tr>
      <w:tr w:rsidR="00726019" w14:paraId="16863B44" w14:textId="77777777">
        <w:tc>
          <w:tcPr>
            <w:tcW w:w="1479" w:type="dxa"/>
          </w:tcPr>
          <w:p w14:paraId="16863B41" w14:textId="77777777" w:rsidR="00726019" w:rsidRDefault="004C6D2D">
            <w:pPr>
              <w:rPr>
                <w:rFonts w:eastAsia="Malgun Gothic"/>
                <w:lang w:eastAsia="ko-KR"/>
              </w:rPr>
            </w:pPr>
            <w:r>
              <w:rPr>
                <w:rFonts w:eastAsia="Malgun Gothic"/>
                <w:lang w:eastAsia="ko-KR"/>
              </w:rPr>
              <w:t>NEC</w:t>
            </w:r>
          </w:p>
        </w:tc>
        <w:tc>
          <w:tcPr>
            <w:tcW w:w="1372" w:type="dxa"/>
          </w:tcPr>
          <w:p w14:paraId="16863B42" w14:textId="77777777" w:rsidR="00726019" w:rsidRDefault="004C6D2D">
            <w:pPr>
              <w:tabs>
                <w:tab w:val="left" w:pos="551"/>
              </w:tabs>
              <w:rPr>
                <w:rFonts w:eastAsia="Malgun Gothic"/>
                <w:lang w:val="en-US" w:eastAsia="ko-KR"/>
              </w:rPr>
            </w:pPr>
            <w:r>
              <w:rPr>
                <w:rFonts w:eastAsia="Malgun Gothic"/>
                <w:lang w:val="en-US" w:eastAsia="ko-KR"/>
              </w:rPr>
              <w:t>Y</w:t>
            </w:r>
          </w:p>
        </w:tc>
        <w:tc>
          <w:tcPr>
            <w:tcW w:w="6780" w:type="dxa"/>
          </w:tcPr>
          <w:p w14:paraId="16863B43" w14:textId="77777777" w:rsidR="00726019" w:rsidRDefault="00726019">
            <w:pPr>
              <w:rPr>
                <w:rFonts w:eastAsiaTheme="minorEastAsia"/>
                <w:lang w:val="en-US" w:eastAsia="zh-CN"/>
              </w:rPr>
            </w:pPr>
          </w:p>
        </w:tc>
      </w:tr>
      <w:tr w:rsidR="00726019" w14:paraId="16863B48" w14:textId="77777777">
        <w:tc>
          <w:tcPr>
            <w:tcW w:w="1479" w:type="dxa"/>
          </w:tcPr>
          <w:p w14:paraId="16863B45" w14:textId="77777777" w:rsidR="00726019" w:rsidRDefault="004C6D2D">
            <w:pPr>
              <w:rPr>
                <w:rFonts w:eastAsia="Malgun Gothic"/>
                <w:lang w:eastAsia="ko-KR"/>
              </w:rPr>
            </w:pPr>
            <w:r>
              <w:rPr>
                <w:rFonts w:eastAsia="Malgun Gothic"/>
                <w:lang w:eastAsia="ko-KR"/>
              </w:rPr>
              <w:t>Panasonic</w:t>
            </w:r>
          </w:p>
        </w:tc>
        <w:tc>
          <w:tcPr>
            <w:tcW w:w="1372" w:type="dxa"/>
          </w:tcPr>
          <w:p w14:paraId="16863B46"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6780" w:type="dxa"/>
          </w:tcPr>
          <w:p w14:paraId="16863B47" w14:textId="77777777" w:rsidR="00726019" w:rsidRDefault="00726019">
            <w:pPr>
              <w:rPr>
                <w:rFonts w:eastAsiaTheme="minorEastAsia"/>
                <w:lang w:val="en-US" w:eastAsia="zh-CN"/>
              </w:rPr>
            </w:pPr>
          </w:p>
        </w:tc>
      </w:tr>
      <w:tr w:rsidR="00726019" w14:paraId="16863B4D" w14:textId="77777777">
        <w:tc>
          <w:tcPr>
            <w:tcW w:w="1479" w:type="dxa"/>
          </w:tcPr>
          <w:p w14:paraId="16863B49" w14:textId="77777777" w:rsidR="00726019" w:rsidRDefault="004C6D2D">
            <w:pPr>
              <w:rPr>
                <w:rFonts w:eastAsia="Malgun Gothic"/>
                <w:lang w:eastAsia="ko-KR"/>
              </w:rPr>
            </w:pPr>
            <w:r>
              <w:rPr>
                <w:lang w:val="en-US" w:eastAsia="ko-KR"/>
              </w:rPr>
              <w:t>Samsung</w:t>
            </w:r>
          </w:p>
        </w:tc>
        <w:tc>
          <w:tcPr>
            <w:tcW w:w="1372" w:type="dxa"/>
          </w:tcPr>
          <w:p w14:paraId="16863B4A" w14:textId="77777777" w:rsidR="00726019" w:rsidRDefault="00726019">
            <w:pPr>
              <w:tabs>
                <w:tab w:val="left" w:pos="551"/>
              </w:tabs>
              <w:rPr>
                <w:rFonts w:eastAsia="Yu Mincho"/>
                <w:lang w:val="en-US" w:eastAsia="ja-JP"/>
              </w:rPr>
            </w:pPr>
          </w:p>
        </w:tc>
        <w:tc>
          <w:tcPr>
            <w:tcW w:w="6780" w:type="dxa"/>
          </w:tcPr>
          <w:p w14:paraId="16863B4B" w14:textId="77777777" w:rsidR="00726019" w:rsidRDefault="004C6D2D">
            <w:pPr>
              <w:rPr>
                <w:rFonts w:eastAsiaTheme="minorEastAsia"/>
                <w:lang w:val="en-US" w:eastAsia="zh-CN"/>
              </w:rPr>
            </w:pPr>
            <w:r>
              <w:rPr>
                <w:rFonts w:eastAsiaTheme="minorEastAsia"/>
                <w:lang w:val="en-US" w:eastAsia="zh-CN"/>
              </w:rPr>
              <w:t>Thanks for the modification. We can live with this for the sake of progress.</w:t>
            </w:r>
          </w:p>
          <w:p w14:paraId="16863B4C" w14:textId="77777777" w:rsidR="00726019" w:rsidRDefault="004C6D2D">
            <w:pPr>
              <w:rPr>
                <w:rFonts w:eastAsiaTheme="minorEastAsia"/>
                <w:lang w:val="en-US" w:eastAsia="zh-CN"/>
              </w:rPr>
            </w:pPr>
            <w:r>
              <w:rPr>
                <w:rFonts w:eastAsiaTheme="minorEastAsia"/>
                <w:lang w:val="en-US" w:eastAsia="zh-CN"/>
              </w:rPr>
              <w:t xml:space="preserve">But I’d like to clarify our concern. There were some proposals to allow BWP hopping based on pre-defined rule or configuration, i.e. to increase decoding performance. For example, PDSCH floats to different frequency location outside than its RF BW, and assuming BWP hopping with it. We think comparing with wider BWP operation, i.e., UE retuning in a wider BWP, it is more complicated. On the other hands, we are open to discuss UE retuning to receive SSB and some other DL channels that not transmit on separate DL BWP. In this case, the frequency location of separate iDL BWP is not change time to time, but UE can retune to other frequency location to receive some DL channels. </w:t>
            </w:r>
          </w:p>
        </w:tc>
      </w:tr>
      <w:tr w:rsidR="00726019" w14:paraId="16863B51" w14:textId="77777777">
        <w:tc>
          <w:tcPr>
            <w:tcW w:w="1479" w:type="dxa"/>
          </w:tcPr>
          <w:p w14:paraId="16863B4E" w14:textId="77777777" w:rsidR="00726019" w:rsidRDefault="004C6D2D">
            <w:pPr>
              <w:rPr>
                <w:lang w:val="en-US" w:eastAsia="ko-KR"/>
              </w:rPr>
            </w:pPr>
            <w:r>
              <w:rPr>
                <w:rFonts w:eastAsiaTheme="minorEastAsia" w:hint="eastAsia"/>
                <w:lang w:eastAsia="zh-CN"/>
              </w:rPr>
              <w:t>CATT</w:t>
            </w:r>
          </w:p>
        </w:tc>
        <w:tc>
          <w:tcPr>
            <w:tcW w:w="1372" w:type="dxa"/>
          </w:tcPr>
          <w:p w14:paraId="16863B4F" w14:textId="77777777" w:rsidR="00726019" w:rsidRDefault="004C6D2D">
            <w:pPr>
              <w:tabs>
                <w:tab w:val="left" w:pos="551"/>
              </w:tabs>
              <w:rPr>
                <w:rFonts w:eastAsia="Yu Mincho"/>
                <w:lang w:val="en-US" w:eastAsia="ja-JP"/>
              </w:rPr>
            </w:pPr>
            <w:r>
              <w:rPr>
                <w:rFonts w:eastAsiaTheme="minorEastAsia" w:hint="eastAsia"/>
                <w:lang w:val="en-US" w:eastAsia="zh-CN"/>
              </w:rPr>
              <w:t>Y</w:t>
            </w:r>
          </w:p>
        </w:tc>
        <w:tc>
          <w:tcPr>
            <w:tcW w:w="6780" w:type="dxa"/>
          </w:tcPr>
          <w:p w14:paraId="16863B50" w14:textId="77777777" w:rsidR="00726019" w:rsidRDefault="00726019">
            <w:pPr>
              <w:rPr>
                <w:rFonts w:eastAsiaTheme="minorEastAsia"/>
                <w:lang w:val="en-US" w:eastAsia="zh-CN"/>
              </w:rPr>
            </w:pPr>
          </w:p>
        </w:tc>
      </w:tr>
      <w:tr w:rsidR="00726019" w14:paraId="16863B55" w14:textId="77777777">
        <w:tc>
          <w:tcPr>
            <w:tcW w:w="1479" w:type="dxa"/>
          </w:tcPr>
          <w:p w14:paraId="16863B52" w14:textId="77777777" w:rsidR="00726019" w:rsidRDefault="004C6D2D">
            <w:pPr>
              <w:rPr>
                <w:rFonts w:eastAsiaTheme="minorEastAsia"/>
                <w:lang w:eastAsia="zh-CN"/>
              </w:rPr>
            </w:pPr>
            <w:r>
              <w:rPr>
                <w:rFonts w:eastAsiaTheme="minorEastAsia"/>
                <w:lang w:eastAsia="zh-CN"/>
              </w:rPr>
              <w:t>Huawei, HiSilicon</w:t>
            </w:r>
          </w:p>
        </w:tc>
        <w:tc>
          <w:tcPr>
            <w:tcW w:w="1372" w:type="dxa"/>
          </w:tcPr>
          <w:p w14:paraId="16863B53"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3B54" w14:textId="77777777" w:rsidR="00726019" w:rsidRDefault="00726019">
            <w:pPr>
              <w:rPr>
                <w:rFonts w:eastAsiaTheme="minorEastAsia"/>
                <w:lang w:val="en-US" w:eastAsia="zh-CN"/>
              </w:rPr>
            </w:pPr>
          </w:p>
        </w:tc>
      </w:tr>
      <w:tr w:rsidR="00726019" w14:paraId="16863B59" w14:textId="77777777">
        <w:tc>
          <w:tcPr>
            <w:tcW w:w="1479" w:type="dxa"/>
          </w:tcPr>
          <w:p w14:paraId="16863B56" w14:textId="77777777" w:rsidR="00726019" w:rsidRDefault="004C6D2D">
            <w:pPr>
              <w:rPr>
                <w:rFonts w:eastAsiaTheme="minorEastAsia"/>
                <w:lang w:eastAsia="zh-CN"/>
              </w:rPr>
            </w:pPr>
            <w:r>
              <w:rPr>
                <w:rFonts w:hint="eastAsia"/>
                <w:lang w:val="en-US" w:eastAsia="ko-KR"/>
              </w:rPr>
              <w:t>Spreadtrum</w:t>
            </w:r>
          </w:p>
        </w:tc>
        <w:tc>
          <w:tcPr>
            <w:tcW w:w="1372" w:type="dxa"/>
          </w:tcPr>
          <w:p w14:paraId="16863B57" w14:textId="77777777" w:rsidR="00726019" w:rsidRDefault="004C6D2D">
            <w:pPr>
              <w:tabs>
                <w:tab w:val="left" w:pos="551"/>
              </w:tabs>
              <w:rPr>
                <w:rFonts w:eastAsiaTheme="minorEastAsia"/>
                <w:lang w:val="en-US" w:eastAsia="zh-CN"/>
              </w:rPr>
            </w:pPr>
            <w:r>
              <w:rPr>
                <w:rFonts w:eastAsia="Yu Mincho" w:hint="eastAsia"/>
                <w:lang w:val="en-US" w:eastAsia="ja-JP"/>
              </w:rPr>
              <w:t>Y</w:t>
            </w:r>
          </w:p>
        </w:tc>
        <w:tc>
          <w:tcPr>
            <w:tcW w:w="6780" w:type="dxa"/>
          </w:tcPr>
          <w:p w14:paraId="16863B58" w14:textId="77777777" w:rsidR="00726019" w:rsidRDefault="00726019">
            <w:pPr>
              <w:rPr>
                <w:rFonts w:eastAsiaTheme="minorEastAsia"/>
                <w:lang w:val="en-US" w:eastAsia="zh-CN"/>
              </w:rPr>
            </w:pPr>
          </w:p>
        </w:tc>
      </w:tr>
      <w:tr w:rsidR="00726019" w14:paraId="16863B5D" w14:textId="77777777">
        <w:tc>
          <w:tcPr>
            <w:tcW w:w="1479" w:type="dxa"/>
          </w:tcPr>
          <w:p w14:paraId="16863B5A" w14:textId="77777777" w:rsidR="00726019" w:rsidRDefault="004C6D2D">
            <w:pPr>
              <w:rPr>
                <w:rFonts w:eastAsiaTheme="minorEastAsia"/>
                <w:lang w:val="en-US" w:eastAsia="ko-KR"/>
              </w:rPr>
            </w:pPr>
            <w:r>
              <w:rPr>
                <w:rFonts w:eastAsiaTheme="minorEastAsia" w:hint="eastAsia"/>
                <w:lang w:val="en-US" w:eastAsia="zh-CN"/>
              </w:rPr>
              <w:t>ZTE, Sanechips</w:t>
            </w:r>
          </w:p>
        </w:tc>
        <w:tc>
          <w:tcPr>
            <w:tcW w:w="1372" w:type="dxa"/>
          </w:tcPr>
          <w:p w14:paraId="16863B5B" w14:textId="77777777" w:rsidR="00726019" w:rsidRDefault="004C6D2D">
            <w:pPr>
              <w:tabs>
                <w:tab w:val="left" w:pos="551"/>
              </w:tabs>
              <w:rPr>
                <w:rFonts w:eastAsiaTheme="minorEastAsia"/>
                <w:lang w:val="en-US" w:eastAsia="ja-JP"/>
              </w:rPr>
            </w:pPr>
            <w:r>
              <w:rPr>
                <w:rFonts w:eastAsiaTheme="minorEastAsia" w:hint="eastAsia"/>
                <w:lang w:val="en-US" w:eastAsia="zh-CN"/>
              </w:rPr>
              <w:t>Y</w:t>
            </w:r>
          </w:p>
        </w:tc>
        <w:tc>
          <w:tcPr>
            <w:tcW w:w="6780" w:type="dxa"/>
          </w:tcPr>
          <w:p w14:paraId="16863B5C" w14:textId="77777777" w:rsidR="00726019" w:rsidRDefault="00726019">
            <w:pPr>
              <w:rPr>
                <w:rFonts w:eastAsiaTheme="minorEastAsia"/>
                <w:lang w:val="en-US" w:eastAsia="zh-CN"/>
              </w:rPr>
            </w:pPr>
          </w:p>
        </w:tc>
      </w:tr>
      <w:tr w:rsidR="00726019" w14:paraId="16863B61" w14:textId="77777777">
        <w:tc>
          <w:tcPr>
            <w:tcW w:w="1479" w:type="dxa"/>
          </w:tcPr>
          <w:p w14:paraId="16863B5E" w14:textId="77777777" w:rsidR="00726019" w:rsidRDefault="004C6D2D">
            <w:pPr>
              <w:rPr>
                <w:rFonts w:eastAsiaTheme="minorEastAsia"/>
                <w:lang w:val="en-US" w:eastAsia="zh-CN"/>
              </w:rPr>
            </w:pPr>
            <w:r>
              <w:rPr>
                <w:rFonts w:eastAsiaTheme="minorEastAsia"/>
                <w:lang w:val="en-US" w:eastAsia="zh-CN"/>
              </w:rPr>
              <w:t>Nokia, NSB</w:t>
            </w:r>
          </w:p>
        </w:tc>
        <w:tc>
          <w:tcPr>
            <w:tcW w:w="1372" w:type="dxa"/>
          </w:tcPr>
          <w:p w14:paraId="16863B5F"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3B60" w14:textId="77777777" w:rsidR="00726019" w:rsidRDefault="00726019">
            <w:pPr>
              <w:rPr>
                <w:rFonts w:eastAsiaTheme="minorEastAsia"/>
                <w:lang w:val="en-US" w:eastAsia="zh-CN"/>
              </w:rPr>
            </w:pPr>
          </w:p>
        </w:tc>
      </w:tr>
      <w:tr w:rsidR="00726019" w14:paraId="16863B65" w14:textId="77777777">
        <w:tc>
          <w:tcPr>
            <w:tcW w:w="1479" w:type="dxa"/>
          </w:tcPr>
          <w:p w14:paraId="16863B62" w14:textId="77777777" w:rsidR="00726019" w:rsidRDefault="004C6D2D">
            <w:pPr>
              <w:rPr>
                <w:rFonts w:eastAsiaTheme="minorEastAsia"/>
                <w:lang w:val="en-US" w:eastAsia="zh-CN"/>
              </w:rPr>
            </w:pPr>
            <w:r>
              <w:rPr>
                <w:rFonts w:eastAsiaTheme="minorEastAsia"/>
                <w:lang w:val="en-US" w:eastAsia="zh-CN"/>
              </w:rPr>
              <w:t xml:space="preserve">Apple </w:t>
            </w:r>
          </w:p>
        </w:tc>
        <w:tc>
          <w:tcPr>
            <w:tcW w:w="1372" w:type="dxa"/>
          </w:tcPr>
          <w:p w14:paraId="16863B63"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3B64" w14:textId="77777777" w:rsidR="00726019" w:rsidRDefault="004C6D2D">
            <w:pPr>
              <w:rPr>
                <w:rFonts w:eastAsiaTheme="minorEastAsia"/>
                <w:lang w:val="en-US" w:eastAsia="zh-CN"/>
              </w:rPr>
            </w:pPr>
            <w:r>
              <w:rPr>
                <w:rFonts w:eastAsiaTheme="minorEastAsia"/>
                <w:lang w:val="en-US" w:eastAsia="zh-CN"/>
              </w:rPr>
              <w:t>FFS in 3</w:t>
            </w:r>
            <w:r>
              <w:rPr>
                <w:rFonts w:eastAsiaTheme="minorEastAsia"/>
                <w:vertAlign w:val="superscript"/>
                <w:lang w:val="en-US" w:eastAsia="zh-CN"/>
              </w:rPr>
              <w:t>rd</w:t>
            </w:r>
            <w:r>
              <w:rPr>
                <w:rFonts w:eastAsiaTheme="minorEastAsia"/>
                <w:lang w:val="en-US" w:eastAsia="zh-CN"/>
              </w:rPr>
              <w:t xml:space="preserve"> sub-bullet can be removed as it is purely a clarification for the main bullet. </w:t>
            </w:r>
          </w:p>
        </w:tc>
      </w:tr>
      <w:tr w:rsidR="00726019" w14:paraId="16863B69" w14:textId="77777777">
        <w:tc>
          <w:tcPr>
            <w:tcW w:w="1479" w:type="dxa"/>
          </w:tcPr>
          <w:p w14:paraId="16863B66" w14:textId="77777777" w:rsidR="00726019" w:rsidRDefault="004C6D2D">
            <w:pPr>
              <w:rPr>
                <w:rFonts w:eastAsiaTheme="minorEastAsia"/>
                <w:lang w:val="en-US" w:eastAsia="zh-CN"/>
              </w:rPr>
            </w:pPr>
            <w:r>
              <w:rPr>
                <w:rFonts w:eastAsiaTheme="minorEastAsia"/>
                <w:lang w:val="en-US" w:eastAsia="zh-CN"/>
              </w:rPr>
              <w:t>Intel</w:t>
            </w:r>
          </w:p>
        </w:tc>
        <w:tc>
          <w:tcPr>
            <w:tcW w:w="1372" w:type="dxa"/>
          </w:tcPr>
          <w:p w14:paraId="16863B67"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3B68" w14:textId="77777777" w:rsidR="00726019" w:rsidRDefault="00726019">
            <w:pPr>
              <w:rPr>
                <w:rFonts w:eastAsiaTheme="minorEastAsia"/>
                <w:lang w:val="en-US" w:eastAsia="zh-CN"/>
              </w:rPr>
            </w:pPr>
          </w:p>
        </w:tc>
      </w:tr>
      <w:tr w:rsidR="00726019" w14:paraId="16863B6D" w14:textId="77777777">
        <w:tc>
          <w:tcPr>
            <w:tcW w:w="1479" w:type="dxa"/>
          </w:tcPr>
          <w:p w14:paraId="16863B6A" w14:textId="77777777" w:rsidR="00726019" w:rsidRDefault="004C6D2D">
            <w:pPr>
              <w:rPr>
                <w:lang w:val="en-US" w:eastAsia="ko-KR"/>
              </w:rPr>
            </w:pPr>
            <w:r>
              <w:rPr>
                <w:lang w:val="en-US" w:eastAsia="ko-KR"/>
              </w:rPr>
              <w:t>Ericsson</w:t>
            </w:r>
          </w:p>
        </w:tc>
        <w:tc>
          <w:tcPr>
            <w:tcW w:w="1372" w:type="dxa"/>
          </w:tcPr>
          <w:p w14:paraId="16863B6B" w14:textId="77777777" w:rsidR="00726019" w:rsidRDefault="004C6D2D">
            <w:pPr>
              <w:tabs>
                <w:tab w:val="left" w:pos="551"/>
              </w:tabs>
              <w:rPr>
                <w:lang w:val="en-US" w:eastAsia="ko-KR"/>
              </w:rPr>
            </w:pPr>
            <w:r>
              <w:rPr>
                <w:lang w:val="en-US" w:eastAsia="ko-KR"/>
              </w:rPr>
              <w:t>Y</w:t>
            </w:r>
          </w:p>
        </w:tc>
        <w:tc>
          <w:tcPr>
            <w:tcW w:w="6780" w:type="dxa"/>
          </w:tcPr>
          <w:p w14:paraId="16863B6C" w14:textId="77777777" w:rsidR="00726019" w:rsidRDefault="00726019">
            <w:pPr>
              <w:rPr>
                <w:lang w:val="en-US" w:eastAsia="ko-KR"/>
              </w:rPr>
            </w:pPr>
          </w:p>
        </w:tc>
      </w:tr>
      <w:tr w:rsidR="00726019" w14:paraId="16863B71" w14:textId="77777777">
        <w:tc>
          <w:tcPr>
            <w:tcW w:w="1479" w:type="dxa"/>
          </w:tcPr>
          <w:p w14:paraId="16863B6E" w14:textId="77777777" w:rsidR="00726019" w:rsidRDefault="004C6D2D">
            <w:pPr>
              <w:rPr>
                <w:lang w:val="en-US" w:eastAsia="ko-KR"/>
              </w:rPr>
            </w:pPr>
            <w:r>
              <w:rPr>
                <w:lang w:val="en-US" w:eastAsia="ko-KR"/>
              </w:rPr>
              <w:lastRenderedPageBreak/>
              <w:t>FUTUREWEI2</w:t>
            </w:r>
          </w:p>
        </w:tc>
        <w:tc>
          <w:tcPr>
            <w:tcW w:w="1372" w:type="dxa"/>
          </w:tcPr>
          <w:p w14:paraId="16863B6F" w14:textId="77777777" w:rsidR="00726019" w:rsidRDefault="004C6D2D">
            <w:pPr>
              <w:tabs>
                <w:tab w:val="left" w:pos="551"/>
              </w:tabs>
              <w:rPr>
                <w:lang w:val="en-US" w:eastAsia="ko-KR"/>
              </w:rPr>
            </w:pPr>
            <w:r>
              <w:rPr>
                <w:lang w:val="en-US" w:eastAsia="ko-KR"/>
              </w:rPr>
              <w:t>Y</w:t>
            </w:r>
          </w:p>
        </w:tc>
        <w:tc>
          <w:tcPr>
            <w:tcW w:w="6780" w:type="dxa"/>
          </w:tcPr>
          <w:p w14:paraId="16863B70" w14:textId="77777777" w:rsidR="00726019" w:rsidRDefault="00726019">
            <w:pPr>
              <w:rPr>
                <w:lang w:val="en-US" w:eastAsia="ko-KR"/>
              </w:rPr>
            </w:pPr>
          </w:p>
        </w:tc>
      </w:tr>
      <w:tr w:rsidR="00726019" w14:paraId="16863B75" w14:textId="77777777">
        <w:tc>
          <w:tcPr>
            <w:tcW w:w="1479" w:type="dxa"/>
          </w:tcPr>
          <w:p w14:paraId="16863B72" w14:textId="77777777" w:rsidR="00726019" w:rsidRDefault="004C6D2D">
            <w:pPr>
              <w:rPr>
                <w:lang w:val="en-US" w:eastAsia="ko-KR"/>
              </w:rPr>
            </w:pPr>
            <w:r>
              <w:rPr>
                <w:lang w:val="en-US" w:eastAsia="ko-KR"/>
              </w:rPr>
              <w:t>IDCC</w:t>
            </w:r>
          </w:p>
        </w:tc>
        <w:tc>
          <w:tcPr>
            <w:tcW w:w="1372" w:type="dxa"/>
          </w:tcPr>
          <w:p w14:paraId="16863B73" w14:textId="77777777" w:rsidR="00726019" w:rsidRDefault="004C6D2D">
            <w:pPr>
              <w:tabs>
                <w:tab w:val="left" w:pos="551"/>
              </w:tabs>
              <w:rPr>
                <w:lang w:val="en-US" w:eastAsia="ko-KR"/>
              </w:rPr>
            </w:pPr>
            <w:r>
              <w:rPr>
                <w:lang w:val="en-US" w:eastAsia="ko-KR"/>
              </w:rPr>
              <w:t>Y</w:t>
            </w:r>
          </w:p>
        </w:tc>
        <w:tc>
          <w:tcPr>
            <w:tcW w:w="6780" w:type="dxa"/>
          </w:tcPr>
          <w:p w14:paraId="16863B74" w14:textId="77777777" w:rsidR="00726019" w:rsidRDefault="00726019">
            <w:pPr>
              <w:rPr>
                <w:lang w:val="en-US" w:eastAsia="ko-KR"/>
              </w:rPr>
            </w:pPr>
          </w:p>
        </w:tc>
      </w:tr>
      <w:tr w:rsidR="00726019" w14:paraId="16863B7E" w14:textId="77777777">
        <w:tc>
          <w:tcPr>
            <w:tcW w:w="1479" w:type="dxa"/>
          </w:tcPr>
          <w:p w14:paraId="16863B76" w14:textId="77777777" w:rsidR="00726019" w:rsidRDefault="004C6D2D">
            <w:pPr>
              <w:rPr>
                <w:rFonts w:eastAsiaTheme="minorEastAsia"/>
                <w:lang w:val="en-US" w:eastAsia="zh-CN"/>
              </w:rPr>
            </w:pPr>
            <w:r>
              <w:rPr>
                <w:rFonts w:eastAsiaTheme="minorEastAsia"/>
                <w:lang w:val="en-US" w:eastAsia="zh-CN"/>
              </w:rPr>
              <w:t>FL3</w:t>
            </w:r>
          </w:p>
          <w:p w14:paraId="16863B77" w14:textId="77777777" w:rsidR="00726019" w:rsidRDefault="00726019">
            <w:pPr>
              <w:rPr>
                <w:rFonts w:eastAsiaTheme="minorEastAsia"/>
                <w:lang w:val="en-US" w:eastAsia="zh-CN"/>
              </w:rPr>
            </w:pPr>
          </w:p>
        </w:tc>
        <w:tc>
          <w:tcPr>
            <w:tcW w:w="8152" w:type="dxa"/>
            <w:gridSpan w:val="2"/>
          </w:tcPr>
          <w:p w14:paraId="16863B78" w14:textId="77777777" w:rsidR="00726019" w:rsidRDefault="004C6D2D">
            <w:pPr>
              <w:jc w:val="both"/>
              <w:rPr>
                <w:b/>
                <w:highlight w:val="yellow"/>
                <w:lang w:val="en-US"/>
              </w:rPr>
            </w:pPr>
            <w:r>
              <w:rPr>
                <w:lang w:val="en-US" w:eastAsia="ko-KR"/>
              </w:rPr>
              <w:t>Based on the received comments, the same proposal (with no other changes than the removed change tracking) can be considered for endorsement.</w:t>
            </w:r>
          </w:p>
          <w:p w14:paraId="16863B79" w14:textId="77777777" w:rsidR="00726019" w:rsidRDefault="004C6D2D">
            <w:pPr>
              <w:jc w:val="both"/>
              <w:rPr>
                <w:b/>
                <w:bCs/>
                <w:lang w:val="en-US"/>
              </w:rPr>
            </w:pPr>
            <w:r>
              <w:rPr>
                <w:b/>
                <w:highlight w:val="yellow"/>
                <w:lang w:val="en-US"/>
              </w:rPr>
              <w:t>High Priority Proposal 2.1-1a</w:t>
            </w:r>
            <w:r>
              <w:rPr>
                <w:b/>
                <w:bCs/>
                <w:lang w:val="en-US"/>
              </w:rPr>
              <w:t>: Replace</w:t>
            </w:r>
            <w:r>
              <w:rPr>
                <w:b/>
                <w:szCs w:val="22"/>
                <w:lang w:val="en-US"/>
              </w:rPr>
              <w:t xml:space="preserve"> the RAN1#104bis-e working assumption with the following agreement</w:t>
            </w:r>
            <w:r>
              <w:rPr>
                <w:b/>
                <w:bCs/>
                <w:lang w:val="en-US"/>
              </w:rPr>
              <w:t>:</w:t>
            </w:r>
          </w:p>
          <w:p w14:paraId="16863B7A" w14:textId="77777777" w:rsidR="00726019" w:rsidRDefault="004C6D2D">
            <w:pPr>
              <w:pStyle w:val="ListParagraph"/>
              <w:numPr>
                <w:ilvl w:val="0"/>
                <w:numId w:val="12"/>
              </w:numPr>
              <w:rPr>
                <w:rFonts w:eastAsia="Times New Roman"/>
                <w:b/>
                <w:sz w:val="20"/>
                <w:szCs w:val="20"/>
                <w:lang w:val="en-US"/>
              </w:rPr>
            </w:pPr>
            <w:r>
              <w:rPr>
                <w:rFonts w:eastAsia="Times New Roman"/>
                <w:b/>
                <w:sz w:val="20"/>
                <w:szCs w:val="20"/>
                <w:lang w:val="en-US"/>
              </w:rPr>
              <w:t>During initial access, the bandwidth of the initial DL BWP for RedCap UEs is not expected to exceed the maximum RedCap UE bandwidth.</w:t>
            </w:r>
          </w:p>
          <w:p w14:paraId="16863B7B" w14:textId="77777777" w:rsidR="00726019" w:rsidRDefault="004C6D2D">
            <w:pPr>
              <w:pStyle w:val="ListParagraph"/>
              <w:numPr>
                <w:ilvl w:val="1"/>
                <w:numId w:val="12"/>
              </w:numPr>
              <w:rPr>
                <w:rFonts w:eastAsia="Times New Roman"/>
                <w:b/>
                <w:sz w:val="20"/>
                <w:szCs w:val="20"/>
                <w:lang w:val="en-US"/>
              </w:rPr>
            </w:pPr>
            <w:r>
              <w:rPr>
                <w:rFonts w:eastAsia="Times New Roman"/>
                <w:b/>
                <w:sz w:val="20"/>
                <w:szCs w:val="20"/>
                <w:lang w:val="en-US"/>
              </w:rPr>
              <w:t>RedCap UEs and non-RedCap UEs can share the same MIB-configured initial DL BWP (including the bandwidth and location).</w:t>
            </w:r>
          </w:p>
          <w:p w14:paraId="16863B7C" w14:textId="77777777" w:rsidR="00726019" w:rsidRDefault="004C6D2D">
            <w:pPr>
              <w:pStyle w:val="ListParagraph"/>
              <w:numPr>
                <w:ilvl w:val="1"/>
                <w:numId w:val="12"/>
              </w:numPr>
              <w:rPr>
                <w:rFonts w:eastAsia="Times New Roman"/>
                <w:b/>
                <w:sz w:val="20"/>
                <w:szCs w:val="20"/>
                <w:lang w:val="en-US"/>
              </w:rPr>
            </w:pPr>
            <w:r>
              <w:rPr>
                <w:rFonts w:eastAsia="Times New Roman"/>
                <w:b/>
                <w:sz w:val="20"/>
                <w:szCs w:val="20"/>
                <w:lang w:val="en-US"/>
              </w:rPr>
              <w:t>This does not preclude a SIB-configured initial DL BWP for non-RedCap UEs only with a wider bandwidth than the maximum RedCap UE bandwidth.</w:t>
            </w:r>
          </w:p>
          <w:p w14:paraId="16863B7D" w14:textId="77777777" w:rsidR="00726019" w:rsidRDefault="004C6D2D">
            <w:pPr>
              <w:pStyle w:val="ListParagraph"/>
              <w:numPr>
                <w:ilvl w:val="1"/>
                <w:numId w:val="12"/>
              </w:numPr>
              <w:rPr>
                <w:rFonts w:eastAsia="Times New Roman"/>
                <w:b/>
                <w:sz w:val="20"/>
                <w:szCs w:val="20"/>
                <w:lang w:val="en-US"/>
              </w:rPr>
            </w:pPr>
            <w:r>
              <w:rPr>
                <w:rFonts w:eastAsia="Times New Roman"/>
                <w:b/>
                <w:sz w:val="20"/>
                <w:szCs w:val="20"/>
                <w:lang w:val="en-US"/>
              </w:rPr>
              <w:t>This does not preclude separate or additional bandwidth and location for initial DL BWP for RedCap UEs (FFS).</w:t>
            </w:r>
          </w:p>
        </w:tc>
      </w:tr>
      <w:tr w:rsidR="00726019" w14:paraId="16863B82" w14:textId="77777777">
        <w:tc>
          <w:tcPr>
            <w:tcW w:w="1479" w:type="dxa"/>
          </w:tcPr>
          <w:p w14:paraId="16863B7F" w14:textId="77777777" w:rsidR="00726019" w:rsidRDefault="004C6D2D">
            <w:pPr>
              <w:rPr>
                <w:lang w:val="en-US" w:eastAsia="ko-KR"/>
              </w:rPr>
            </w:pPr>
            <w:r>
              <w:rPr>
                <w:rFonts w:eastAsiaTheme="minorEastAsia"/>
                <w:lang w:val="en-US" w:eastAsia="zh-CN"/>
              </w:rPr>
              <w:t>CMCC</w:t>
            </w:r>
          </w:p>
        </w:tc>
        <w:tc>
          <w:tcPr>
            <w:tcW w:w="1372" w:type="dxa"/>
          </w:tcPr>
          <w:p w14:paraId="16863B80"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3B81" w14:textId="77777777" w:rsidR="00726019" w:rsidRDefault="00726019">
            <w:pPr>
              <w:rPr>
                <w:lang w:val="en-US" w:eastAsia="ko-KR"/>
              </w:rPr>
            </w:pPr>
          </w:p>
        </w:tc>
      </w:tr>
      <w:tr w:rsidR="00726019" w14:paraId="16863B86" w14:textId="77777777">
        <w:tc>
          <w:tcPr>
            <w:tcW w:w="1479" w:type="dxa"/>
          </w:tcPr>
          <w:p w14:paraId="16863B83" w14:textId="77777777" w:rsidR="00726019" w:rsidRDefault="004C6D2D">
            <w:pPr>
              <w:rPr>
                <w:rFonts w:eastAsiaTheme="minorEastAsia"/>
                <w:lang w:val="en-US" w:eastAsia="zh-CN"/>
              </w:rPr>
            </w:pPr>
            <w:r>
              <w:rPr>
                <w:rFonts w:eastAsiaTheme="minorEastAsia" w:hint="eastAsia"/>
                <w:lang w:val="en-US" w:eastAsia="zh-CN"/>
              </w:rPr>
              <w:t>CATT</w:t>
            </w:r>
          </w:p>
        </w:tc>
        <w:tc>
          <w:tcPr>
            <w:tcW w:w="1372" w:type="dxa"/>
          </w:tcPr>
          <w:p w14:paraId="16863B84"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3B85" w14:textId="77777777" w:rsidR="00726019" w:rsidRDefault="00726019">
            <w:pPr>
              <w:rPr>
                <w:lang w:val="en-US" w:eastAsia="ko-KR"/>
              </w:rPr>
            </w:pPr>
          </w:p>
        </w:tc>
      </w:tr>
      <w:tr w:rsidR="00726019" w14:paraId="16863B8A" w14:textId="77777777">
        <w:tc>
          <w:tcPr>
            <w:tcW w:w="1479" w:type="dxa"/>
          </w:tcPr>
          <w:p w14:paraId="16863B87" w14:textId="77777777" w:rsidR="00726019" w:rsidRDefault="004C6D2D">
            <w:pPr>
              <w:rPr>
                <w:rFonts w:eastAsiaTheme="minorEastAsia"/>
                <w:lang w:val="en-US" w:eastAsia="zh-CN"/>
              </w:rPr>
            </w:pPr>
            <w:r>
              <w:rPr>
                <w:lang w:val="en-US" w:eastAsia="ko-KR"/>
              </w:rPr>
              <w:t>Nordic</w:t>
            </w:r>
          </w:p>
        </w:tc>
        <w:tc>
          <w:tcPr>
            <w:tcW w:w="1372" w:type="dxa"/>
          </w:tcPr>
          <w:p w14:paraId="16863B88" w14:textId="77777777" w:rsidR="00726019" w:rsidRDefault="004C6D2D">
            <w:pPr>
              <w:tabs>
                <w:tab w:val="left" w:pos="551"/>
              </w:tabs>
              <w:rPr>
                <w:rFonts w:eastAsiaTheme="minorEastAsia"/>
                <w:lang w:val="en-US" w:eastAsia="zh-CN"/>
              </w:rPr>
            </w:pPr>
            <w:r>
              <w:rPr>
                <w:lang w:val="en-US" w:eastAsia="ko-KR"/>
              </w:rPr>
              <w:t>Y</w:t>
            </w:r>
          </w:p>
        </w:tc>
        <w:tc>
          <w:tcPr>
            <w:tcW w:w="6780" w:type="dxa"/>
          </w:tcPr>
          <w:p w14:paraId="16863B89" w14:textId="77777777" w:rsidR="00726019" w:rsidRDefault="00726019">
            <w:pPr>
              <w:rPr>
                <w:lang w:val="en-US" w:eastAsia="ko-KR"/>
              </w:rPr>
            </w:pPr>
          </w:p>
        </w:tc>
      </w:tr>
      <w:tr w:rsidR="00726019" w14:paraId="16863B8E" w14:textId="77777777">
        <w:tc>
          <w:tcPr>
            <w:tcW w:w="1479" w:type="dxa"/>
          </w:tcPr>
          <w:p w14:paraId="16863B8B" w14:textId="77777777" w:rsidR="00726019" w:rsidRDefault="004C6D2D">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16863B8C"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6780" w:type="dxa"/>
          </w:tcPr>
          <w:p w14:paraId="16863B8D" w14:textId="77777777" w:rsidR="00726019" w:rsidRDefault="00726019">
            <w:pPr>
              <w:rPr>
                <w:lang w:val="en-US" w:eastAsia="ko-KR"/>
              </w:rPr>
            </w:pPr>
          </w:p>
        </w:tc>
      </w:tr>
      <w:tr w:rsidR="00726019" w14:paraId="16863B92" w14:textId="77777777">
        <w:tc>
          <w:tcPr>
            <w:tcW w:w="1479" w:type="dxa"/>
          </w:tcPr>
          <w:p w14:paraId="16863B8F" w14:textId="77777777" w:rsidR="00726019" w:rsidRDefault="004C6D2D">
            <w:pPr>
              <w:rPr>
                <w:rFonts w:eastAsia="Yu Mincho"/>
                <w:lang w:val="en-US" w:eastAsia="ja-JP"/>
              </w:rPr>
            </w:pPr>
            <w:r>
              <w:rPr>
                <w:rFonts w:hint="eastAsia"/>
                <w:lang w:val="en-US" w:eastAsia="ko-KR"/>
              </w:rPr>
              <w:t>L</w:t>
            </w:r>
            <w:r>
              <w:rPr>
                <w:lang w:val="en-US" w:eastAsia="ko-KR"/>
              </w:rPr>
              <w:t>G</w:t>
            </w:r>
          </w:p>
        </w:tc>
        <w:tc>
          <w:tcPr>
            <w:tcW w:w="1372" w:type="dxa"/>
          </w:tcPr>
          <w:p w14:paraId="16863B90" w14:textId="77777777" w:rsidR="00726019" w:rsidRDefault="004C6D2D">
            <w:pPr>
              <w:tabs>
                <w:tab w:val="left" w:pos="551"/>
              </w:tabs>
              <w:rPr>
                <w:rFonts w:eastAsia="Yu Mincho"/>
                <w:lang w:val="en-US" w:eastAsia="ja-JP"/>
              </w:rPr>
            </w:pPr>
            <w:r>
              <w:rPr>
                <w:rFonts w:hint="eastAsia"/>
                <w:lang w:val="en-US" w:eastAsia="ko-KR"/>
              </w:rPr>
              <w:t>Y</w:t>
            </w:r>
          </w:p>
        </w:tc>
        <w:tc>
          <w:tcPr>
            <w:tcW w:w="6780" w:type="dxa"/>
          </w:tcPr>
          <w:p w14:paraId="16863B91" w14:textId="77777777" w:rsidR="00726019" w:rsidRDefault="00726019">
            <w:pPr>
              <w:rPr>
                <w:lang w:val="en-US" w:eastAsia="ko-KR"/>
              </w:rPr>
            </w:pPr>
          </w:p>
        </w:tc>
      </w:tr>
      <w:tr w:rsidR="00726019" w14:paraId="16863B96" w14:textId="77777777">
        <w:tc>
          <w:tcPr>
            <w:tcW w:w="1479" w:type="dxa"/>
          </w:tcPr>
          <w:p w14:paraId="16863B93" w14:textId="77777777" w:rsidR="00726019" w:rsidRDefault="004C6D2D">
            <w:pPr>
              <w:rPr>
                <w:rFonts w:eastAsiaTheme="minorEastAsia"/>
                <w:lang w:val="en-US" w:eastAsia="zh-CN"/>
              </w:rPr>
            </w:pPr>
            <w:r>
              <w:rPr>
                <w:rFonts w:eastAsiaTheme="minorEastAsia"/>
                <w:lang w:val="en-US" w:eastAsia="zh-CN"/>
              </w:rPr>
              <w:t>Nokia, NSB</w:t>
            </w:r>
          </w:p>
        </w:tc>
        <w:tc>
          <w:tcPr>
            <w:tcW w:w="1372" w:type="dxa"/>
          </w:tcPr>
          <w:p w14:paraId="16863B94"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3B95" w14:textId="77777777" w:rsidR="00726019" w:rsidRDefault="00726019">
            <w:pPr>
              <w:rPr>
                <w:rFonts w:eastAsiaTheme="minorEastAsia"/>
                <w:lang w:val="en-US" w:eastAsia="zh-CN"/>
              </w:rPr>
            </w:pPr>
          </w:p>
        </w:tc>
      </w:tr>
      <w:tr w:rsidR="00726019" w14:paraId="16863B9A" w14:textId="77777777">
        <w:tc>
          <w:tcPr>
            <w:tcW w:w="1479" w:type="dxa"/>
          </w:tcPr>
          <w:p w14:paraId="16863B97" w14:textId="77777777" w:rsidR="00726019" w:rsidRDefault="004C6D2D">
            <w:pPr>
              <w:rPr>
                <w:lang w:val="en-US" w:eastAsia="ko-KR"/>
              </w:rPr>
            </w:pPr>
            <w:r>
              <w:rPr>
                <w:lang w:val="en-US" w:eastAsia="ko-KR"/>
              </w:rPr>
              <w:t>Ericsson</w:t>
            </w:r>
          </w:p>
        </w:tc>
        <w:tc>
          <w:tcPr>
            <w:tcW w:w="1372" w:type="dxa"/>
          </w:tcPr>
          <w:p w14:paraId="16863B98" w14:textId="77777777" w:rsidR="00726019" w:rsidRDefault="004C6D2D">
            <w:pPr>
              <w:tabs>
                <w:tab w:val="left" w:pos="551"/>
              </w:tabs>
              <w:rPr>
                <w:lang w:val="en-US" w:eastAsia="ko-KR"/>
              </w:rPr>
            </w:pPr>
            <w:r>
              <w:rPr>
                <w:lang w:val="en-US" w:eastAsia="ko-KR"/>
              </w:rPr>
              <w:t>Y</w:t>
            </w:r>
          </w:p>
        </w:tc>
        <w:tc>
          <w:tcPr>
            <w:tcW w:w="6780" w:type="dxa"/>
          </w:tcPr>
          <w:p w14:paraId="16863B99" w14:textId="77777777" w:rsidR="00726019" w:rsidRDefault="00726019">
            <w:pPr>
              <w:rPr>
                <w:lang w:val="en-US" w:eastAsia="ko-KR"/>
              </w:rPr>
            </w:pPr>
          </w:p>
        </w:tc>
      </w:tr>
      <w:tr w:rsidR="00726019" w14:paraId="16863B9E" w14:textId="77777777">
        <w:tc>
          <w:tcPr>
            <w:tcW w:w="1479" w:type="dxa"/>
          </w:tcPr>
          <w:p w14:paraId="16863B9B" w14:textId="77777777" w:rsidR="00726019" w:rsidRDefault="004C6D2D">
            <w:pPr>
              <w:rPr>
                <w:lang w:val="en-US" w:eastAsia="ko-KR"/>
              </w:rPr>
            </w:pPr>
            <w:r>
              <w:rPr>
                <w:lang w:val="en-US" w:eastAsia="ko-KR"/>
              </w:rPr>
              <w:t>FUTUREWEI3</w:t>
            </w:r>
          </w:p>
        </w:tc>
        <w:tc>
          <w:tcPr>
            <w:tcW w:w="1372" w:type="dxa"/>
          </w:tcPr>
          <w:p w14:paraId="16863B9C" w14:textId="77777777" w:rsidR="00726019" w:rsidRDefault="004C6D2D">
            <w:pPr>
              <w:tabs>
                <w:tab w:val="left" w:pos="551"/>
              </w:tabs>
              <w:rPr>
                <w:lang w:val="en-US" w:eastAsia="ko-KR"/>
              </w:rPr>
            </w:pPr>
            <w:r>
              <w:rPr>
                <w:lang w:val="en-US" w:eastAsia="ko-KR"/>
              </w:rPr>
              <w:t>Y</w:t>
            </w:r>
          </w:p>
        </w:tc>
        <w:tc>
          <w:tcPr>
            <w:tcW w:w="6780" w:type="dxa"/>
          </w:tcPr>
          <w:p w14:paraId="16863B9D" w14:textId="77777777" w:rsidR="00726019" w:rsidRDefault="00726019">
            <w:pPr>
              <w:rPr>
                <w:lang w:val="en-US" w:eastAsia="ko-KR"/>
              </w:rPr>
            </w:pPr>
          </w:p>
        </w:tc>
      </w:tr>
      <w:tr w:rsidR="00726019" w14:paraId="16863BA2" w14:textId="77777777">
        <w:tc>
          <w:tcPr>
            <w:tcW w:w="1479" w:type="dxa"/>
          </w:tcPr>
          <w:p w14:paraId="16863B9F" w14:textId="77777777" w:rsidR="00726019" w:rsidRDefault="004C6D2D">
            <w:pPr>
              <w:rPr>
                <w:rFonts w:eastAsiaTheme="minorEastAsia"/>
                <w:lang w:val="en-US" w:eastAsia="zh-CN"/>
              </w:rPr>
            </w:pPr>
            <w:r>
              <w:rPr>
                <w:rFonts w:eastAsiaTheme="minorEastAsia"/>
                <w:lang w:val="en-US" w:eastAsia="zh-CN"/>
              </w:rPr>
              <w:t>TCL</w:t>
            </w:r>
          </w:p>
        </w:tc>
        <w:tc>
          <w:tcPr>
            <w:tcW w:w="1372" w:type="dxa"/>
          </w:tcPr>
          <w:p w14:paraId="16863BA0"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3BA1" w14:textId="77777777" w:rsidR="00726019" w:rsidRDefault="00726019">
            <w:pPr>
              <w:rPr>
                <w:lang w:val="en-US" w:eastAsia="ko-KR"/>
              </w:rPr>
            </w:pPr>
          </w:p>
        </w:tc>
      </w:tr>
      <w:tr w:rsidR="00726019" w14:paraId="16863BA6" w14:textId="77777777">
        <w:tc>
          <w:tcPr>
            <w:tcW w:w="1479" w:type="dxa"/>
          </w:tcPr>
          <w:p w14:paraId="16863BA3" w14:textId="77777777" w:rsidR="00726019" w:rsidRDefault="004C6D2D">
            <w:pPr>
              <w:rPr>
                <w:rFonts w:eastAsiaTheme="minorEastAsia"/>
                <w:lang w:val="en-US" w:eastAsia="zh-CN"/>
              </w:rPr>
            </w:pPr>
            <w:r>
              <w:rPr>
                <w:lang w:val="en-US" w:eastAsia="ko-KR"/>
              </w:rPr>
              <w:t>Intel</w:t>
            </w:r>
          </w:p>
        </w:tc>
        <w:tc>
          <w:tcPr>
            <w:tcW w:w="1372" w:type="dxa"/>
          </w:tcPr>
          <w:p w14:paraId="16863BA4" w14:textId="77777777" w:rsidR="00726019" w:rsidRDefault="004C6D2D">
            <w:pPr>
              <w:tabs>
                <w:tab w:val="left" w:pos="551"/>
              </w:tabs>
              <w:rPr>
                <w:rFonts w:eastAsiaTheme="minorEastAsia"/>
                <w:lang w:val="en-US" w:eastAsia="zh-CN"/>
              </w:rPr>
            </w:pPr>
            <w:r>
              <w:rPr>
                <w:lang w:val="en-US" w:eastAsia="ko-KR"/>
              </w:rPr>
              <w:t>Y</w:t>
            </w:r>
          </w:p>
        </w:tc>
        <w:tc>
          <w:tcPr>
            <w:tcW w:w="6780" w:type="dxa"/>
          </w:tcPr>
          <w:p w14:paraId="16863BA5" w14:textId="77777777" w:rsidR="00726019" w:rsidRDefault="00726019">
            <w:pPr>
              <w:rPr>
                <w:lang w:val="en-US" w:eastAsia="ko-KR"/>
              </w:rPr>
            </w:pPr>
          </w:p>
        </w:tc>
      </w:tr>
      <w:tr w:rsidR="00726019" w14:paraId="16863BAA" w14:textId="77777777">
        <w:tc>
          <w:tcPr>
            <w:tcW w:w="1479" w:type="dxa"/>
          </w:tcPr>
          <w:p w14:paraId="16863BA7" w14:textId="77777777" w:rsidR="00726019" w:rsidRDefault="004C6D2D">
            <w:pPr>
              <w:rPr>
                <w:lang w:val="en-US" w:eastAsia="ko-KR"/>
              </w:rPr>
            </w:pPr>
            <w:r>
              <w:rPr>
                <w:rFonts w:eastAsiaTheme="minorEastAsia" w:hint="eastAsia"/>
                <w:lang w:val="en-US" w:eastAsia="zh-CN"/>
              </w:rPr>
              <w:t>China</w:t>
            </w:r>
            <w:r>
              <w:rPr>
                <w:rFonts w:eastAsiaTheme="minorEastAsia"/>
                <w:lang w:val="en-US" w:eastAsia="zh-CN"/>
              </w:rPr>
              <w:t xml:space="preserve"> Telecom</w:t>
            </w:r>
          </w:p>
        </w:tc>
        <w:tc>
          <w:tcPr>
            <w:tcW w:w="1372" w:type="dxa"/>
          </w:tcPr>
          <w:p w14:paraId="16863BA8" w14:textId="77777777" w:rsidR="00726019" w:rsidRDefault="004C6D2D">
            <w:pPr>
              <w:tabs>
                <w:tab w:val="left" w:pos="551"/>
              </w:tabs>
              <w:rPr>
                <w:lang w:val="en-US" w:eastAsia="ko-KR"/>
              </w:rPr>
            </w:pPr>
            <w:r>
              <w:rPr>
                <w:rFonts w:eastAsiaTheme="minorEastAsia" w:hint="eastAsia"/>
                <w:lang w:val="en-US" w:eastAsia="zh-CN"/>
              </w:rPr>
              <w:t>Y</w:t>
            </w:r>
          </w:p>
        </w:tc>
        <w:tc>
          <w:tcPr>
            <w:tcW w:w="6780" w:type="dxa"/>
          </w:tcPr>
          <w:p w14:paraId="16863BA9" w14:textId="77777777" w:rsidR="00726019" w:rsidRDefault="00726019">
            <w:pPr>
              <w:rPr>
                <w:lang w:val="en-US" w:eastAsia="ko-KR"/>
              </w:rPr>
            </w:pPr>
          </w:p>
        </w:tc>
      </w:tr>
      <w:tr w:rsidR="00726019" w14:paraId="16863BAE" w14:textId="77777777">
        <w:tc>
          <w:tcPr>
            <w:tcW w:w="1479" w:type="dxa"/>
          </w:tcPr>
          <w:p w14:paraId="16863BAB" w14:textId="77777777" w:rsidR="00726019" w:rsidRDefault="004C6D2D">
            <w:pPr>
              <w:rPr>
                <w:rFonts w:eastAsiaTheme="minorEastAsia"/>
                <w:lang w:val="en-US" w:eastAsia="zh-CN"/>
              </w:rPr>
            </w:pPr>
            <w:r>
              <w:rPr>
                <w:rFonts w:eastAsiaTheme="minorEastAsia"/>
                <w:lang w:val="en-US" w:eastAsia="zh-CN"/>
              </w:rPr>
              <w:t>Qualcomm</w:t>
            </w:r>
          </w:p>
        </w:tc>
        <w:tc>
          <w:tcPr>
            <w:tcW w:w="1372" w:type="dxa"/>
          </w:tcPr>
          <w:p w14:paraId="16863BAC"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3BAD" w14:textId="77777777" w:rsidR="00726019" w:rsidRDefault="00726019">
            <w:pPr>
              <w:rPr>
                <w:lang w:val="en-US" w:eastAsia="ko-KR"/>
              </w:rPr>
            </w:pPr>
          </w:p>
        </w:tc>
      </w:tr>
      <w:tr w:rsidR="00726019" w14:paraId="16863BB2" w14:textId="77777777">
        <w:tc>
          <w:tcPr>
            <w:tcW w:w="1479" w:type="dxa"/>
          </w:tcPr>
          <w:p w14:paraId="16863BAF" w14:textId="77777777" w:rsidR="00726019" w:rsidRDefault="004C6D2D">
            <w:pPr>
              <w:rPr>
                <w:rFonts w:eastAsiaTheme="minorEastAsia"/>
                <w:lang w:val="en-US" w:eastAsia="zh-CN"/>
              </w:rPr>
            </w:pPr>
            <w:r>
              <w:rPr>
                <w:rFonts w:eastAsiaTheme="minorEastAsia"/>
                <w:lang w:val="en-US" w:eastAsia="zh-CN"/>
              </w:rPr>
              <w:t>Lenovo, Motorola Mobility</w:t>
            </w:r>
          </w:p>
        </w:tc>
        <w:tc>
          <w:tcPr>
            <w:tcW w:w="1372" w:type="dxa"/>
          </w:tcPr>
          <w:p w14:paraId="16863BB0"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3BB1" w14:textId="77777777" w:rsidR="00726019" w:rsidRDefault="00726019">
            <w:pPr>
              <w:rPr>
                <w:lang w:val="en-US" w:eastAsia="ko-KR"/>
              </w:rPr>
            </w:pPr>
          </w:p>
        </w:tc>
      </w:tr>
      <w:tr w:rsidR="00726019" w14:paraId="16863BB6" w14:textId="77777777">
        <w:tc>
          <w:tcPr>
            <w:tcW w:w="1479" w:type="dxa"/>
          </w:tcPr>
          <w:p w14:paraId="16863BB3" w14:textId="77777777" w:rsidR="00726019" w:rsidRDefault="004C6D2D">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6863BB4"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6780" w:type="dxa"/>
          </w:tcPr>
          <w:p w14:paraId="16863BB5" w14:textId="77777777" w:rsidR="00726019" w:rsidRDefault="00726019">
            <w:pPr>
              <w:rPr>
                <w:lang w:val="en-US" w:eastAsia="ko-KR"/>
              </w:rPr>
            </w:pPr>
          </w:p>
        </w:tc>
      </w:tr>
      <w:tr w:rsidR="00726019" w14:paraId="16863BBA" w14:textId="77777777">
        <w:tc>
          <w:tcPr>
            <w:tcW w:w="1479" w:type="dxa"/>
          </w:tcPr>
          <w:p w14:paraId="16863BB7" w14:textId="77777777" w:rsidR="00726019" w:rsidRDefault="004C6D2D">
            <w:pPr>
              <w:rPr>
                <w:rFonts w:eastAsiaTheme="minorEastAsia"/>
                <w:lang w:val="en-US" w:eastAsia="zh-CN"/>
              </w:rPr>
            </w:pPr>
            <w:r>
              <w:rPr>
                <w:rFonts w:eastAsiaTheme="minorEastAsia"/>
                <w:lang w:val="en-US" w:eastAsia="zh-CN"/>
              </w:rPr>
              <w:t>Xiaomi</w:t>
            </w:r>
          </w:p>
        </w:tc>
        <w:tc>
          <w:tcPr>
            <w:tcW w:w="1372" w:type="dxa"/>
          </w:tcPr>
          <w:p w14:paraId="16863BB8"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3BB9" w14:textId="77777777" w:rsidR="00726019" w:rsidRDefault="00726019">
            <w:pPr>
              <w:rPr>
                <w:lang w:val="en-US" w:eastAsia="ko-KR"/>
              </w:rPr>
            </w:pPr>
          </w:p>
        </w:tc>
      </w:tr>
      <w:tr w:rsidR="00726019" w14:paraId="16863BBE" w14:textId="77777777">
        <w:tc>
          <w:tcPr>
            <w:tcW w:w="1479" w:type="dxa"/>
          </w:tcPr>
          <w:p w14:paraId="16863BBB" w14:textId="77777777" w:rsidR="00726019" w:rsidRDefault="004C6D2D">
            <w:pPr>
              <w:rPr>
                <w:rFonts w:eastAsiaTheme="minorEastAsia"/>
                <w:lang w:val="en-US" w:eastAsia="zh-CN"/>
              </w:rPr>
            </w:pPr>
            <w:r>
              <w:rPr>
                <w:rFonts w:eastAsiaTheme="minorEastAsia"/>
                <w:lang w:val="en-US" w:eastAsia="zh-CN"/>
              </w:rPr>
              <w:t>NEC</w:t>
            </w:r>
          </w:p>
        </w:tc>
        <w:tc>
          <w:tcPr>
            <w:tcW w:w="1372" w:type="dxa"/>
          </w:tcPr>
          <w:p w14:paraId="16863BBC"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3BBD" w14:textId="77777777" w:rsidR="00726019" w:rsidRDefault="00726019">
            <w:pPr>
              <w:rPr>
                <w:lang w:val="en-US" w:eastAsia="ko-KR"/>
              </w:rPr>
            </w:pPr>
          </w:p>
        </w:tc>
      </w:tr>
      <w:tr w:rsidR="00726019" w14:paraId="16863BC2" w14:textId="77777777">
        <w:tc>
          <w:tcPr>
            <w:tcW w:w="1479" w:type="dxa"/>
          </w:tcPr>
          <w:p w14:paraId="16863BBF" w14:textId="77777777" w:rsidR="00726019" w:rsidRDefault="004C6D2D">
            <w:pPr>
              <w:rPr>
                <w:rFonts w:eastAsiaTheme="minorEastAsia"/>
                <w:lang w:val="en-US" w:eastAsia="zh-CN"/>
              </w:rPr>
            </w:pPr>
            <w:r>
              <w:rPr>
                <w:rFonts w:eastAsiaTheme="minorEastAsia"/>
                <w:lang w:val="en-US" w:eastAsia="zh-CN"/>
              </w:rPr>
              <w:t>Panasonic</w:t>
            </w:r>
          </w:p>
        </w:tc>
        <w:tc>
          <w:tcPr>
            <w:tcW w:w="1372" w:type="dxa"/>
          </w:tcPr>
          <w:p w14:paraId="16863BC0"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6780" w:type="dxa"/>
          </w:tcPr>
          <w:p w14:paraId="16863BC1" w14:textId="77777777" w:rsidR="00726019" w:rsidRDefault="00726019">
            <w:pPr>
              <w:rPr>
                <w:lang w:val="en-US" w:eastAsia="ko-KR"/>
              </w:rPr>
            </w:pPr>
          </w:p>
        </w:tc>
      </w:tr>
      <w:tr w:rsidR="00726019" w14:paraId="16863BC6" w14:textId="77777777">
        <w:tc>
          <w:tcPr>
            <w:tcW w:w="1479" w:type="dxa"/>
          </w:tcPr>
          <w:p w14:paraId="16863BC3" w14:textId="77777777" w:rsidR="00726019" w:rsidRDefault="004C6D2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6863BC4"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3BC5" w14:textId="77777777" w:rsidR="00726019" w:rsidRDefault="00726019">
            <w:pPr>
              <w:rPr>
                <w:lang w:val="en-US" w:eastAsia="ko-KR"/>
              </w:rPr>
            </w:pPr>
          </w:p>
        </w:tc>
      </w:tr>
      <w:tr w:rsidR="00726019" w14:paraId="16863BCA" w14:textId="77777777">
        <w:tc>
          <w:tcPr>
            <w:tcW w:w="1479" w:type="dxa"/>
          </w:tcPr>
          <w:p w14:paraId="16863BC7" w14:textId="77777777" w:rsidR="00726019" w:rsidRDefault="004C6D2D">
            <w:pPr>
              <w:rPr>
                <w:rFonts w:eastAsiaTheme="minorEastAsia"/>
                <w:lang w:val="en-US" w:eastAsia="zh-CN"/>
              </w:rPr>
            </w:pPr>
            <w:r>
              <w:rPr>
                <w:rFonts w:eastAsiaTheme="minorEastAsia"/>
                <w:lang w:val="en-US" w:eastAsia="zh-CN"/>
              </w:rPr>
              <w:t xml:space="preserve">Apple </w:t>
            </w:r>
          </w:p>
        </w:tc>
        <w:tc>
          <w:tcPr>
            <w:tcW w:w="1372" w:type="dxa"/>
          </w:tcPr>
          <w:p w14:paraId="16863BC8" w14:textId="77777777" w:rsidR="00726019" w:rsidRDefault="004C6D2D">
            <w:pPr>
              <w:tabs>
                <w:tab w:val="left" w:pos="551"/>
              </w:tabs>
              <w:rPr>
                <w:rFonts w:eastAsiaTheme="minorEastAsia"/>
                <w:lang w:val="en-US" w:eastAsia="zh-CN"/>
              </w:rPr>
            </w:pPr>
            <w:r>
              <w:rPr>
                <w:rFonts w:eastAsia="Yu Mincho"/>
                <w:lang w:val="en-US" w:eastAsia="ja-JP"/>
              </w:rPr>
              <w:t>Y</w:t>
            </w:r>
          </w:p>
        </w:tc>
        <w:tc>
          <w:tcPr>
            <w:tcW w:w="6780" w:type="dxa"/>
          </w:tcPr>
          <w:p w14:paraId="16863BC9" w14:textId="77777777" w:rsidR="00726019" w:rsidRDefault="00726019">
            <w:pPr>
              <w:rPr>
                <w:lang w:val="en-US" w:eastAsia="ko-KR"/>
              </w:rPr>
            </w:pPr>
          </w:p>
        </w:tc>
      </w:tr>
      <w:tr w:rsidR="00726019" w14:paraId="16863BCE" w14:textId="77777777">
        <w:tc>
          <w:tcPr>
            <w:tcW w:w="1479" w:type="dxa"/>
          </w:tcPr>
          <w:p w14:paraId="16863BCB" w14:textId="77777777" w:rsidR="00726019" w:rsidRDefault="004C6D2D">
            <w:pPr>
              <w:rPr>
                <w:rFonts w:eastAsiaTheme="minorEastAsia"/>
                <w:lang w:val="en-US" w:eastAsia="zh-CN"/>
              </w:rPr>
            </w:pPr>
            <w:r>
              <w:rPr>
                <w:rFonts w:eastAsiaTheme="minorEastAsia" w:hint="eastAsia"/>
                <w:lang w:val="en-US" w:eastAsia="zh-CN"/>
              </w:rPr>
              <w:t>ZTE, Sanechips</w:t>
            </w:r>
          </w:p>
        </w:tc>
        <w:tc>
          <w:tcPr>
            <w:tcW w:w="1372" w:type="dxa"/>
          </w:tcPr>
          <w:p w14:paraId="16863BCC" w14:textId="77777777" w:rsidR="00726019" w:rsidRDefault="004C6D2D">
            <w:pPr>
              <w:tabs>
                <w:tab w:val="left" w:pos="551"/>
              </w:tabs>
              <w:rPr>
                <w:rFonts w:eastAsiaTheme="minorEastAsia"/>
                <w:lang w:val="en-US" w:eastAsia="ja-JP"/>
              </w:rPr>
            </w:pPr>
            <w:r>
              <w:rPr>
                <w:rFonts w:eastAsiaTheme="minorEastAsia" w:hint="eastAsia"/>
                <w:lang w:val="en-US" w:eastAsia="zh-CN"/>
              </w:rPr>
              <w:t>Y</w:t>
            </w:r>
          </w:p>
        </w:tc>
        <w:tc>
          <w:tcPr>
            <w:tcW w:w="6780" w:type="dxa"/>
          </w:tcPr>
          <w:p w14:paraId="16863BCD" w14:textId="77777777" w:rsidR="00726019" w:rsidRDefault="004C6D2D">
            <w:pPr>
              <w:rPr>
                <w:rFonts w:eastAsia="SimSun"/>
                <w:lang w:val="en-US" w:eastAsia="ko-KR"/>
              </w:rPr>
            </w:pPr>
            <w:r>
              <w:rPr>
                <w:rFonts w:eastAsia="SimSun" w:hint="eastAsia"/>
                <w:lang w:val="en-US" w:eastAsia="zh-CN"/>
              </w:rPr>
              <w:t xml:space="preserve">Seems the </w:t>
            </w:r>
            <w:r>
              <w:rPr>
                <w:rFonts w:eastAsia="SimSun" w:hint="eastAsia"/>
                <w:b/>
                <w:bCs/>
                <w:lang w:val="en-US" w:eastAsia="zh-CN"/>
              </w:rPr>
              <w:t>(FFS)</w:t>
            </w:r>
            <w:r>
              <w:rPr>
                <w:rFonts w:eastAsia="SimSun" w:hint="eastAsia"/>
                <w:lang w:val="en-US" w:eastAsia="zh-CN"/>
              </w:rPr>
              <w:t xml:space="preserve"> is useless.</w:t>
            </w:r>
          </w:p>
        </w:tc>
      </w:tr>
      <w:tr w:rsidR="00726019" w14:paraId="16863BD2" w14:textId="77777777">
        <w:tc>
          <w:tcPr>
            <w:tcW w:w="1479" w:type="dxa"/>
          </w:tcPr>
          <w:p w14:paraId="16863BCF" w14:textId="77777777" w:rsidR="00726019" w:rsidRDefault="004C6D2D">
            <w:pPr>
              <w:rPr>
                <w:rFonts w:eastAsiaTheme="minorEastAsia"/>
                <w:lang w:val="en-US" w:eastAsia="zh-CN"/>
              </w:rPr>
            </w:pPr>
            <w:r>
              <w:rPr>
                <w:rFonts w:eastAsiaTheme="minorEastAsia" w:hint="eastAsia"/>
                <w:lang w:val="en-US" w:eastAsia="zh-CN"/>
              </w:rPr>
              <w:lastRenderedPageBreak/>
              <w:t>OPPO</w:t>
            </w:r>
          </w:p>
        </w:tc>
        <w:tc>
          <w:tcPr>
            <w:tcW w:w="1372" w:type="dxa"/>
          </w:tcPr>
          <w:p w14:paraId="16863BD0"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3BD1" w14:textId="77777777" w:rsidR="00726019" w:rsidRDefault="00726019">
            <w:pPr>
              <w:rPr>
                <w:rFonts w:eastAsia="SimSun"/>
                <w:lang w:val="en-US" w:eastAsia="zh-CN"/>
              </w:rPr>
            </w:pPr>
          </w:p>
        </w:tc>
      </w:tr>
      <w:tr w:rsidR="00726019" w14:paraId="16863BDB" w14:textId="77777777">
        <w:tc>
          <w:tcPr>
            <w:tcW w:w="1479" w:type="dxa"/>
          </w:tcPr>
          <w:p w14:paraId="16863BD3" w14:textId="77777777" w:rsidR="00726019" w:rsidRDefault="004C6D2D">
            <w:pPr>
              <w:rPr>
                <w:rFonts w:eastAsiaTheme="minorEastAsia"/>
                <w:lang w:val="en-US" w:eastAsia="zh-CN"/>
              </w:rPr>
            </w:pPr>
            <w:r>
              <w:rPr>
                <w:rFonts w:eastAsiaTheme="minorEastAsia"/>
                <w:lang w:val="en-US" w:eastAsia="zh-CN"/>
              </w:rPr>
              <w:t>FL4</w:t>
            </w:r>
          </w:p>
          <w:p w14:paraId="16863BD4" w14:textId="77777777" w:rsidR="00726019" w:rsidRDefault="00726019">
            <w:pPr>
              <w:rPr>
                <w:rFonts w:eastAsiaTheme="minorEastAsia"/>
                <w:lang w:val="en-US" w:eastAsia="zh-CN"/>
              </w:rPr>
            </w:pPr>
          </w:p>
        </w:tc>
        <w:tc>
          <w:tcPr>
            <w:tcW w:w="8152" w:type="dxa"/>
            <w:gridSpan w:val="2"/>
          </w:tcPr>
          <w:p w14:paraId="16863BD5" w14:textId="77777777" w:rsidR="00726019" w:rsidRDefault="004C6D2D">
            <w:pPr>
              <w:jc w:val="both"/>
              <w:rPr>
                <w:b/>
                <w:highlight w:val="yellow"/>
                <w:lang w:val="en-US"/>
              </w:rPr>
            </w:pPr>
            <w:r>
              <w:rPr>
                <w:lang w:val="en-US" w:eastAsia="ko-KR"/>
              </w:rPr>
              <w:t>Based on the received comments, the same proposal can be considered again.</w:t>
            </w:r>
          </w:p>
          <w:p w14:paraId="16863BD6" w14:textId="77777777" w:rsidR="00726019" w:rsidRDefault="004C6D2D">
            <w:pPr>
              <w:jc w:val="both"/>
              <w:rPr>
                <w:b/>
                <w:bCs/>
                <w:lang w:val="en-US"/>
              </w:rPr>
            </w:pPr>
            <w:r>
              <w:rPr>
                <w:b/>
                <w:highlight w:val="yellow"/>
                <w:lang w:val="en-US"/>
              </w:rPr>
              <w:t>High Priority Proposal 2.1-1a</w:t>
            </w:r>
            <w:r>
              <w:rPr>
                <w:b/>
                <w:bCs/>
                <w:lang w:val="en-US"/>
              </w:rPr>
              <w:t>: Replace</w:t>
            </w:r>
            <w:r>
              <w:rPr>
                <w:b/>
                <w:szCs w:val="22"/>
                <w:lang w:val="en-US"/>
              </w:rPr>
              <w:t xml:space="preserve"> the RAN1#104bis-e working assumption with the following agreement</w:t>
            </w:r>
            <w:r>
              <w:rPr>
                <w:b/>
                <w:bCs/>
                <w:lang w:val="en-US"/>
              </w:rPr>
              <w:t>:</w:t>
            </w:r>
          </w:p>
          <w:p w14:paraId="16863BD7" w14:textId="77777777" w:rsidR="00726019" w:rsidRDefault="004C6D2D">
            <w:pPr>
              <w:pStyle w:val="ListParagraph"/>
              <w:numPr>
                <w:ilvl w:val="0"/>
                <w:numId w:val="12"/>
              </w:numPr>
              <w:rPr>
                <w:rFonts w:eastAsia="Times New Roman"/>
                <w:b/>
                <w:sz w:val="20"/>
                <w:szCs w:val="20"/>
                <w:lang w:val="en-US"/>
              </w:rPr>
            </w:pPr>
            <w:r>
              <w:rPr>
                <w:rFonts w:eastAsia="Times New Roman"/>
                <w:b/>
                <w:sz w:val="20"/>
                <w:szCs w:val="20"/>
                <w:lang w:val="en-US"/>
              </w:rPr>
              <w:t>During initial access, the bandwidth of the initial DL BWP for RedCap UEs is not expected to exceed the maximum RedCap UE bandwidth.</w:t>
            </w:r>
          </w:p>
          <w:p w14:paraId="16863BD8" w14:textId="77777777" w:rsidR="00726019" w:rsidRDefault="004C6D2D">
            <w:pPr>
              <w:pStyle w:val="ListParagraph"/>
              <w:numPr>
                <w:ilvl w:val="1"/>
                <w:numId w:val="12"/>
              </w:numPr>
              <w:rPr>
                <w:rFonts w:eastAsia="Times New Roman"/>
                <w:b/>
                <w:sz w:val="20"/>
                <w:szCs w:val="20"/>
                <w:lang w:val="en-US"/>
              </w:rPr>
            </w:pPr>
            <w:r>
              <w:rPr>
                <w:rFonts w:eastAsia="Times New Roman"/>
                <w:b/>
                <w:sz w:val="20"/>
                <w:szCs w:val="20"/>
                <w:lang w:val="en-US"/>
              </w:rPr>
              <w:t>RedCap UEs and non-RedCap UEs can share the same MIB-configured initial DL BWP (including the bandwidth and location).</w:t>
            </w:r>
          </w:p>
          <w:p w14:paraId="16863BD9" w14:textId="77777777" w:rsidR="00726019" w:rsidRDefault="004C6D2D">
            <w:pPr>
              <w:pStyle w:val="ListParagraph"/>
              <w:numPr>
                <w:ilvl w:val="1"/>
                <w:numId w:val="12"/>
              </w:numPr>
              <w:rPr>
                <w:rFonts w:eastAsia="Times New Roman"/>
                <w:b/>
                <w:sz w:val="20"/>
                <w:szCs w:val="20"/>
                <w:lang w:val="en-US"/>
              </w:rPr>
            </w:pPr>
            <w:r>
              <w:rPr>
                <w:rFonts w:eastAsia="Times New Roman"/>
                <w:b/>
                <w:sz w:val="20"/>
                <w:szCs w:val="20"/>
                <w:lang w:val="en-US"/>
              </w:rPr>
              <w:t>This does not preclude a SIB-configured initial DL BWP for non-RedCap UEs only with a wider bandwidth than the maximum RedCap UE bandwidth.</w:t>
            </w:r>
          </w:p>
          <w:p w14:paraId="16863BDA" w14:textId="77777777" w:rsidR="00726019" w:rsidRDefault="004C6D2D">
            <w:pPr>
              <w:pStyle w:val="ListParagraph"/>
              <w:numPr>
                <w:ilvl w:val="1"/>
                <w:numId w:val="12"/>
              </w:numPr>
              <w:rPr>
                <w:rFonts w:eastAsia="Times New Roman"/>
                <w:b/>
                <w:sz w:val="20"/>
                <w:szCs w:val="20"/>
                <w:lang w:val="en-US"/>
              </w:rPr>
            </w:pPr>
            <w:r>
              <w:rPr>
                <w:rFonts w:eastAsia="Times New Roman"/>
                <w:b/>
                <w:sz w:val="20"/>
                <w:szCs w:val="20"/>
                <w:lang w:val="en-US"/>
              </w:rPr>
              <w:t>This does not preclude separate or additional bandwidth and location for initial DL BWP for RedCap UEs (FFS).</w:t>
            </w:r>
          </w:p>
        </w:tc>
      </w:tr>
      <w:tr w:rsidR="00726019" w14:paraId="16863BDF" w14:textId="77777777">
        <w:tc>
          <w:tcPr>
            <w:tcW w:w="1479" w:type="dxa"/>
          </w:tcPr>
          <w:p w14:paraId="16863BDC" w14:textId="77777777" w:rsidR="00726019" w:rsidRDefault="004C6D2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6863BDD"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3BDE" w14:textId="77777777" w:rsidR="00726019" w:rsidRDefault="00726019">
            <w:pPr>
              <w:rPr>
                <w:lang w:val="en-US" w:eastAsia="ko-KR"/>
              </w:rPr>
            </w:pPr>
          </w:p>
        </w:tc>
      </w:tr>
      <w:tr w:rsidR="00726019" w14:paraId="16863BE3" w14:textId="77777777">
        <w:tc>
          <w:tcPr>
            <w:tcW w:w="1479" w:type="dxa"/>
          </w:tcPr>
          <w:p w14:paraId="16863BE0" w14:textId="77777777" w:rsidR="00726019" w:rsidRDefault="004C6D2D">
            <w:pPr>
              <w:rPr>
                <w:rFonts w:eastAsiaTheme="minorEastAsia"/>
                <w:lang w:val="en-US" w:eastAsia="zh-CN"/>
              </w:rPr>
            </w:pPr>
            <w:r>
              <w:rPr>
                <w:rFonts w:eastAsiaTheme="minorEastAsia" w:hint="eastAsia"/>
                <w:lang w:val="en-US" w:eastAsia="zh-CN"/>
              </w:rPr>
              <w:t>Hu</w:t>
            </w:r>
            <w:r>
              <w:rPr>
                <w:rFonts w:eastAsiaTheme="minorEastAsia"/>
                <w:lang w:val="en-US" w:eastAsia="zh-CN"/>
              </w:rPr>
              <w:t>awei, HiSilicon</w:t>
            </w:r>
          </w:p>
        </w:tc>
        <w:tc>
          <w:tcPr>
            <w:tcW w:w="1372" w:type="dxa"/>
          </w:tcPr>
          <w:p w14:paraId="16863BE1"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3BE2" w14:textId="77777777" w:rsidR="00726019" w:rsidRDefault="00726019">
            <w:pPr>
              <w:rPr>
                <w:lang w:val="en-US" w:eastAsia="ko-KR"/>
              </w:rPr>
            </w:pPr>
          </w:p>
        </w:tc>
      </w:tr>
      <w:tr w:rsidR="00726019" w14:paraId="16863BE7" w14:textId="77777777">
        <w:tc>
          <w:tcPr>
            <w:tcW w:w="1479" w:type="dxa"/>
          </w:tcPr>
          <w:p w14:paraId="16863BE4" w14:textId="77777777" w:rsidR="00726019" w:rsidRDefault="004C6D2D">
            <w:pPr>
              <w:rPr>
                <w:rFonts w:eastAsiaTheme="minorEastAsia"/>
                <w:lang w:val="en-US" w:eastAsia="zh-CN"/>
              </w:rPr>
            </w:pPr>
            <w:r>
              <w:rPr>
                <w:rFonts w:eastAsiaTheme="minorEastAsia"/>
                <w:lang w:val="en-US" w:eastAsia="zh-CN"/>
              </w:rPr>
              <w:t>Qualcomm</w:t>
            </w:r>
          </w:p>
        </w:tc>
        <w:tc>
          <w:tcPr>
            <w:tcW w:w="1372" w:type="dxa"/>
          </w:tcPr>
          <w:p w14:paraId="16863BE5" w14:textId="048155F0" w:rsidR="00726019" w:rsidRDefault="00A80E9F">
            <w:pPr>
              <w:tabs>
                <w:tab w:val="left" w:pos="551"/>
              </w:tabs>
              <w:rPr>
                <w:rFonts w:eastAsiaTheme="minorEastAsia"/>
                <w:lang w:val="en-US" w:eastAsia="zh-CN"/>
              </w:rPr>
            </w:pPr>
            <w:r>
              <w:rPr>
                <w:rFonts w:eastAsiaTheme="minorEastAsia"/>
                <w:lang w:val="en-US" w:eastAsia="zh-CN"/>
              </w:rPr>
              <w:t>FFS</w:t>
            </w:r>
          </w:p>
        </w:tc>
        <w:tc>
          <w:tcPr>
            <w:tcW w:w="6780" w:type="dxa"/>
          </w:tcPr>
          <w:p w14:paraId="16863BE6" w14:textId="77777777" w:rsidR="00726019" w:rsidRDefault="00726019">
            <w:pPr>
              <w:rPr>
                <w:lang w:val="en-US" w:eastAsia="ko-KR"/>
              </w:rPr>
            </w:pPr>
          </w:p>
        </w:tc>
      </w:tr>
      <w:tr w:rsidR="00726019" w14:paraId="16863BEB" w14:textId="77777777">
        <w:tc>
          <w:tcPr>
            <w:tcW w:w="1479" w:type="dxa"/>
          </w:tcPr>
          <w:p w14:paraId="16863BE8" w14:textId="77777777" w:rsidR="00726019" w:rsidRDefault="004C6D2D">
            <w:pPr>
              <w:rPr>
                <w:rFonts w:eastAsiaTheme="minorEastAsia"/>
                <w:lang w:val="en-US" w:eastAsia="zh-CN"/>
              </w:rPr>
            </w:pPr>
            <w:r>
              <w:rPr>
                <w:rFonts w:eastAsiaTheme="minorEastAsia" w:hint="eastAsia"/>
                <w:lang w:val="en-US" w:eastAsia="zh-CN"/>
              </w:rPr>
              <w:t>CATT</w:t>
            </w:r>
          </w:p>
        </w:tc>
        <w:tc>
          <w:tcPr>
            <w:tcW w:w="1372" w:type="dxa"/>
          </w:tcPr>
          <w:p w14:paraId="16863BE9"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3BEA" w14:textId="77777777" w:rsidR="00726019" w:rsidRDefault="00726019">
            <w:pPr>
              <w:rPr>
                <w:lang w:val="en-US" w:eastAsia="ko-KR"/>
              </w:rPr>
            </w:pPr>
          </w:p>
        </w:tc>
      </w:tr>
      <w:tr w:rsidR="00726019" w14:paraId="16863BEF" w14:textId="77777777">
        <w:tc>
          <w:tcPr>
            <w:tcW w:w="1479" w:type="dxa"/>
          </w:tcPr>
          <w:p w14:paraId="16863BEC"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16863BED"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3BEE" w14:textId="77777777" w:rsidR="00726019" w:rsidRDefault="00726019">
            <w:pPr>
              <w:rPr>
                <w:lang w:val="en-US" w:eastAsia="ko-KR"/>
              </w:rPr>
            </w:pPr>
          </w:p>
        </w:tc>
      </w:tr>
      <w:tr w:rsidR="00726019" w14:paraId="16863BF3" w14:textId="77777777">
        <w:tc>
          <w:tcPr>
            <w:tcW w:w="1479" w:type="dxa"/>
          </w:tcPr>
          <w:p w14:paraId="16863BF0" w14:textId="77777777" w:rsidR="00726019" w:rsidRDefault="004C6D2D">
            <w:pPr>
              <w:rPr>
                <w:rFonts w:eastAsiaTheme="minorEastAsia"/>
                <w:lang w:val="en-US" w:eastAsia="zh-CN"/>
              </w:rPr>
            </w:pPr>
            <w:r>
              <w:rPr>
                <w:rFonts w:eastAsiaTheme="minorEastAsia" w:hint="eastAsia"/>
                <w:lang w:val="en-US" w:eastAsia="zh-CN"/>
              </w:rPr>
              <w:t>CMCC</w:t>
            </w:r>
          </w:p>
        </w:tc>
        <w:tc>
          <w:tcPr>
            <w:tcW w:w="1372" w:type="dxa"/>
          </w:tcPr>
          <w:p w14:paraId="16863BF1" w14:textId="77777777" w:rsidR="00726019" w:rsidRDefault="00726019">
            <w:pPr>
              <w:tabs>
                <w:tab w:val="left" w:pos="551"/>
              </w:tabs>
              <w:rPr>
                <w:rFonts w:eastAsiaTheme="minorEastAsia"/>
                <w:lang w:val="en-US" w:eastAsia="zh-CN"/>
              </w:rPr>
            </w:pPr>
          </w:p>
        </w:tc>
        <w:tc>
          <w:tcPr>
            <w:tcW w:w="6780" w:type="dxa"/>
          </w:tcPr>
          <w:p w14:paraId="16863BF2" w14:textId="77777777" w:rsidR="00726019" w:rsidRDefault="00726019">
            <w:pPr>
              <w:rPr>
                <w:lang w:val="en-US" w:eastAsia="ko-KR"/>
              </w:rPr>
            </w:pPr>
          </w:p>
        </w:tc>
      </w:tr>
      <w:tr w:rsidR="00726019" w14:paraId="16863BF7" w14:textId="77777777">
        <w:tc>
          <w:tcPr>
            <w:tcW w:w="1479" w:type="dxa"/>
          </w:tcPr>
          <w:p w14:paraId="16863BF4" w14:textId="77777777" w:rsidR="00726019" w:rsidRDefault="004C6D2D">
            <w:pPr>
              <w:rPr>
                <w:rFonts w:eastAsiaTheme="minorEastAsia"/>
                <w:lang w:val="en-US" w:eastAsia="zh-CN"/>
              </w:rPr>
            </w:pPr>
            <w:r>
              <w:rPr>
                <w:rFonts w:eastAsiaTheme="minorEastAsia"/>
                <w:lang w:val="en-US" w:eastAsia="zh-CN"/>
              </w:rPr>
              <w:t>IDCC</w:t>
            </w:r>
          </w:p>
        </w:tc>
        <w:tc>
          <w:tcPr>
            <w:tcW w:w="1372" w:type="dxa"/>
          </w:tcPr>
          <w:p w14:paraId="16863BF5"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3BF6" w14:textId="77777777" w:rsidR="00726019" w:rsidRDefault="00726019">
            <w:pPr>
              <w:rPr>
                <w:lang w:val="en-US" w:eastAsia="ko-KR"/>
              </w:rPr>
            </w:pPr>
          </w:p>
        </w:tc>
      </w:tr>
      <w:tr w:rsidR="00726019" w14:paraId="16863BFB" w14:textId="77777777">
        <w:tc>
          <w:tcPr>
            <w:tcW w:w="1479" w:type="dxa"/>
          </w:tcPr>
          <w:p w14:paraId="16863BF8" w14:textId="77777777" w:rsidR="00726019" w:rsidRDefault="004C6D2D">
            <w:pPr>
              <w:rPr>
                <w:rFonts w:eastAsiaTheme="minorEastAsia"/>
                <w:lang w:val="en-US" w:eastAsia="zh-CN"/>
              </w:rPr>
            </w:pPr>
            <w:r>
              <w:rPr>
                <w:rFonts w:eastAsiaTheme="minorEastAsia" w:hint="eastAsia"/>
                <w:lang w:val="en-US" w:eastAsia="zh-CN"/>
              </w:rPr>
              <w:t>ZTE, Sanechips</w:t>
            </w:r>
          </w:p>
        </w:tc>
        <w:tc>
          <w:tcPr>
            <w:tcW w:w="1372" w:type="dxa"/>
          </w:tcPr>
          <w:p w14:paraId="16863BF9"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3BFA" w14:textId="77777777" w:rsidR="004C6D2D" w:rsidRDefault="004C6D2D">
            <w:pPr>
              <w:rPr>
                <w:lang w:val="en-US" w:eastAsia="ko-KR"/>
              </w:rPr>
            </w:pPr>
          </w:p>
        </w:tc>
      </w:tr>
      <w:tr w:rsidR="004C6D2D" w14:paraId="16863BFF" w14:textId="77777777">
        <w:tc>
          <w:tcPr>
            <w:tcW w:w="1479" w:type="dxa"/>
          </w:tcPr>
          <w:p w14:paraId="16863BFC" w14:textId="77777777" w:rsidR="004C6D2D" w:rsidRDefault="004C6D2D">
            <w:pPr>
              <w:rPr>
                <w:rFonts w:eastAsiaTheme="minorEastAsia"/>
                <w:lang w:val="en-US" w:eastAsia="zh-CN"/>
              </w:rPr>
            </w:pPr>
            <w:r>
              <w:rPr>
                <w:rFonts w:eastAsiaTheme="minorEastAsia"/>
                <w:lang w:val="en-US" w:eastAsia="zh-CN"/>
              </w:rPr>
              <w:t>MediaTek</w:t>
            </w:r>
          </w:p>
        </w:tc>
        <w:tc>
          <w:tcPr>
            <w:tcW w:w="1372" w:type="dxa"/>
          </w:tcPr>
          <w:p w14:paraId="16863BFD" w14:textId="77777777" w:rsidR="004C6D2D"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3BFE" w14:textId="77777777" w:rsidR="004C6D2D" w:rsidRDefault="004C6D2D">
            <w:pPr>
              <w:rPr>
                <w:lang w:val="en-US" w:eastAsia="ko-KR"/>
              </w:rPr>
            </w:pPr>
          </w:p>
        </w:tc>
      </w:tr>
      <w:tr w:rsidR="00862D4B" w14:paraId="74C4955C" w14:textId="77777777">
        <w:tc>
          <w:tcPr>
            <w:tcW w:w="1479" w:type="dxa"/>
          </w:tcPr>
          <w:p w14:paraId="0F7C33D5" w14:textId="45F99823" w:rsidR="00862D4B" w:rsidRDefault="00862D4B" w:rsidP="00862D4B">
            <w:pPr>
              <w:rPr>
                <w:rFonts w:eastAsiaTheme="minorEastAsia"/>
                <w:lang w:val="en-US" w:eastAsia="zh-CN"/>
              </w:rPr>
            </w:pPr>
            <w:r>
              <w:rPr>
                <w:rFonts w:eastAsiaTheme="minorEastAsia"/>
                <w:lang w:val="en-US" w:eastAsia="zh-CN"/>
              </w:rPr>
              <w:t xml:space="preserve">Nordic </w:t>
            </w:r>
          </w:p>
        </w:tc>
        <w:tc>
          <w:tcPr>
            <w:tcW w:w="1372" w:type="dxa"/>
          </w:tcPr>
          <w:p w14:paraId="2ADD3332" w14:textId="134E40F9" w:rsidR="00862D4B" w:rsidRDefault="00862D4B" w:rsidP="00862D4B">
            <w:pPr>
              <w:tabs>
                <w:tab w:val="left" w:pos="551"/>
              </w:tabs>
              <w:rPr>
                <w:rFonts w:eastAsiaTheme="minorEastAsia"/>
                <w:lang w:val="en-US" w:eastAsia="zh-CN"/>
              </w:rPr>
            </w:pPr>
            <w:r>
              <w:rPr>
                <w:rFonts w:eastAsiaTheme="minorEastAsia"/>
                <w:lang w:val="en-US" w:eastAsia="zh-CN"/>
              </w:rPr>
              <w:t>N</w:t>
            </w:r>
          </w:p>
        </w:tc>
        <w:tc>
          <w:tcPr>
            <w:tcW w:w="6780" w:type="dxa"/>
          </w:tcPr>
          <w:p w14:paraId="3C1F4428" w14:textId="77777777" w:rsidR="00862D4B" w:rsidRDefault="00862D4B" w:rsidP="00862D4B">
            <w:pPr>
              <w:rPr>
                <w:lang w:val="en-US" w:eastAsia="ko-KR"/>
              </w:rPr>
            </w:pPr>
          </w:p>
          <w:p w14:paraId="1686991C" w14:textId="77777777" w:rsidR="00862D4B" w:rsidRDefault="00862D4B" w:rsidP="00862D4B">
            <w:pPr>
              <w:jc w:val="both"/>
              <w:rPr>
                <w:b/>
                <w:bCs/>
                <w:lang w:val="en-US"/>
              </w:rPr>
            </w:pPr>
            <w:r>
              <w:rPr>
                <w:b/>
                <w:highlight w:val="yellow"/>
                <w:lang w:val="en-US"/>
              </w:rPr>
              <w:t>High Priority Proposal 2.1-1a</w:t>
            </w:r>
            <w:r>
              <w:rPr>
                <w:b/>
                <w:bCs/>
                <w:lang w:val="en-US"/>
              </w:rPr>
              <w:t>: Replace</w:t>
            </w:r>
            <w:r>
              <w:rPr>
                <w:b/>
                <w:szCs w:val="22"/>
                <w:lang w:val="en-US"/>
              </w:rPr>
              <w:t xml:space="preserve"> the RAN1#104bis-e working assumption with the following agreement</w:t>
            </w:r>
            <w:r>
              <w:rPr>
                <w:b/>
                <w:bCs/>
                <w:lang w:val="en-US"/>
              </w:rPr>
              <w:t>:</w:t>
            </w:r>
          </w:p>
          <w:p w14:paraId="44AC9433" w14:textId="77777777" w:rsidR="00862D4B" w:rsidRDefault="00862D4B" w:rsidP="00862D4B">
            <w:pPr>
              <w:pStyle w:val="ListParagraph"/>
              <w:numPr>
                <w:ilvl w:val="0"/>
                <w:numId w:val="12"/>
              </w:numPr>
              <w:rPr>
                <w:rFonts w:eastAsia="Times New Roman"/>
                <w:b/>
                <w:sz w:val="20"/>
                <w:szCs w:val="20"/>
                <w:lang w:val="en-US"/>
              </w:rPr>
            </w:pPr>
            <w:r>
              <w:rPr>
                <w:rFonts w:eastAsia="Times New Roman"/>
                <w:b/>
                <w:sz w:val="20"/>
                <w:szCs w:val="20"/>
                <w:lang w:val="en-US"/>
              </w:rPr>
              <w:t>During initial access, the bandwidth of the initial DL BWP for RedCap UEs is not expected to exceed the maximum RedCap UE bandwidth.</w:t>
            </w:r>
          </w:p>
          <w:p w14:paraId="2BBE37E1" w14:textId="77777777" w:rsidR="00862D4B" w:rsidRPr="008A6B34" w:rsidRDefault="00862D4B" w:rsidP="00862D4B">
            <w:pPr>
              <w:pStyle w:val="ListParagraph"/>
              <w:numPr>
                <w:ilvl w:val="1"/>
                <w:numId w:val="12"/>
              </w:numPr>
              <w:rPr>
                <w:rFonts w:eastAsia="Times New Roman"/>
                <w:b/>
                <w:sz w:val="20"/>
                <w:szCs w:val="20"/>
                <w:lang w:val="en-US"/>
              </w:rPr>
            </w:pPr>
            <w:r w:rsidRPr="008A6B34">
              <w:rPr>
                <w:rFonts w:eastAsia="Times New Roman"/>
                <w:b/>
                <w:sz w:val="20"/>
                <w:szCs w:val="20"/>
                <w:lang w:val="en-US"/>
              </w:rPr>
              <w:t>RedCap UEs and non-RedCap UEs can share the same MIB-configured initial DL BWP (including the bandwidth and location).</w:t>
            </w:r>
          </w:p>
          <w:p w14:paraId="3B7273ED" w14:textId="77777777" w:rsidR="00862D4B" w:rsidRPr="00BF2351" w:rsidRDefault="00862D4B" w:rsidP="00862D4B">
            <w:pPr>
              <w:pStyle w:val="ListParagraph"/>
              <w:numPr>
                <w:ilvl w:val="1"/>
                <w:numId w:val="12"/>
              </w:numPr>
              <w:rPr>
                <w:lang w:val="en-US" w:eastAsia="ko-KR"/>
              </w:rPr>
            </w:pPr>
            <w:r w:rsidRPr="00BF2351">
              <w:rPr>
                <w:rFonts w:eastAsia="Times New Roman"/>
                <w:b/>
                <w:sz w:val="20"/>
                <w:szCs w:val="20"/>
                <w:lang w:val="en-US"/>
              </w:rPr>
              <w:t>This does not preclude a SIB-configured initial DL BWP for non-RedCap UEs only with a wider bandwidth than the maximum RedCap UE bandwidth.</w:t>
            </w:r>
          </w:p>
          <w:p w14:paraId="30D625FD" w14:textId="77777777" w:rsidR="00862D4B" w:rsidRPr="00BF2351" w:rsidRDefault="00862D4B" w:rsidP="00862D4B">
            <w:pPr>
              <w:pStyle w:val="ListParagraph"/>
              <w:numPr>
                <w:ilvl w:val="1"/>
                <w:numId w:val="12"/>
              </w:numPr>
              <w:rPr>
                <w:strike/>
                <w:lang w:val="en-US" w:eastAsia="ko-KR"/>
              </w:rPr>
            </w:pPr>
            <w:r w:rsidRPr="00BF2351">
              <w:rPr>
                <w:rFonts w:eastAsia="Times New Roman"/>
                <w:b/>
                <w:strike/>
                <w:sz w:val="20"/>
                <w:szCs w:val="20"/>
                <w:lang w:val="en-US"/>
              </w:rPr>
              <w:t>This does not preclude separate or additional bandwidth and location for initial DL BWP for RedCap UEs (FFS).</w:t>
            </w:r>
          </w:p>
          <w:p w14:paraId="227C1B0D" w14:textId="77777777" w:rsidR="00862D4B" w:rsidRDefault="00862D4B" w:rsidP="00862D4B">
            <w:pPr>
              <w:rPr>
                <w:lang w:val="en-US" w:eastAsia="ko-KR"/>
              </w:rPr>
            </w:pPr>
          </w:p>
          <w:p w14:paraId="0301BD37" w14:textId="0E2687C9" w:rsidR="00862D4B" w:rsidRDefault="00862D4B" w:rsidP="00862D4B">
            <w:pPr>
              <w:rPr>
                <w:lang w:val="en-US" w:eastAsia="ko-KR"/>
              </w:rPr>
            </w:pPr>
            <w:r>
              <w:rPr>
                <w:lang w:val="en-US" w:eastAsia="ko-KR"/>
              </w:rPr>
              <w:t>We have valid WA for this case, going back to FFS is not OK.</w:t>
            </w:r>
          </w:p>
        </w:tc>
      </w:tr>
      <w:tr w:rsidR="00A80E9F" w14:paraId="7E432BAF" w14:textId="77777777">
        <w:tc>
          <w:tcPr>
            <w:tcW w:w="1479" w:type="dxa"/>
          </w:tcPr>
          <w:p w14:paraId="3F420CA8" w14:textId="6671DC19" w:rsidR="00A80E9F" w:rsidRDefault="00A80E9F" w:rsidP="00862D4B">
            <w:pPr>
              <w:rPr>
                <w:rFonts w:eastAsiaTheme="minorEastAsia"/>
                <w:lang w:val="en-US" w:eastAsia="zh-CN"/>
              </w:rPr>
            </w:pPr>
            <w:r>
              <w:rPr>
                <w:rFonts w:eastAsiaTheme="minorEastAsia"/>
                <w:lang w:val="en-US" w:eastAsia="zh-CN"/>
              </w:rPr>
              <w:t>Qualcomm2</w:t>
            </w:r>
          </w:p>
        </w:tc>
        <w:tc>
          <w:tcPr>
            <w:tcW w:w="1372" w:type="dxa"/>
          </w:tcPr>
          <w:p w14:paraId="63EC6EB5" w14:textId="77777777" w:rsidR="00A80E9F" w:rsidRDefault="00A80E9F" w:rsidP="00862D4B">
            <w:pPr>
              <w:tabs>
                <w:tab w:val="left" w:pos="551"/>
              </w:tabs>
              <w:rPr>
                <w:rFonts w:eastAsiaTheme="minorEastAsia"/>
                <w:lang w:val="en-US" w:eastAsia="zh-CN"/>
              </w:rPr>
            </w:pPr>
          </w:p>
        </w:tc>
        <w:tc>
          <w:tcPr>
            <w:tcW w:w="6780" w:type="dxa"/>
          </w:tcPr>
          <w:p w14:paraId="00600241" w14:textId="77CE96AC" w:rsidR="00A80E9F" w:rsidRDefault="00A80E9F" w:rsidP="00862D4B">
            <w:pPr>
              <w:rPr>
                <w:lang w:val="en-US" w:eastAsia="ko-KR"/>
              </w:rPr>
            </w:pPr>
            <w:r>
              <w:rPr>
                <w:lang w:val="en-US" w:eastAsia="ko-KR"/>
              </w:rPr>
              <w:t>Support the revised proposal of Nordic.</w:t>
            </w:r>
            <w:r w:rsidR="00EB577A">
              <w:rPr>
                <w:lang w:val="en-US" w:eastAsia="ko-KR"/>
              </w:rPr>
              <w:t xml:space="preserve"> Suggest to discuss 2.2-3c and 2.2-6c first, and resolve the necessary conditions to configure a RedCap-specific initial DL BWP.</w:t>
            </w:r>
          </w:p>
        </w:tc>
      </w:tr>
      <w:tr w:rsidR="00F52463" w14:paraId="0D12AFFB" w14:textId="77777777" w:rsidTr="00F52463">
        <w:tc>
          <w:tcPr>
            <w:tcW w:w="1479" w:type="dxa"/>
          </w:tcPr>
          <w:p w14:paraId="7F6E0436" w14:textId="77777777" w:rsidR="00F52463" w:rsidRDefault="00F52463" w:rsidP="00E8141D">
            <w:pPr>
              <w:rPr>
                <w:rFonts w:eastAsiaTheme="minorEastAsia"/>
                <w:lang w:val="en-US" w:eastAsia="zh-CN"/>
              </w:rPr>
            </w:pPr>
            <w:r>
              <w:rPr>
                <w:rFonts w:eastAsiaTheme="minorEastAsia"/>
                <w:lang w:val="en-US" w:eastAsia="zh-CN"/>
              </w:rPr>
              <w:lastRenderedPageBreak/>
              <w:t>Nokia, NSB</w:t>
            </w:r>
          </w:p>
        </w:tc>
        <w:tc>
          <w:tcPr>
            <w:tcW w:w="1372" w:type="dxa"/>
          </w:tcPr>
          <w:p w14:paraId="3AA483F4" w14:textId="77777777" w:rsidR="00F52463" w:rsidRDefault="00F52463" w:rsidP="00E8141D">
            <w:pPr>
              <w:tabs>
                <w:tab w:val="left" w:pos="551"/>
              </w:tabs>
              <w:rPr>
                <w:rFonts w:eastAsiaTheme="minorEastAsia"/>
                <w:lang w:val="en-US" w:eastAsia="zh-CN"/>
              </w:rPr>
            </w:pPr>
            <w:r>
              <w:rPr>
                <w:rFonts w:eastAsiaTheme="minorEastAsia"/>
                <w:lang w:val="en-US" w:eastAsia="zh-CN"/>
              </w:rPr>
              <w:t>Y</w:t>
            </w:r>
          </w:p>
        </w:tc>
        <w:tc>
          <w:tcPr>
            <w:tcW w:w="6780" w:type="dxa"/>
          </w:tcPr>
          <w:p w14:paraId="5466F6B0" w14:textId="77777777" w:rsidR="00F52463" w:rsidRDefault="00F52463" w:rsidP="00E8141D">
            <w:pPr>
              <w:rPr>
                <w:rFonts w:eastAsiaTheme="minorEastAsia"/>
                <w:lang w:val="en-US" w:eastAsia="zh-CN"/>
              </w:rPr>
            </w:pPr>
          </w:p>
        </w:tc>
      </w:tr>
      <w:tr w:rsidR="00B2029C" w14:paraId="756E3FAA" w14:textId="77777777" w:rsidTr="00F52463">
        <w:tc>
          <w:tcPr>
            <w:tcW w:w="1479" w:type="dxa"/>
          </w:tcPr>
          <w:p w14:paraId="05E0D819" w14:textId="1D2D637D" w:rsidR="00B2029C" w:rsidRDefault="00B2029C" w:rsidP="00E8141D">
            <w:pPr>
              <w:rPr>
                <w:rFonts w:eastAsiaTheme="minorEastAsia"/>
                <w:lang w:val="en-US" w:eastAsia="zh-CN"/>
              </w:rPr>
            </w:pPr>
            <w:r>
              <w:rPr>
                <w:rFonts w:eastAsiaTheme="minorEastAsia"/>
                <w:lang w:val="en-US" w:eastAsia="zh-CN"/>
              </w:rPr>
              <w:t>FUTUREWEI4</w:t>
            </w:r>
          </w:p>
        </w:tc>
        <w:tc>
          <w:tcPr>
            <w:tcW w:w="1372" w:type="dxa"/>
          </w:tcPr>
          <w:p w14:paraId="1DCEEDA2" w14:textId="714E67AE" w:rsidR="00B2029C" w:rsidRDefault="00B2029C" w:rsidP="00E8141D">
            <w:pPr>
              <w:tabs>
                <w:tab w:val="left" w:pos="551"/>
              </w:tabs>
              <w:rPr>
                <w:rFonts w:eastAsiaTheme="minorEastAsia"/>
                <w:lang w:val="en-US" w:eastAsia="zh-CN"/>
              </w:rPr>
            </w:pPr>
            <w:r>
              <w:rPr>
                <w:rFonts w:eastAsiaTheme="minorEastAsia"/>
                <w:lang w:val="en-US" w:eastAsia="zh-CN"/>
              </w:rPr>
              <w:t>Y</w:t>
            </w:r>
          </w:p>
        </w:tc>
        <w:tc>
          <w:tcPr>
            <w:tcW w:w="6780" w:type="dxa"/>
          </w:tcPr>
          <w:p w14:paraId="267F1C52" w14:textId="77777777" w:rsidR="00B2029C" w:rsidRDefault="00B2029C" w:rsidP="00E8141D">
            <w:pPr>
              <w:rPr>
                <w:rFonts w:eastAsiaTheme="minorEastAsia"/>
                <w:lang w:val="en-US" w:eastAsia="zh-CN"/>
              </w:rPr>
            </w:pPr>
          </w:p>
        </w:tc>
      </w:tr>
      <w:tr w:rsidR="00DD1FC0" w14:paraId="7E469AFC" w14:textId="77777777" w:rsidTr="00F52463">
        <w:tc>
          <w:tcPr>
            <w:tcW w:w="1479" w:type="dxa"/>
          </w:tcPr>
          <w:p w14:paraId="1B33BDDF" w14:textId="2668C27F" w:rsidR="00DD1FC0" w:rsidRPr="00DD1FC0" w:rsidRDefault="00DD1FC0" w:rsidP="00E8141D">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B07E709" w14:textId="1BFA5349" w:rsidR="00DD1FC0" w:rsidRPr="00DD1FC0" w:rsidRDefault="00DD1FC0" w:rsidP="00E8141D">
            <w:pPr>
              <w:tabs>
                <w:tab w:val="left" w:pos="551"/>
              </w:tabs>
              <w:rPr>
                <w:rFonts w:eastAsia="Yu Mincho"/>
                <w:lang w:val="en-US" w:eastAsia="ja-JP"/>
              </w:rPr>
            </w:pPr>
            <w:r>
              <w:rPr>
                <w:rFonts w:eastAsia="Yu Mincho" w:hint="eastAsia"/>
                <w:lang w:val="en-US" w:eastAsia="ja-JP"/>
              </w:rPr>
              <w:t>Y</w:t>
            </w:r>
          </w:p>
        </w:tc>
        <w:tc>
          <w:tcPr>
            <w:tcW w:w="6780" w:type="dxa"/>
          </w:tcPr>
          <w:p w14:paraId="693701A2" w14:textId="2BCA8FD1" w:rsidR="00DD1FC0" w:rsidRPr="00DD1FC0" w:rsidRDefault="00DD1FC0" w:rsidP="00E8141D">
            <w:pPr>
              <w:rPr>
                <w:rFonts w:eastAsia="Yu Mincho"/>
                <w:lang w:val="en-US" w:eastAsia="ja-JP"/>
              </w:rPr>
            </w:pPr>
            <w:r>
              <w:rPr>
                <w:rFonts w:eastAsia="Yu Mincho"/>
                <w:lang w:val="en-US" w:eastAsia="ja-JP"/>
              </w:rPr>
              <w:t xml:space="preserve">Also fine to delete FFS part </w:t>
            </w:r>
          </w:p>
        </w:tc>
      </w:tr>
      <w:tr w:rsidR="00E8141D" w14:paraId="2CF410F3" w14:textId="77777777" w:rsidTr="00F52463">
        <w:tc>
          <w:tcPr>
            <w:tcW w:w="1479" w:type="dxa"/>
          </w:tcPr>
          <w:p w14:paraId="6BA4DB85" w14:textId="7972F2CC" w:rsidR="00E8141D" w:rsidRDefault="00E8141D" w:rsidP="00E8141D">
            <w:pPr>
              <w:rPr>
                <w:rFonts w:eastAsia="Yu Mincho"/>
                <w:lang w:val="en-US" w:eastAsia="ja-JP"/>
              </w:rPr>
            </w:pPr>
            <w:r>
              <w:rPr>
                <w:rFonts w:eastAsia="Yu Mincho"/>
                <w:lang w:val="en-US" w:eastAsia="ja-JP"/>
              </w:rPr>
              <w:t>NEC</w:t>
            </w:r>
          </w:p>
        </w:tc>
        <w:tc>
          <w:tcPr>
            <w:tcW w:w="1372" w:type="dxa"/>
          </w:tcPr>
          <w:p w14:paraId="2E86622C" w14:textId="49D98813" w:rsidR="00E8141D" w:rsidRDefault="00E8141D" w:rsidP="00E8141D">
            <w:pPr>
              <w:tabs>
                <w:tab w:val="left" w:pos="551"/>
              </w:tabs>
              <w:rPr>
                <w:rFonts w:eastAsia="Yu Mincho"/>
                <w:lang w:val="en-US" w:eastAsia="ja-JP"/>
              </w:rPr>
            </w:pPr>
            <w:r>
              <w:rPr>
                <w:rFonts w:eastAsia="Yu Mincho"/>
                <w:lang w:val="en-US" w:eastAsia="ja-JP"/>
              </w:rPr>
              <w:t>Y</w:t>
            </w:r>
          </w:p>
        </w:tc>
        <w:tc>
          <w:tcPr>
            <w:tcW w:w="6780" w:type="dxa"/>
          </w:tcPr>
          <w:p w14:paraId="7470F857" w14:textId="4C84A936" w:rsidR="00E8141D" w:rsidRDefault="00E8141D" w:rsidP="00E8141D">
            <w:pPr>
              <w:rPr>
                <w:rFonts w:eastAsia="Yu Mincho"/>
                <w:lang w:val="en-US" w:eastAsia="ja-JP"/>
              </w:rPr>
            </w:pPr>
            <w:r>
              <w:rPr>
                <w:rFonts w:eastAsia="Yu Mincho"/>
                <w:lang w:val="en-US" w:eastAsia="ja-JP"/>
              </w:rPr>
              <w:t>We are fine with Nordic’s version.</w:t>
            </w:r>
          </w:p>
        </w:tc>
      </w:tr>
      <w:tr w:rsidR="008B102D" w:rsidRPr="003F62F8" w14:paraId="6941E5EE" w14:textId="77777777" w:rsidTr="008B102D">
        <w:tc>
          <w:tcPr>
            <w:tcW w:w="1479" w:type="dxa"/>
          </w:tcPr>
          <w:p w14:paraId="79951EE2" w14:textId="77777777" w:rsidR="008B102D" w:rsidRDefault="008B102D" w:rsidP="00D1632F">
            <w:pPr>
              <w:rPr>
                <w:rFonts w:eastAsiaTheme="minorEastAsia"/>
                <w:lang w:val="en-US" w:eastAsia="zh-CN"/>
              </w:rPr>
            </w:pPr>
            <w:r>
              <w:rPr>
                <w:rFonts w:eastAsiaTheme="minorEastAsia"/>
                <w:lang w:val="en-US" w:eastAsia="zh-CN"/>
              </w:rPr>
              <w:t>Ericsson</w:t>
            </w:r>
          </w:p>
        </w:tc>
        <w:tc>
          <w:tcPr>
            <w:tcW w:w="1372" w:type="dxa"/>
          </w:tcPr>
          <w:p w14:paraId="68CEAE7F" w14:textId="77777777" w:rsidR="008B102D" w:rsidRDefault="008B102D" w:rsidP="00D1632F">
            <w:pPr>
              <w:tabs>
                <w:tab w:val="left" w:pos="551"/>
              </w:tabs>
              <w:rPr>
                <w:rFonts w:eastAsiaTheme="minorEastAsia"/>
                <w:lang w:val="en-US" w:eastAsia="zh-CN"/>
              </w:rPr>
            </w:pPr>
            <w:r>
              <w:rPr>
                <w:rFonts w:eastAsiaTheme="minorEastAsia"/>
                <w:lang w:val="en-US" w:eastAsia="zh-CN"/>
              </w:rPr>
              <w:t>Y</w:t>
            </w:r>
          </w:p>
        </w:tc>
        <w:tc>
          <w:tcPr>
            <w:tcW w:w="6780" w:type="dxa"/>
          </w:tcPr>
          <w:p w14:paraId="5C093BA4" w14:textId="77777777" w:rsidR="008B102D" w:rsidRPr="003F62F8" w:rsidRDefault="008B102D" w:rsidP="00D1632F">
            <w:pPr>
              <w:rPr>
                <w:lang w:val="en-US" w:eastAsia="ko-KR"/>
              </w:rPr>
            </w:pPr>
            <w:r>
              <w:rPr>
                <w:lang w:val="en-US" w:eastAsia="ko-KR"/>
              </w:rPr>
              <w:t>We prefer to keep the FFS in the third sub-bullet.</w:t>
            </w:r>
          </w:p>
        </w:tc>
      </w:tr>
      <w:tr w:rsidR="00D062B2" w:rsidRPr="003F62F8" w14:paraId="02E64075" w14:textId="77777777" w:rsidTr="008B102D">
        <w:tc>
          <w:tcPr>
            <w:tcW w:w="1479" w:type="dxa"/>
          </w:tcPr>
          <w:p w14:paraId="3DFC78F4" w14:textId="4E8DDBFD" w:rsidR="00D062B2" w:rsidRDefault="000B74C6" w:rsidP="00D1632F">
            <w:pPr>
              <w:rPr>
                <w:rFonts w:eastAsiaTheme="minorEastAsia"/>
                <w:lang w:val="en-US" w:eastAsia="zh-CN"/>
              </w:rPr>
            </w:pPr>
            <w:r>
              <w:rPr>
                <w:rFonts w:eastAsiaTheme="minorEastAsia"/>
                <w:lang w:val="en-US" w:eastAsia="zh-CN"/>
              </w:rPr>
              <w:t>Intel</w:t>
            </w:r>
          </w:p>
        </w:tc>
        <w:tc>
          <w:tcPr>
            <w:tcW w:w="1372" w:type="dxa"/>
          </w:tcPr>
          <w:p w14:paraId="19B90C13" w14:textId="333D518D" w:rsidR="00D062B2" w:rsidRDefault="000B74C6" w:rsidP="00D1632F">
            <w:pPr>
              <w:tabs>
                <w:tab w:val="left" w:pos="551"/>
              </w:tabs>
              <w:rPr>
                <w:rFonts w:eastAsiaTheme="minorEastAsia"/>
                <w:lang w:val="en-US" w:eastAsia="zh-CN"/>
              </w:rPr>
            </w:pPr>
            <w:r>
              <w:rPr>
                <w:rFonts w:eastAsiaTheme="minorEastAsia"/>
                <w:lang w:val="en-US" w:eastAsia="zh-CN"/>
              </w:rPr>
              <w:t>Y</w:t>
            </w:r>
          </w:p>
        </w:tc>
        <w:tc>
          <w:tcPr>
            <w:tcW w:w="6780" w:type="dxa"/>
          </w:tcPr>
          <w:p w14:paraId="6B10E9CD" w14:textId="46542B64" w:rsidR="00D062B2" w:rsidRDefault="000B74C6" w:rsidP="00D1632F">
            <w:pPr>
              <w:rPr>
                <w:lang w:val="en-US" w:eastAsia="ko-KR"/>
              </w:rPr>
            </w:pPr>
            <w:r>
              <w:rPr>
                <w:lang w:val="en-US" w:eastAsia="ko-KR"/>
              </w:rPr>
              <w:t>We also prefer to keep the FFS in last sub-bullet.</w:t>
            </w:r>
          </w:p>
        </w:tc>
      </w:tr>
      <w:tr w:rsidR="005D7817" w:rsidRPr="003F62F8" w14:paraId="1485DE23" w14:textId="77777777" w:rsidTr="008B102D">
        <w:tc>
          <w:tcPr>
            <w:tcW w:w="1479" w:type="dxa"/>
          </w:tcPr>
          <w:p w14:paraId="4B543C9F" w14:textId="50746869" w:rsidR="005D7817" w:rsidRDefault="005D7817" w:rsidP="005D7817">
            <w:pPr>
              <w:rPr>
                <w:rFonts w:eastAsiaTheme="minorEastAsia"/>
                <w:lang w:val="en-US" w:eastAsia="zh-CN"/>
              </w:rPr>
            </w:pPr>
            <w:r>
              <w:rPr>
                <w:rFonts w:eastAsiaTheme="minorEastAsia" w:hint="eastAsia"/>
                <w:lang w:val="en-US" w:eastAsia="zh-CN"/>
              </w:rPr>
              <w:t>OPPO</w:t>
            </w:r>
          </w:p>
        </w:tc>
        <w:tc>
          <w:tcPr>
            <w:tcW w:w="1372" w:type="dxa"/>
          </w:tcPr>
          <w:p w14:paraId="79A6867C" w14:textId="1CD669AD" w:rsidR="005D7817" w:rsidRDefault="005D7817" w:rsidP="005D7817">
            <w:pPr>
              <w:tabs>
                <w:tab w:val="left" w:pos="551"/>
              </w:tabs>
              <w:rPr>
                <w:rFonts w:eastAsiaTheme="minorEastAsia"/>
                <w:lang w:val="en-US" w:eastAsia="zh-CN"/>
              </w:rPr>
            </w:pPr>
            <w:r>
              <w:rPr>
                <w:rFonts w:eastAsiaTheme="minorEastAsia" w:hint="eastAsia"/>
                <w:lang w:val="en-US" w:eastAsia="zh-CN"/>
              </w:rPr>
              <w:t>Y</w:t>
            </w:r>
          </w:p>
        </w:tc>
        <w:tc>
          <w:tcPr>
            <w:tcW w:w="6780" w:type="dxa"/>
          </w:tcPr>
          <w:p w14:paraId="04824461" w14:textId="77777777" w:rsidR="005D7817" w:rsidRDefault="005D7817" w:rsidP="005D7817">
            <w:pPr>
              <w:rPr>
                <w:lang w:val="en-US" w:eastAsia="ko-KR"/>
              </w:rPr>
            </w:pPr>
          </w:p>
        </w:tc>
      </w:tr>
    </w:tbl>
    <w:p w14:paraId="16863C00" w14:textId="77777777" w:rsidR="00726019" w:rsidRDefault="00726019">
      <w:pPr>
        <w:spacing w:after="100" w:afterAutospacing="1"/>
        <w:jc w:val="both"/>
        <w:rPr>
          <w:rFonts w:ascii="Times" w:hAnsi="Times"/>
          <w:szCs w:val="24"/>
          <w:lang w:val="en-US"/>
        </w:rPr>
      </w:pPr>
    </w:p>
    <w:p w14:paraId="16863C01" w14:textId="77777777" w:rsidR="00726019" w:rsidRDefault="004C6D2D">
      <w:pPr>
        <w:pStyle w:val="Heading2"/>
        <w:ind w:left="1134" w:hanging="1134"/>
        <w:rPr>
          <w:lang w:val="en-US"/>
        </w:rPr>
      </w:pPr>
      <w:r>
        <w:rPr>
          <w:lang w:val="en-US"/>
        </w:rPr>
        <w:t>Separate initial DL BWP</w:t>
      </w:r>
    </w:p>
    <w:p w14:paraId="16863C02" w14:textId="77777777" w:rsidR="00726019" w:rsidRDefault="004C6D2D">
      <w:pPr>
        <w:spacing w:after="100" w:afterAutospacing="1"/>
        <w:jc w:val="both"/>
        <w:rPr>
          <w:szCs w:val="22"/>
          <w:lang w:val="en-US"/>
        </w:rPr>
      </w:pPr>
      <w:r>
        <w:rPr>
          <w:szCs w:val="22"/>
          <w:lang w:val="en-US"/>
        </w:rPr>
        <w:t>RAN1#105-e agreed the following working assumption related to separate initial DL BWP:</w:t>
      </w:r>
    </w:p>
    <w:tbl>
      <w:tblPr>
        <w:tblW w:w="9629" w:type="dxa"/>
        <w:tblCellMar>
          <w:left w:w="0" w:type="dxa"/>
          <w:right w:w="0" w:type="dxa"/>
        </w:tblCellMar>
        <w:tblLook w:val="04A0" w:firstRow="1" w:lastRow="0" w:firstColumn="1" w:lastColumn="0" w:noHBand="0" w:noVBand="1"/>
      </w:tblPr>
      <w:tblGrid>
        <w:gridCol w:w="9629"/>
      </w:tblGrid>
      <w:tr w:rsidR="00726019" w14:paraId="16863C10"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863C03" w14:textId="77777777" w:rsidR="00726019" w:rsidRDefault="004C6D2D">
            <w:pPr>
              <w:spacing w:after="0"/>
              <w:rPr>
                <w:lang w:val="en-US"/>
              </w:rPr>
            </w:pPr>
            <w:r>
              <w:rPr>
                <w:highlight w:val="darkYellow"/>
                <w:lang w:val="en-US"/>
              </w:rPr>
              <w:t>Working assumption:</w:t>
            </w:r>
          </w:p>
          <w:p w14:paraId="16863C04" w14:textId="77777777" w:rsidR="00726019" w:rsidRDefault="004C6D2D">
            <w:pPr>
              <w:numPr>
                <w:ilvl w:val="0"/>
                <w:numId w:val="12"/>
              </w:numPr>
              <w:spacing w:after="0" w:line="252" w:lineRule="auto"/>
              <w:rPr>
                <w:lang w:val="en-US"/>
              </w:rPr>
            </w:pPr>
            <w:r>
              <w:rPr>
                <w:lang w:val="en-US"/>
              </w:rPr>
              <w:t>At least for TDD, an initial DL BWP for RedCap UEs (which is not expected to exceed the maximum RedCap UE bandwidth) can be optionally configured/defined separately from the initial DL BWP for non-RedCap UEs at least after initial access</w:t>
            </w:r>
          </w:p>
          <w:p w14:paraId="16863C05" w14:textId="77777777" w:rsidR="00726019" w:rsidRDefault="004C6D2D">
            <w:pPr>
              <w:numPr>
                <w:ilvl w:val="1"/>
                <w:numId w:val="12"/>
              </w:numPr>
              <w:autoSpaceDN w:val="0"/>
              <w:spacing w:after="0" w:line="252" w:lineRule="auto"/>
              <w:contextualSpacing/>
              <w:rPr>
                <w:rFonts w:cs="Times"/>
                <w:lang w:val="en-US" w:eastAsia="zh-CN"/>
              </w:rPr>
            </w:pPr>
            <w:r>
              <w:rPr>
                <w:rFonts w:cs="Times"/>
                <w:lang w:val="en-US" w:eastAsia="zh-CN"/>
              </w:rPr>
              <w:t>FFS the details of the configuration/definition</w:t>
            </w:r>
          </w:p>
          <w:p w14:paraId="16863C06" w14:textId="77777777" w:rsidR="00726019" w:rsidRDefault="004C6D2D">
            <w:pPr>
              <w:numPr>
                <w:ilvl w:val="2"/>
                <w:numId w:val="12"/>
              </w:numPr>
              <w:autoSpaceDN w:val="0"/>
              <w:spacing w:after="0" w:line="252" w:lineRule="auto"/>
              <w:contextualSpacing/>
              <w:rPr>
                <w:rFonts w:cs="Times"/>
                <w:lang w:val="en-US" w:eastAsia="zh-CN"/>
              </w:rPr>
            </w:pPr>
            <w:r>
              <w:rPr>
                <w:rFonts w:cs="Times"/>
                <w:lang w:val="en-US" w:eastAsia="zh-CN"/>
              </w:rPr>
              <w:t>The configuration for a separately configured initial DL BWP for RedCap UEs is signaled in SIB.</w:t>
            </w:r>
          </w:p>
          <w:p w14:paraId="16863C07" w14:textId="77777777" w:rsidR="00726019" w:rsidRDefault="004C6D2D">
            <w:pPr>
              <w:numPr>
                <w:ilvl w:val="2"/>
                <w:numId w:val="12"/>
              </w:numPr>
              <w:autoSpaceDN w:val="0"/>
              <w:spacing w:after="0" w:line="252" w:lineRule="auto"/>
              <w:contextualSpacing/>
              <w:rPr>
                <w:rFonts w:cs="Times"/>
                <w:lang w:val="en-US" w:eastAsia="zh-CN"/>
              </w:rPr>
            </w:pPr>
            <w:r>
              <w:rPr>
                <w:rFonts w:cs="Times"/>
                <w:lang w:val="en-US" w:eastAsia="zh-CN"/>
              </w:rPr>
              <w:t xml:space="preserve">whether to support that separate initial DL BWP for RedCap UEs can include a configuration of CORESET and CSS(s) </w:t>
            </w:r>
          </w:p>
          <w:p w14:paraId="16863C08" w14:textId="77777777" w:rsidR="00726019" w:rsidRDefault="004C6D2D">
            <w:pPr>
              <w:numPr>
                <w:ilvl w:val="2"/>
                <w:numId w:val="12"/>
              </w:numPr>
              <w:autoSpaceDN w:val="0"/>
              <w:spacing w:after="0" w:line="252" w:lineRule="auto"/>
              <w:contextualSpacing/>
              <w:rPr>
                <w:rFonts w:cs="Times"/>
                <w:lang w:val="en-US" w:eastAsia="zh-CN"/>
              </w:rPr>
            </w:pPr>
            <w:r>
              <w:rPr>
                <w:rFonts w:cs="Times"/>
                <w:lang w:val="en-US" w:eastAsia="zh-CN"/>
              </w:rPr>
              <w:t>whether part of the configuration can be defined instead of signaled</w:t>
            </w:r>
          </w:p>
          <w:p w14:paraId="16863C09" w14:textId="77777777" w:rsidR="00726019" w:rsidRDefault="004C6D2D">
            <w:pPr>
              <w:numPr>
                <w:ilvl w:val="1"/>
                <w:numId w:val="12"/>
              </w:numPr>
              <w:autoSpaceDN w:val="0"/>
              <w:spacing w:after="0" w:line="252" w:lineRule="auto"/>
              <w:contextualSpacing/>
              <w:rPr>
                <w:rFonts w:cs="Times"/>
                <w:lang w:val="en-US" w:eastAsia="zh-CN"/>
              </w:rPr>
            </w:pPr>
            <w:r>
              <w:rPr>
                <w:rFonts w:cs="Times"/>
                <w:lang w:val="en-US" w:eastAsia="zh-CN"/>
              </w:rPr>
              <w:t>If a separate initial DL BWP for RedCap UEs is configured/defined, this separate initial DL BWP for RedCap UEs can be used at least after initial access (i.e., at least after RRC Setup, RRC Resume, or RRC Reestablishment).</w:t>
            </w:r>
          </w:p>
          <w:p w14:paraId="16863C0A" w14:textId="77777777" w:rsidR="00726019" w:rsidRDefault="004C6D2D">
            <w:pPr>
              <w:numPr>
                <w:ilvl w:val="2"/>
                <w:numId w:val="12"/>
              </w:numPr>
              <w:autoSpaceDN w:val="0"/>
              <w:spacing w:after="0" w:line="252" w:lineRule="auto"/>
              <w:contextualSpacing/>
              <w:rPr>
                <w:rFonts w:cs="Times"/>
                <w:lang w:val="en-US" w:eastAsia="zh-CN"/>
              </w:rPr>
            </w:pPr>
            <w:r>
              <w:rPr>
                <w:rFonts w:cs="Times"/>
                <w:lang w:val="en-US" w:eastAsia="zh-CN"/>
              </w:rPr>
              <w:t>FFS during the initial access</w:t>
            </w:r>
          </w:p>
          <w:p w14:paraId="16863C0B" w14:textId="77777777" w:rsidR="00726019" w:rsidRDefault="004C6D2D">
            <w:pPr>
              <w:numPr>
                <w:ilvl w:val="1"/>
                <w:numId w:val="12"/>
              </w:numPr>
              <w:autoSpaceDN w:val="0"/>
              <w:spacing w:after="0" w:line="252" w:lineRule="auto"/>
              <w:contextualSpacing/>
              <w:rPr>
                <w:rFonts w:cs="Times"/>
                <w:lang w:val="en-US" w:eastAsia="zh-CN"/>
              </w:rPr>
            </w:pPr>
            <w:r>
              <w:rPr>
                <w:rFonts w:cs="Times"/>
                <w:lang w:val="en-US" w:eastAsia="zh-CN"/>
              </w:rPr>
              <w:t>FFS: whether a separately configured initial DL BWP for RedCap UEs needs to contain the entire CORESET #0, and, if not, the Redcap UE behaviour for CORESET #0 monitoring</w:t>
            </w:r>
          </w:p>
          <w:p w14:paraId="16863C0C" w14:textId="77777777" w:rsidR="00726019" w:rsidRDefault="004C6D2D">
            <w:pPr>
              <w:numPr>
                <w:ilvl w:val="1"/>
                <w:numId w:val="12"/>
              </w:numPr>
              <w:autoSpaceDN w:val="0"/>
              <w:spacing w:after="0" w:line="252" w:lineRule="auto"/>
              <w:contextualSpacing/>
              <w:rPr>
                <w:rFonts w:cs="Times"/>
                <w:lang w:val="en-US" w:eastAsia="zh-CN"/>
              </w:rPr>
            </w:pPr>
            <w:r>
              <w:rPr>
                <w:rFonts w:cs="Times"/>
                <w:lang w:val="en-US" w:eastAsia="zh-CN"/>
              </w:rPr>
              <w:t>FFS: supported bandwidths in the separate initial DL BWP</w:t>
            </w:r>
          </w:p>
          <w:p w14:paraId="16863C0D" w14:textId="77777777" w:rsidR="00726019" w:rsidRDefault="004C6D2D">
            <w:pPr>
              <w:numPr>
                <w:ilvl w:val="1"/>
                <w:numId w:val="12"/>
              </w:numPr>
              <w:autoSpaceDN w:val="0"/>
              <w:spacing w:after="0" w:line="252" w:lineRule="auto"/>
              <w:contextualSpacing/>
              <w:rPr>
                <w:rFonts w:cs="Times"/>
                <w:lang w:val="en-US" w:eastAsia="zh-CN"/>
              </w:rPr>
            </w:pPr>
            <w:r>
              <w:rPr>
                <w:rFonts w:cs="Times"/>
                <w:lang w:val="en-US" w:eastAsia="zh-CN"/>
              </w:rPr>
              <w:t>FFS: whether additional SSB is transmitted in the separately configured initial DL BWP for RedCap UEs</w:t>
            </w:r>
          </w:p>
          <w:p w14:paraId="16863C0E" w14:textId="77777777" w:rsidR="00726019" w:rsidRDefault="004C6D2D">
            <w:pPr>
              <w:numPr>
                <w:ilvl w:val="1"/>
                <w:numId w:val="12"/>
              </w:numPr>
              <w:autoSpaceDN w:val="0"/>
              <w:spacing w:after="0" w:line="252" w:lineRule="auto"/>
              <w:contextualSpacing/>
              <w:rPr>
                <w:rFonts w:cs="Times"/>
                <w:lang w:val="en-US" w:eastAsia="zh-CN"/>
              </w:rPr>
            </w:pPr>
            <w:r>
              <w:rPr>
                <w:rFonts w:cs="Times"/>
                <w:lang w:val="en-US" w:eastAsia="zh-CN"/>
              </w:rPr>
              <w:t>FFS: FDD case</w:t>
            </w:r>
          </w:p>
          <w:p w14:paraId="16863C0F" w14:textId="77777777" w:rsidR="00726019" w:rsidRDefault="00726019">
            <w:pPr>
              <w:spacing w:after="0"/>
              <w:rPr>
                <w:rFonts w:eastAsia="Times New Roman"/>
                <w:lang w:val="en-US"/>
              </w:rPr>
            </w:pPr>
          </w:p>
        </w:tc>
      </w:tr>
    </w:tbl>
    <w:p w14:paraId="16863C11" w14:textId="77777777" w:rsidR="00726019" w:rsidRDefault="004C6D2D">
      <w:pPr>
        <w:tabs>
          <w:tab w:val="left" w:pos="1410"/>
        </w:tabs>
        <w:spacing w:after="100" w:afterAutospacing="1"/>
        <w:jc w:val="both"/>
        <w:rPr>
          <w:rFonts w:ascii="Times" w:hAnsi="Times"/>
          <w:szCs w:val="24"/>
          <w:lang w:val="en-US"/>
        </w:rPr>
      </w:pPr>
      <w:r>
        <w:rPr>
          <w:rFonts w:ascii="Times" w:hAnsi="Times"/>
          <w:szCs w:val="24"/>
          <w:lang w:val="en-US"/>
        </w:rPr>
        <w:br/>
        <w:t>As described in several contributions (e.g., [4, 5, 6, 8, 9, 16]), configuring/defining a separate initial DL BWP for RedCap UEs can be beneficial for flexibility and offloading purposes. However, there are several FFSs identified in RAN1#105-e which need to be discussed. The FL proposes to confirm the main working assumption from RAN1#105-e regarding the separate initial DL BWP while keeping the FFSs which will be addressed in subsequent proposals.</w:t>
      </w:r>
    </w:p>
    <w:p w14:paraId="16863C12" w14:textId="77777777" w:rsidR="00726019" w:rsidRDefault="004C6D2D">
      <w:pPr>
        <w:jc w:val="both"/>
        <w:rPr>
          <w:b/>
          <w:bCs/>
          <w:lang w:val="en-US"/>
        </w:rPr>
      </w:pPr>
      <w:r>
        <w:rPr>
          <w:b/>
          <w:highlight w:val="yellow"/>
          <w:lang w:val="en-US"/>
        </w:rPr>
        <w:t>FL1 High Priority Proposal 2.2-1</w:t>
      </w:r>
      <w:r>
        <w:rPr>
          <w:b/>
          <w:bCs/>
          <w:lang w:val="en-US"/>
        </w:rPr>
        <w:t xml:space="preserve">: </w:t>
      </w:r>
      <w:r>
        <w:rPr>
          <w:b/>
          <w:szCs w:val="22"/>
          <w:lang w:val="en-US"/>
        </w:rPr>
        <w:t>Confirm the above working assumption from RAN1#105-e regarding the separate initial DL BWP while keeping the FFSs.</w:t>
      </w:r>
    </w:p>
    <w:tbl>
      <w:tblPr>
        <w:tblStyle w:val="TableGrid"/>
        <w:tblW w:w="5000" w:type="pct"/>
        <w:tblLook w:val="04A0" w:firstRow="1" w:lastRow="0" w:firstColumn="1" w:lastColumn="0" w:noHBand="0" w:noVBand="1"/>
      </w:tblPr>
      <w:tblGrid>
        <w:gridCol w:w="1425"/>
        <w:gridCol w:w="1872"/>
        <w:gridCol w:w="6333"/>
      </w:tblGrid>
      <w:tr w:rsidR="00726019" w14:paraId="16863C16" w14:textId="77777777" w:rsidTr="00DD1FC0">
        <w:tc>
          <w:tcPr>
            <w:tcW w:w="740" w:type="pct"/>
            <w:shd w:val="clear" w:color="auto" w:fill="D9D9D9" w:themeFill="background1" w:themeFillShade="D9"/>
          </w:tcPr>
          <w:p w14:paraId="16863C13" w14:textId="77777777" w:rsidR="00726019" w:rsidRDefault="004C6D2D">
            <w:pPr>
              <w:rPr>
                <w:b/>
                <w:bCs/>
                <w:lang w:val="en-US"/>
              </w:rPr>
            </w:pPr>
            <w:r>
              <w:rPr>
                <w:b/>
                <w:bCs/>
                <w:lang w:val="en-US"/>
              </w:rPr>
              <w:t>Company</w:t>
            </w:r>
          </w:p>
        </w:tc>
        <w:tc>
          <w:tcPr>
            <w:tcW w:w="972" w:type="pct"/>
            <w:shd w:val="clear" w:color="auto" w:fill="D9D9D9" w:themeFill="background1" w:themeFillShade="D9"/>
          </w:tcPr>
          <w:p w14:paraId="16863C14" w14:textId="77777777" w:rsidR="00726019" w:rsidRDefault="004C6D2D">
            <w:pPr>
              <w:rPr>
                <w:b/>
                <w:bCs/>
                <w:lang w:val="en-US"/>
              </w:rPr>
            </w:pPr>
            <w:r>
              <w:rPr>
                <w:b/>
                <w:bCs/>
                <w:lang w:val="en-US"/>
              </w:rPr>
              <w:t>Y/N</w:t>
            </w:r>
          </w:p>
        </w:tc>
        <w:tc>
          <w:tcPr>
            <w:tcW w:w="3289" w:type="pct"/>
            <w:shd w:val="clear" w:color="auto" w:fill="D9D9D9" w:themeFill="background1" w:themeFillShade="D9"/>
          </w:tcPr>
          <w:p w14:paraId="16863C15" w14:textId="77777777" w:rsidR="00726019" w:rsidRDefault="004C6D2D">
            <w:pPr>
              <w:rPr>
                <w:b/>
                <w:bCs/>
                <w:lang w:val="en-US"/>
              </w:rPr>
            </w:pPr>
            <w:r>
              <w:rPr>
                <w:b/>
                <w:bCs/>
                <w:lang w:val="en-US"/>
              </w:rPr>
              <w:t>Comments</w:t>
            </w:r>
          </w:p>
        </w:tc>
      </w:tr>
      <w:tr w:rsidR="00726019" w14:paraId="16863C1A" w14:textId="77777777" w:rsidTr="00DD1FC0">
        <w:tc>
          <w:tcPr>
            <w:tcW w:w="740" w:type="pct"/>
          </w:tcPr>
          <w:p w14:paraId="16863C17" w14:textId="77777777" w:rsidR="00726019" w:rsidRDefault="004C6D2D">
            <w:pPr>
              <w:rPr>
                <w:lang w:val="en-US" w:eastAsia="ko-KR"/>
              </w:rPr>
            </w:pPr>
            <w:r>
              <w:rPr>
                <w:lang w:val="en-US" w:eastAsia="ko-KR"/>
              </w:rPr>
              <w:t>Huawei, HiSilicon</w:t>
            </w:r>
          </w:p>
        </w:tc>
        <w:tc>
          <w:tcPr>
            <w:tcW w:w="972" w:type="pct"/>
          </w:tcPr>
          <w:p w14:paraId="16863C18" w14:textId="77777777" w:rsidR="00726019" w:rsidRDefault="004C6D2D">
            <w:pPr>
              <w:tabs>
                <w:tab w:val="left" w:pos="551"/>
              </w:tabs>
              <w:rPr>
                <w:lang w:val="en-US" w:eastAsia="ko-KR"/>
              </w:rPr>
            </w:pPr>
            <w:r>
              <w:rPr>
                <w:lang w:val="en-US" w:eastAsia="ko-KR"/>
              </w:rPr>
              <w:t>Y</w:t>
            </w:r>
          </w:p>
        </w:tc>
        <w:tc>
          <w:tcPr>
            <w:tcW w:w="3289" w:type="pct"/>
          </w:tcPr>
          <w:p w14:paraId="16863C19" w14:textId="77777777" w:rsidR="00726019" w:rsidRDefault="00726019">
            <w:pPr>
              <w:rPr>
                <w:lang w:val="en-US" w:eastAsia="ko-KR"/>
              </w:rPr>
            </w:pPr>
          </w:p>
        </w:tc>
      </w:tr>
      <w:tr w:rsidR="00726019" w14:paraId="16863C21" w14:textId="77777777" w:rsidTr="00DD1FC0">
        <w:tc>
          <w:tcPr>
            <w:tcW w:w="740" w:type="pct"/>
          </w:tcPr>
          <w:p w14:paraId="16863C1B" w14:textId="77777777" w:rsidR="00726019" w:rsidRDefault="004C6D2D">
            <w:pPr>
              <w:rPr>
                <w:lang w:val="en-US" w:eastAsia="ko-KR"/>
              </w:rPr>
            </w:pPr>
            <w:r>
              <w:rPr>
                <w:rFonts w:eastAsiaTheme="minorEastAsia" w:hint="eastAsia"/>
                <w:lang w:val="en-US" w:eastAsia="zh-CN"/>
              </w:rPr>
              <w:t>X</w:t>
            </w:r>
            <w:r>
              <w:rPr>
                <w:rFonts w:eastAsiaTheme="minorEastAsia"/>
                <w:lang w:val="en-US" w:eastAsia="zh-CN"/>
              </w:rPr>
              <w:t>iaomi</w:t>
            </w:r>
          </w:p>
        </w:tc>
        <w:tc>
          <w:tcPr>
            <w:tcW w:w="972" w:type="pct"/>
          </w:tcPr>
          <w:p w14:paraId="16863C1C" w14:textId="77777777" w:rsidR="00726019" w:rsidRDefault="00726019">
            <w:pPr>
              <w:tabs>
                <w:tab w:val="left" w:pos="551"/>
              </w:tabs>
              <w:rPr>
                <w:lang w:val="en-US" w:eastAsia="ko-KR"/>
              </w:rPr>
            </w:pPr>
          </w:p>
        </w:tc>
        <w:tc>
          <w:tcPr>
            <w:tcW w:w="3289" w:type="pct"/>
          </w:tcPr>
          <w:p w14:paraId="16863C1D" w14:textId="77777777" w:rsidR="00726019" w:rsidRDefault="004C6D2D">
            <w:pPr>
              <w:rPr>
                <w:rFonts w:eastAsiaTheme="minorEastAsia"/>
                <w:lang w:val="en-US" w:eastAsia="zh-CN"/>
              </w:rPr>
            </w:pPr>
            <w:r>
              <w:rPr>
                <w:rFonts w:eastAsiaTheme="minorEastAsia"/>
                <w:lang w:val="en-US" w:eastAsia="zh-CN"/>
              </w:rPr>
              <w:t xml:space="preserve">Generally, we are OK with the main bullet. But we think we could step further to make more progress. </w:t>
            </w:r>
          </w:p>
          <w:p w14:paraId="16863C1E" w14:textId="77777777" w:rsidR="00726019" w:rsidRDefault="004C6D2D">
            <w:pPr>
              <w:rPr>
                <w:rFonts w:eastAsiaTheme="minorEastAsia"/>
                <w:lang w:val="en-US" w:eastAsia="zh-CN"/>
              </w:rPr>
            </w:pPr>
            <w:r>
              <w:rPr>
                <w:rFonts w:eastAsiaTheme="minorEastAsia"/>
                <w:lang w:val="en-US" w:eastAsia="zh-CN"/>
              </w:rPr>
              <w:lastRenderedPageBreak/>
              <w:t xml:space="preserve">Since the main bullet mainly talks about the case after initial access, in this case, it is possible that the SIB- configured initial DL BWP is wider than RedCap’s bandwidth in both TDD and FDD. It is a common issue, so separate initial DL BWP can be considered for RedCap in both TDD and FDD. </w:t>
            </w:r>
          </w:p>
          <w:p w14:paraId="16863C1F" w14:textId="77777777" w:rsidR="00726019" w:rsidRDefault="004C6D2D">
            <w:pPr>
              <w:rPr>
                <w:rFonts w:eastAsiaTheme="minorEastAsia"/>
                <w:lang w:val="en-US" w:eastAsia="zh-CN"/>
              </w:rPr>
            </w:pPr>
            <w:r>
              <w:rPr>
                <w:rFonts w:eastAsiaTheme="minorEastAsia"/>
                <w:lang w:val="en-US" w:eastAsia="zh-CN"/>
              </w:rPr>
              <w:t>So we suggest to remove the “at least in TDD” in the main bullet</w:t>
            </w:r>
          </w:p>
          <w:p w14:paraId="16863C20" w14:textId="77777777" w:rsidR="00726019" w:rsidRDefault="004C6D2D">
            <w:pPr>
              <w:numPr>
                <w:ilvl w:val="0"/>
                <w:numId w:val="12"/>
              </w:numPr>
              <w:spacing w:after="0" w:line="252" w:lineRule="auto"/>
              <w:rPr>
                <w:lang w:val="en-US"/>
              </w:rPr>
            </w:pPr>
            <w:r>
              <w:rPr>
                <w:strike/>
                <w:color w:val="FF0000"/>
                <w:lang w:val="en-US"/>
              </w:rPr>
              <w:t>At least for TDD</w:t>
            </w:r>
            <w:r>
              <w:rPr>
                <w:lang w:val="en-US"/>
              </w:rPr>
              <w:t>, an initial DL BWP for RedCap UEs (which is not expected to exceed the maximum RedCap UE bandwidth) can be optionally configured/defined separately from the initial DL BWP for non-RedCap UEs at least after initial access</w:t>
            </w:r>
          </w:p>
        </w:tc>
      </w:tr>
      <w:tr w:rsidR="00726019" w14:paraId="16863C28" w14:textId="77777777" w:rsidTr="00DD1FC0">
        <w:tc>
          <w:tcPr>
            <w:tcW w:w="740" w:type="pct"/>
          </w:tcPr>
          <w:p w14:paraId="16863C22" w14:textId="77777777" w:rsidR="00726019" w:rsidRDefault="004C6D2D">
            <w:pPr>
              <w:rPr>
                <w:lang w:val="en-US" w:eastAsia="ko-KR"/>
              </w:rPr>
            </w:pPr>
            <w:r>
              <w:rPr>
                <w:lang w:val="en-US" w:eastAsia="ko-KR"/>
              </w:rPr>
              <w:lastRenderedPageBreak/>
              <w:t>Qualcomm</w:t>
            </w:r>
          </w:p>
        </w:tc>
        <w:tc>
          <w:tcPr>
            <w:tcW w:w="972" w:type="pct"/>
          </w:tcPr>
          <w:p w14:paraId="16863C23" w14:textId="77777777" w:rsidR="00726019" w:rsidRDefault="004C6D2D">
            <w:pPr>
              <w:tabs>
                <w:tab w:val="left" w:pos="551"/>
              </w:tabs>
              <w:rPr>
                <w:lang w:val="en-US" w:eastAsia="ko-KR"/>
              </w:rPr>
            </w:pPr>
            <w:r>
              <w:rPr>
                <w:lang w:val="en-US" w:eastAsia="ko-KR"/>
              </w:rPr>
              <w:t>Clarification is needed for the pre-requisites of configuring/defining such a DL BWP</w:t>
            </w:r>
          </w:p>
        </w:tc>
        <w:tc>
          <w:tcPr>
            <w:tcW w:w="3289" w:type="pct"/>
          </w:tcPr>
          <w:p w14:paraId="16863C24" w14:textId="77777777" w:rsidR="00726019" w:rsidRDefault="004C6D2D">
            <w:pPr>
              <w:rPr>
                <w:lang w:val="en-US" w:eastAsia="ko-KR"/>
              </w:rPr>
            </w:pPr>
            <w:r>
              <w:rPr>
                <w:lang w:val="en-US" w:eastAsia="ko-KR"/>
              </w:rPr>
              <w:t>If the initial DL BWP is separately configured and can be used by all RedCap UEs after initial access, it has to include at least:</w:t>
            </w:r>
          </w:p>
          <w:p w14:paraId="16863C25" w14:textId="77777777" w:rsidR="00726019" w:rsidRDefault="004C6D2D">
            <w:pPr>
              <w:pStyle w:val="ListParagraph"/>
              <w:numPr>
                <w:ilvl w:val="0"/>
                <w:numId w:val="13"/>
              </w:numPr>
              <w:rPr>
                <w:rFonts w:ascii="Times New Roman" w:eastAsia="Batang" w:hAnsi="Times New Roman" w:cs="Times New Roman"/>
                <w:sz w:val="20"/>
                <w:szCs w:val="20"/>
                <w:lang w:val="en-US" w:eastAsia="ko-KR"/>
              </w:rPr>
            </w:pPr>
            <w:r>
              <w:rPr>
                <w:rFonts w:ascii="Times New Roman" w:eastAsia="Batang" w:hAnsi="Times New Roman" w:cs="Times New Roman"/>
                <w:sz w:val="20"/>
                <w:szCs w:val="20"/>
                <w:lang w:val="en-US" w:eastAsia="ko-KR"/>
              </w:rPr>
              <w:t>SSB</w:t>
            </w:r>
          </w:p>
          <w:p w14:paraId="16863C26" w14:textId="77777777" w:rsidR="00726019" w:rsidRDefault="004C6D2D">
            <w:pPr>
              <w:pStyle w:val="ListParagraph"/>
              <w:numPr>
                <w:ilvl w:val="0"/>
                <w:numId w:val="13"/>
              </w:numPr>
              <w:rPr>
                <w:rFonts w:ascii="Times New Roman" w:eastAsia="Batang" w:hAnsi="Times New Roman" w:cs="Times New Roman"/>
                <w:sz w:val="20"/>
                <w:szCs w:val="20"/>
                <w:lang w:val="en-US" w:eastAsia="ko-KR"/>
              </w:rPr>
            </w:pPr>
            <w:r>
              <w:rPr>
                <w:rFonts w:ascii="Times New Roman" w:eastAsia="Batang" w:hAnsi="Times New Roman" w:cs="Times New Roman"/>
                <w:sz w:val="20"/>
                <w:szCs w:val="20"/>
                <w:lang w:val="en-US" w:eastAsia="ko-KR"/>
              </w:rPr>
              <w:t>CORESET and CSS associated with msg2/msg4/msgB/WUS/paging</w:t>
            </w:r>
          </w:p>
          <w:p w14:paraId="16863C27" w14:textId="77777777" w:rsidR="00726019" w:rsidRDefault="004C6D2D">
            <w:pPr>
              <w:pStyle w:val="ListParagraph"/>
              <w:numPr>
                <w:ilvl w:val="0"/>
                <w:numId w:val="13"/>
              </w:numPr>
              <w:rPr>
                <w:lang w:val="en-US" w:eastAsia="ko-KR"/>
              </w:rPr>
            </w:pPr>
            <w:r>
              <w:rPr>
                <w:rFonts w:ascii="Times New Roman" w:eastAsia="Batang" w:hAnsi="Times New Roman" w:cs="Times New Roman"/>
                <w:sz w:val="20"/>
                <w:szCs w:val="20"/>
                <w:lang w:val="en-US" w:eastAsia="ko-KR"/>
              </w:rPr>
              <w:t>Periodic TRS</w:t>
            </w:r>
          </w:p>
        </w:tc>
      </w:tr>
      <w:tr w:rsidR="00726019" w14:paraId="16863C2C" w14:textId="77777777" w:rsidTr="00DD1FC0">
        <w:tc>
          <w:tcPr>
            <w:tcW w:w="740" w:type="pct"/>
          </w:tcPr>
          <w:p w14:paraId="16863C29" w14:textId="77777777" w:rsidR="00726019" w:rsidRDefault="004C6D2D">
            <w:pPr>
              <w:rPr>
                <w:rFonts w:eastAsia="Yu Mincho"/>
                <w:lang w:val="en-US" w:eastAsia="ja-JP"/>
              </w:rPr>
            </w:pPr>
            <w:r>
              <w:rPr>
                <w:rFonts w:eastAsia="Yu Mincho" w:hint="eastAsia"/>
                <w:lang w:val="en-US" w:eastAsia="ja-JP"/>
              </w:rPr>
              <w:t>P</w:t>
            </w:r>
            <w:r>
              <w:rPr>
                <w:rFonts w:eastAsia="Yu Mincho"/>
                <w:lang w:val="en-US" w:eastAsia="ja-JP"/>
              </w:rPr>
              <w:t>anasonic</w:t>
            </w:r>
          </w:p>
        </w:tc>
        <w:tc>
          <w:tcPr>
            <w:tcW w:w="972" w:type="pct"/>
          </w:tcPr>
          <w:p w14:paraId="16863C2A"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3289" w:type="pct"/>
          </w:tcPr>
          <w:p w14:paraId="16863C2B" w14:textId="77777777" w:rsidR="00726019" w:rsidRDefault="00726019">
            <w:pPr>
              <w:rPr>
                <w:lang w:val="en-US" w:eastAsia="ko-KR"/>
              </w:rPr>
            </w:pPr>
          </w:p>
        </w:tc>
      </w:tr>
      <w:tr w:rsidR="00726019" w14:paraId="16863C30" w14:textId="77777777" w:rsidTr="00DD1FC0">
        <w:tc>
          <w:tcPr>
            <w:tcW w:w="740" w:type="pct"/>
          </w:tcPr>
          <w:p w14:paraId="16863C2D" w14:textId="77777777" w:rsidR="00726019" w:rsidRDefault="004C6D2D">
            <w:pPr>
              <w:rPr>
                <w:rFonts w:eastAsia="Yu Mincho"/>
                <w:lang w:val="en-US" w:eastAsia="ja-JP"/>
              </w:rPr>
            </w:pPr>
            <w:r>
              <w:rPr>
                <w:rFonts w:eastAsiaTheme="minorEastAsia" w:hint="eastAsia"/>
                <w:lang w:val="en-US" w:eastAsia="zh-CN"/>
              </w:rPr>
              <w:t>T</w:t>
            </w:r>
            <w:r>
              <w:rPr>
                <w:rFonts w:eastAsiaTheme="minorEastAsia"/>
                <w:lang w:val="en-US" w:eastAsia="zh-CN"/>
              </w:rPr>
              <w:t>CL</w:t>
            </w:r>
          </w:p>
        </w:tc>
        <w:tc>
          <w:tcPr>
            <w:tcW w:w="972" w:type="pct"/>
          </w:tcPr>
          <w:p w14:paraId="16863C2E" w14:textId="77777777" w:rsidR="00726019" w:rsidRDefault="004C6D2D">
            <w:pPr>
              <w:tabs>
                <w:tab w:val="left" w:pos="551"/>
              </w:tabs>
              <w:rPr>
                <w:rFonts w:eastAsia="Yu Mincho"/>
                <w:lang w:val="en-US" w:eastAsia="ja-JP"/>
              </w:rPr>
            </w:pPr>
            <w:r>
              <w:rPr>
                <w:rFonts w:eastAsiaTheme="minorEastAsia"/>
                <w:lang w:val="en-US" w:eastAsia="zh-CN"/>
              </w:rPr>
              <w:t>P</w:t>
            </w:r>
            <w:r>
              <w:rPr>
                <w:rFonts w:eastAsiaTheme="minorEastAsia" w:hint="eastAsia"/>
                <w:lang w:val="en-US" w:eastAsia="zh-CN"/>
              </w:rPr>
              <w:t>artial</w:t>
            </w:r>
            <w:r>
              <w:rPr>
                <w:rFonts w:eastAsiaTheme="minorEastAsia"/>
                <w:lang w:val="en-US" w:eastAsia="zh-CN"/>
              </w:rPr>
              <w:t xml:space="preserve"> </w:t>
            </w:r>
            <w:r>
              <w:rPr>
                <w:rFonts w:eastAsiaTheme="minorEastAsia" w:hint="eastAsia"/>
                <w:lang w:val="en-US" w:eastAsia="zh-CN"/>
              </w:rPr>
              <w:t>Y</w:t>
            </w:r>
          </w:p>
        </w:tc>
        <w:tc>
          <w:tcPr>
            <w:tcW w:w="3289" w:type="pct"/>
          </w:tcPr>
          <w:p w14:paraId="16863C2F" w14:textId="77777777" w:rsidR="00726019" w:rsidRDefault="004C6D2D">
            <w:pPr>
              <w:rPr>
                <w:lang w:val="en-US" w:eastAsia="ko-KR"/>
              </w:rPr>
            </w:pPr>
            <w:r>
              <w:rPr>
                <w:lang w:val="en-US" w:eastAsia="ko-KR"/>
              </w:rPr>
              <w:t>Agree with Xiaomi's comments. The separate initial DL BWP should be considered in both TDD and FDD, and "at least in TDD" should be removed from the main bullet.</w:t>
            </w:r>
          </w:p>
        </w:tc>
      </w:tr>
      <w:tr w:rsidR="00726019" w14:paraId="16863C34" w14:textId="77777777" w:rsidTr="00DD1FC0">
        <w:tc>
          <w:tcPr>
            <w:tcW w:w="740" w:type="pct"/>
          </w:tcPr>
          <w:p w14:paraId="16863C31" w14:textId="77777777" w:rsidR="00726019" w:rsidRDefault="004C6D2D">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972" w:type="pct"/>
          </w:tcPr>
          <w:p w14:paraId="16863C32"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3289" w:type="pct"/>
          </w:tcPr>
          <w:p w14:paraId="16863C33" w14:textId="77777777" w:rsidR="00726019" w:rsidRDefault="004C6D2D">
            <w:pPr>
              <w:rPr>
                <w:lang w:val="en-US" w:eastAsia="ko-KR"/>
              </w:rPr>
            </w:pPr>
            <w:r>
              <w:rPr>
                <w:rFonts w:eastAsiaTheme="minorEastAsia" w:hint="eastAsia"/>
                <w:lang w:val="en-US" w:eastAsia="zh-CN"/>
              </w:rPr>
              <w:t>A</w:t>
            </w:r>
            <w:r>
              <w:rPr>
                <w:rFonts w:eastAsiaTheme="minorEastAsia"/>
                <w:lang w:val="en-US" w:eastAsia="zh-CN"/>
              </w:rPr>
              <w:t>lso agree with xiaomi that this can also be applied for FDD case.</w:t>
            </w:r>
          </w:p>
        </w:tc>
      </w:tr>
      <w:tr w:rsidR="00726019" w14:paraId="16863C38" w14:textId="77777777" w:rsidTr="00DD1FC0">
        <w:tc>
          <w:tcPr>
            <w:tcW w:w="740" w:type="pct"/>
          </w:tcPr>
          <w:p w14:paraId="16863C35" w14:textId="77777777" w:rsidR="00726019" w:rsidRDefault="004C6D2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972" w:type="pct"/>
          </w:tcPr>
          <w:p w14:paraId="16863C36"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3289" w:type="pct"/>
          </w:tcPr>
          <w:p w14:paraId="16863C37" w14:textId="77777777" w:rsidR="00726019" w:rsidRDefault="004C6D2D">
            <w:pPr>
              <w:rPr>
                <w:rFonts w:eastAsiaTheme="minorEastAsia"/>
                <w:lang w:val="en-US" w:eastAsia="zh-CN"/>
              </w:rPr>
            </w:pPr>
            <w:r>
              <w:rPr>
                <w:rFonts w:eastAsiaTheme="minorEastAsia"/>
                <w:lang w:val="en-US" w:eastAsia="zh-CN"/>
              </w:rPr>
              <w:t xml:space="preserve">And we are fine with same solution for FDD case. </w:t>
            </w:r>
          </w:p>
        </w:tc>
      </w:tr>
      <w:tr w:rsidR="00726019" w14:paraId="16863C3C" w14:textId="77777777" w:rsidTr="00DD1FC0">
        <w:tc>
          <w:tcPr>
            <w:tcW w:w="740" w:type="pct"/>
          </w:tcPr>
          <w:p w14:paraId="16863C39" w14:textId="77777777" w:rsidR="00726019" w:rsidRDefault="004C6D2D">
            <w:pPr>
              <w:rPr>
                <w:rFonts w:eastAsiaTheme="minorEastAsia"/>
                <w:lang w:val="en-US" w:eastAsia="zh-CN"/>
              </w:rPr>
            </w:pPr>
            <w:r>
              <w:rPr>
                <w:lang w:val="en-US" w:eastAsia="ko-KR"/>
              </w:rPr>
              <w:t>Nordic</w:t>
            </w:r>
          </w:p>
        </w:tc>
        <w:tc>
          <w:tcPr>
            <w:tcW w:w="972" w:type="pct"/>
          </w:tcPr>
          <w:p w14:paraId="16863C3A" w14:textId="77777777" w:rsidR="00726019" w:rsidRDefault="00726019">
            <w:pPr>
              <w:tabs>
                <w:tab w:val="left" w:pos="551"/>
              </w:tabs>
              <w:rPr>
                <w:rFonts w:eastAsiaTheme="minorEastAsia"/>
                <w:lang w:val="en-US" w:eastAsia="zh-CN"/>
              </w:rPr>
            </w:pPr>
          </w:p>
        </w:tc>
        <w:tc>
          <w:tcPr>
            <w:tcW w:w="3289" w:type="pct"/>
          </w:tcPr>
          <w:p w14:paraId="16863C3B" w14:textId="77777777" w:rsidR="00726019" w:rsidRDefault="004C6D2D">
            <w:pPr>
              <w:rPr>
                <w:rFonts w:eastAsiaTheme="minorEastAsia"/>
                <w:lang w:val="en-US" w:eastAsia="zh-CN"/>
              </w:rPr>
            </w:pPr>
            <w:r>
              <w:rPr>
                <w:lang w:val="en-US" w:eastAsia="ko-KR"/>
              </w:rPr>
              <w:t xml:space="preserve">We support Xiaomi update. We see benefit from having separate initial DL BWP also for FDD, it allows more flexible deployments without extra capabilities from UE side. Moreover, if specification is developed for TDD there is no extra work to support also for TDD. </w:t>
            </w:r>
          </w:p>
        </w:tc>
      </w:tr>
      <w:tr w:rsidR="00726019" w14:paraId="16863C40" w14:textId="77777777" w:rsidTr="00DD1FC0">
        <w:tc>
          <w:tcPr>
            <w:tcW w:w="740" w:type="pct"/>
          </w:tcPr>
          <w:p w14:paraId="16863C3D" w14:textId="77777777" w:rsidR="00726019" w:rsidRDefault="004C6D2D">
            <w:pPr>
              <w:rPr>
                <w:rFonts w:eastAsia="SimSun"/>
                <w:lang w:val="en-US" w:eastAsia="zh-CN"/>
              </w:rPr>
            </w:pPr>
            <w:r>
              <w:rPr>
                <w:rFonts w:eastAsia="SimSun" w:hint="eastAsia"/>
                <w:lang w:val="en-US" w:eastAsia="zh-CN"/>
              </w:rPr>
              <w:t>ZTE, Sanechips</w:t>
            </w:r>
          </w:p>
        </w:tc>
        <w:tc>
          <w:tcPr>
            <w:tcW w:w="972" w:type="pct"/>
          </w:tcPr>
          <w:p w14:paraId="16863C3E"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3289" w:type="pct"/>
          </w:tcPr>
          <w:p w14:paraId="16863C3F" w14:textId="77777777" w:rsidR="00726019" w:rsidRDefault="004C6D2D">
            <w:pPr>
              <w:rPr>
                <w:rFonts w:eastAsia="SimSun"/>
                <w:lang w:val="en-US" w:eastAsia="zh-CN"/>
              </w:rPr>
            </w:pPr>
            <w:r>
              <w:rPr>
                <w:rFonts w:eastAsia="SimSun" w:hint="eastAsia"/>
                <w:lang w:val="en-US" w:eastAsia="zh-CN"/>
              </w:rPr>
              <w:t xml:space="preserve">We are also OK to remove </w:t>
            </w:r>
            <w:r>
              <w:rPr>
                <w:rFonts w:eastAsia="SimSun"/>
                <w:lang w:val="en-US" w:eastAsia="zh-CN"/>
              </w:rPr>
              <w:t>‘</w:t>
            </w:r>
            <w:r>
              <w:rPr>
                <w:rFonts w:eastAsia="SimSun" w:hint="eastAsia"/>
                <w:lang w:val="en-US" w:eastAsia="zh-CN"/>
              </w:rPr>
              <w:t>at least for TDD</w:t>
            </w:r>
            <w:r>
              <w:rPr>
                <w:rFonts w:eastAsia="SimSun"/>
                <w:lang w:val="en-US" w:eastAsia="zh-CN"/>
              </w:rPr>
              <w:t>’</w:t>
            </w:r>
          </w:p>
        </w:tc>
      </w:tr>
      <w:tr w:rsidR="00726019" w14:paraId="16863C44" w14:textId="77777777" w:rsidTr="00DD1FC0">
        <w:tc>
          <w:tcPr>
            <w:tcW w:w="740" w:type="pct"/>
          </w:tcPr>
          <w:p w14:paraId="16863C41" w14:textId="77777777" w:rsidR="00726019" w:rsidRDefault="004C6D2D">
            <w:pPr>
              <w:rPr>
                <w:rFonts w:eastAsia="Yu Mincho"/>
                <w:lang w:val="en-US" w:eastAsia="ja-JP"/>
              </w:rPr>
            </w:pPr>
            <w:r>
              <w:rPr>
                <w:rFonts w:eastAsia="Yu Mincho"/>
                <w:lang w:val="en-US" w:eastAsia="ja-JP"/>
              </w:rPr>
              <w:t>MediaTek</w:t>
            </w:r>
          </w:p>
        </w:tc>
        <w:tc>
          <w:tcPr>
            <w:tcW w:w="972" w:type="pct"/>
          </w:tcPr>
          <w:p w14:paraId="16863C42" w14:textId="77777777" w:rsidR="00726019" w:rsidRDefault="00726019">
            <w:pPr>
              <w:tabs>
                <w:tab w:val="left" w:pos="551"/>
              </w:tabs>
              <w:rPr>
                <w:rFonts w:eastAsia="Yu Mincho"/>
                <w:lang w:val="en-US" w:eastAsia="ja-JP"/>
              </w:rPr>
            </w:pPr>
          </w:p>
        </w:tc>
        <w:tc>
          <w:tcPr>
            <w:tcW w:w="3289" w:type="pct"/>
          </w:tcPr>
          <w:p w14:paraId="16863C43" w14:textId="77777777" w:rsidR="00726019" w:rsidRDefault="004C6D2D">
            <w:pPr>
              <w:rPr>
                <w:lang w:val="en-US" w:eastAsia="ko-KR"/>
              </w:rPr>
            </w:pPr>
            <w:r>
              <w:rPr>
                <w:lang w:val="en-US" w:eastAsia="ko-KR"/>
              </w:rPr>
              <w:t>Agree with Qualcomm that we need to identify clear choices before deciding on the support for them.  If a separate initial DL BWP is configured for all RedCap UEs then at least it needs to be configured with CORESET and CSS for RACH/WUS/paging.</w:t>
            </w:r>
          </w:p>
        </w:tc>
      </w:tr>
      <w:tr w:rsidR="00726019" w14:paraId="16863C48" w14:textId="77777777" w:rsidTr="00DD1FC0">
        <w:tc>
          <w:tcPr>
            <w:tcW w:w="740" w:type="pct"/>
          </w:tcPr>
          <w:p w14:paraId="16863C45" w14:textId="77777777" w:rsidR="00726019" w:rsidRDefault="004C6D2D">
            <w:pPr>
              <w:rPr>
                <w:rFonts w:eastAsiaTheme="minorEastAsia"/>
                <w:lang w:val="en-US" w:eastAsia="zh-CN"/>
              </w:rPr>
            </w:pPr>
            <w:r>
              <w:rPr>
                <w:rFonts w:eastAsiaTheme="minorEastAsia" w:hint="eastAsia"/>
                <w:lang w:val="en-US" w:eastAsia="zh-CN"/>
              </w:rPr>
              <w:t>CMCC</w:t>
            </w:r>
          </w:p>
        </w:tc>
        <w:tc>
          <w:tcPr>
            <w:tcW w:w="972" w:type="pct"/>
          </w:tcPr>
          <w:p w14:paraId="16863C46"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3289" w:type="pct"/>
          </w:tcPr>
          <w:p w14:paraId="16863C47" w14:textId="77777777" w:rsidR="00726019" w:rsidRDefault="00726019">
            <w:pPr>
              <w:rPr>
                <w:lang w:val="en-US" w:eastAsia="ko-KR"/>
              </w:rPr>
            </w:pPr>
          </w:p>
        </w:tc>
      </w:tr>
      <w:tr w:rsidR="00726019" w14:paraId="16863C4C" w14:textId="77777777" w:rsidTr="00DD1FC0">
        <w:tc>
          <w:tcPr>
            <w:tcW w:w="740" w:type="pct"/>
          </w:tcPr>
          <w:p w14:paraId="16863C49" w14:textId="77777777" w:rsidR="00726019" w:rsidRDefault="004C6D2D">
            <w:pPr>
              <w:rPr>
                <w:rFonts w:eastAsia="Yu Mincho"/>
                <w:lang w:val="en-US" w:eastAsia="ja-JP"/>
              </w:rPr>
            </w:pPr>
            <w:r>
              <w:rPr>
                <w:rFonts w:eastAsia="Yu Mincho" w:hint="eastAsia"/>
                <w:lang w:val="en-US" w:eastAsia="ja-JP"/>
              </w:rPr>
              <w:t>S</w:t>
            </w:r>
            <w:r>
              <w:rPr>
                <w:rFonts w:eastAsia="Yu Mincho"/>
                <w:lang w:val="en-US" w:eastAsia="ja-JP"/>
              </w:rPr>
              <w:t>harp</w:t>
            </w:r>
          </w:p>
        </w:tc>
        <w:tc>
          <w:tcPr>
            <w:tcW w:w="972" w:type="pct"/>
          </w:tcPr>
          <w:p w14:paraId="16863C4A"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3289" w:type="pct"/>
          </w:tcPr>
          <w:p w14:paraId="16863C4B" w14:textId="77777777" w:rsidR="00726019" w:rsidRDefault="00726019">
            <w:pPr>
              <w:rPr>
                <w:lang w:val="en-US" w:eastAsia="ko-KR"/>
              </w:rPr>
            </w:pPr>
          </w:p>
        </w:tc>
      </w:tr>
      <w:tr w:rsidR="00726019" w14:paraId="16863C50" w14:textId="77777777" w:rsidTr="00DD1FC0">
        <w:tc>
          <w:tcPr>
            <w:tcW w:w="740" w:type="pct"/>
          </w:tcPr>
          <w:p w14:paraId="16863C4D" w14:textId="77777777" w:rsidR="00726019" w:rsidRDefault="004C6D2D">
            <w:pPr>
              <w:rPr>
                <w:rFonts w:eastAsia="Yu Mincho"/>
                <w:lang w:val="en-US" w:eastAsia="ja-JP"/>
              </w:rPr>
            </w:pPr>
            <w:r>
              <w:rPr>
                <w:rFonts w:eastAsia="Yu Mincho"/>
                <w:lang w:val="en-US" w:eastAsia="ja-JP"/>
              </w:rPr>
              <w:t>NEC</w:t>
            </w:r>
          </w:p>
        </w:tc>
        <w:tc>
          <w:tcPr>
            <w:tcW w:w="972" w:type="pct"/>
          </w:tcPr>
          <w:p w14:paraId="16863C4E" w14:textId="77777777" w:rsidR="00726019" w:rsidRDefault="004C6D2D">
            <w:pPr>
              <w:tabs>
                <w:tab w:val="left" w:pos="551"/>
              </w:tabs>
              <w:rPr>
                <w:rFonts w:eastAsia="Yu Mincho"/>
                <w:lang w:val="en-US" w:eastAsia="ja-JP"/>
              </w:rPr>
            </w:pPr>
            <w:r>
              <w:rPr>
                <w:rFonts w:eastAsia="Yu Mincho"/>
                <w:lang w:val="en-US" w:eastAsia="ja-JP"/>
              </w:rPr>
              <w:t>Y</w:t>
            </w:r>
          </w:p>
        </w:tc>
        <w:tc>
          <w:tcPr>
            <w:tcW w:w="3289" w:type="pct"/>
          </w:tcPr>
          <w:p w14:paraId="16863C4F" w14:textId="77777777" w:rsidR="00726019" w:rsidRDefault="00726019">
            <w:pPr>
              <w:rPr>
                <w:lang w:val="en-US" w:eastAsia="ko-KR"/>
              </w:rPr>
            </w:pPr>
          </w:p>
        </w:tc>
      </w:tr>
      <w:tr w:rsidR="00726019" w14:paraId="16863C54" w14:textId="77777777" w:rsidTr="00DD1FC0">
        <w:tc>
          <w:tcPr>
            <w:tcW w:w="740" w:type="pct"/>
          </w:tcPr>
          <w:p w14:paraId="16863C51" w14:textId="77777777" w:rsidR="00726019" w:rsidRDefault="004C6D2D">
            <w:pPr>
              <w:rPr>
                <w:rFonts w:eastAsia="Yu Mincho"/>
                <w:lang w:val="en-US" w:eastAsia="ja-JP"/>
              </w:rPr>
            </w:pPr>
            <w:r>
              <w:rPr>
                <w:rFonts w:eastAsia="Yu Mincho"/>
                <w:lang w:val="en-US" w:eastAsia="ja-JP"/>
              </w:rPr>
              <w:t>Lenovo, Motorola Mobility</w:t>
            </w:r>
          </w:p>
        </w:tc>
        <w:tc>
          <w:tcPr>
            <w:tcW w:w="972" w:type="pct"/>
          </w:tcPr>
          <w:p w14:paraId="16863C52" w14:textId="77777777" w:rsidR="00726019" w:rsidRDefault="004C6D2D">
            <w:pPr>
              <w:tabs>
                <w:tab w:val="left" w:pos="551"/>
              </w:tabs>
              <w:rPr>
                <w:rFonts w:eastAsia="Yu Mincho"/>
                <w:lang w:val="en-US" w:eastAsia="ja-JP"/>
              </w:rPr>
            </w:pPr>
            <w:r>
              <w:rPr>
                <w:rFonts w:eastAsia="Yu Mincho"/>
                <w:lang w:val="en-US" w:eastAsia="ja-JP"/>
              </w:rPr>
              <w:t>Y</w:t>
            </w:r>
          </w:p>
        </w:tc>
        <w:tc>
          <w:tcPr>
            <w:tcW w:w="3289" w:type="pct"/>
          </w:tcPr>
          <w:p w14:paraId="16863C53" w14:textId="77777777" w:rsidR="00726019" w:rsidRDefault="004C6D2D">
            <w:pPr>
              <w:rPr>
                <w:lang w:val="en-US" w:eastAsia="ko-KR"/>
              </w:rPr>
            </w:pPr>
            <w:r>
              <w:rPr>
                <w:lang w:val="en-US" w:eastAsia="ko-KR"/>
              </w:rPr>
              <w:t xml:space="preserve">We also prefer to remove “at least for TDD” in the first bullet, and remove the last FFS, “FFS: FDD case”. </w:t>
            </w:r>
          </w:p>
        </w:tc>
      </w:tr>
      <w:tr w:rsidR="00726019" w14:paraId="16863C58" w14:textId="77777777" w:rsidTr="00DD1FC0">
        <w:tc>
          <w:tcPr>
            <w:tcW w:w="740" w:type="pct"/>
          </w:tcPr>
          <w:p w14:paraId="16863C55" w14:textId="77777777" w:rsidR="00726019" w:rsidRDefault="004C6D2D">
            <w:pPr>
              <w:rPr>
                <w:rFonts w:eastAsia="Yu Mincho"/>
                <w:lang w:val="en-US" w:eastAsia="ja-JP"/>
              </w:rPr>
            </w:pPr>
            <w:r>
              <w:rPr>
                <w:rFonts w:eastAsiaTheme="minorEastAsia" w:hint="eastAsia"/>
                <w:lang w:val="en-US" w:eastAsia="zh-CN"/>
              </w:rPr>
              <w:t>CATT</w:t>
            </w:r>
          </w:p>
        </w:tc>
        <w:tc>
          <w:tcPr>
            <w:tcW w:w="972" w:type="pct"/>
          </w:tcPr>
          <w:p w14:paraId="16863C56" w14:textId="77777777" w:rsidR="00726019" w:rsidRDefault="004C6D2D">
            <w:pPr>
              <w:tabs>
                <w:tab w:val="left" w:pos="551"/>
              </w:tabs>
              <w:rPr>
                <w:rFonts w:eastAsia="Yu Mincho"/>
                <w:lang w:val="en-US" w:eastAsia="ja-JP"/>
              </w:rPr>
            </w:pPr>
            <w:r>
              <w:rPr>
                <w:rFonts w:eastAsiaTheme="minorEastAsia" w:hint="eastAsia"/>
                <w:lang w:val="en-US" w:eastAsia="zh-CN"/>
              </w:rPr>
              <w:t>Y in principle</w:t>
            </w:r>
          </w:p>
        </w:tc>
        <w:tc>
          <w:tcPr>
            <w:tcW w:w="3289" w:type="pct"/>
          </w:tcPr>
          <w:p w14:paraId="16863C57" w14:textId="77777777" w:rsidR="00726019" w:rsidRDefault="004C6D2D">
            <w:pPr>
              <w:rPr>
                <w:rFonts w:eastAsiaTheme="minorEastAsia"/>
                <w:lang w:val="en-US" w:eastAsia="zh-CN"/>
              </w:rPr>
            </w:pPr>
            <w:r>
              <w:rPr>
                <w:rFonts w:eastAsiaTheme="minorEastAsia" w:hint="eastAsia"/>
                <w:lang w:val="en-US" w:eastAsia="zh-CN"/>
              </w:rPr>
              <w:t xml:space="preserve">The FFS points may need further check and </w:t>
            </w:r>
            <w:r>
              <w:rPr>
                <w:rFonts w:eastAsiaTheme="minorEastAsia"/>
                <w:lang w:val="en-US" w:eastAsia="zh-CN"/>
              </w:rPr>
              <w:t>should</w:t>
            </w:r>
            <w:r>
              <w:rPr>
                <w:rFonts w:eastAsiaTheme="minorEastAsia" w:hint="eastAsia"/>
                <w:lang w:val="en-US" w:eastAsia="zh-CN"/>
              </w:rPr>
              <w:t xml:space="preserve"> not be agreed directly.</w:t>
            </w:r>
          </w:p>
        </w:tc>
      </w:tr>
      <w:tr w:rsidR="00726019" w14:paraId="16863C5C" w14:textId="77777777" w:rsidTr="00DD1FC0">
        <w:tc>
          <w:tcPr>
            <w:tcW w:w="740" w:type="pct"/>
          </w:tcPr>
          <w:p w14:paraId="16863C59"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972" w:type="pct"/>
          </w:tcPr>
          <w:p w14:paraId="16863C5A"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3289" w:type="pct"/>
          </w:tcPr>
          <w:p w14:paraId="16863C5B" w14:textId="77777777" w:rsidR="00726019" w:rsidRDefault="00726019">
            <w:pPr>
              <w:rPr>
                <w:rFonts w:eastAsiaTheme="minorEastAsia"/>
                <w:lang w:val="en-US" w:eastAsia="zh-CN"/>
              </w:rPr>
            </w:pPr>
          </w:p>
        </w:tc>
      </w:tr>
      <w:tr w:rsidR="00726019" w14:paraId="16863C60" w14:textId="77777777" w:rsidTr="00DD1FC0">
        <w:tc>
          <w:tcPr>
            <w:tcW w:w="740" w:type="pct"/>
          </w:tcPr>
          <w:p w14:paraId="16863C5D" w14:textId="77777777" w:rsidR="00726019" w:rsidRDefault="004C6D2D">
            <w:pPr>
              <w:rPr>
                <w:rFonts w:eastAsiaTheme="minorEastAsia"/>
                <w:lang w:val="en-US" w:eastAsia="zh-CN"/>
              </w:rPr>
            </w:pPr>
            <w:r>
              <w:rPr>
                <w:rFonts w:eastAsia="Malgun Gothic" w:hint="eastAsia"/>
                <w:lang w:val="en-US" w:eastAsia="ko-KR"/>
              </w:rPr>
              <w:t>LG</w:t>
            </w:r>
          </w:p>
        </w:tc>
        <w:tc>
          <w:tcPr>
            <w:tcW w:w="972" w:type="pct"/>
          </w:tcPr>
          <w:p w14:paraId="16863C5E" w14:textId="77777777" w:rsidR="00726019" w:rsidRDefault="004C6D2D">
            <w:pPr>
              <w:tabs>
                <w:tab w:val="left" w:pos="551"/>
              </w:tabs>
              <w:rPr>
                <w:rFonts w:eastAsiaTheme="minorEastAsia"/>
                <w:lang w:val="en-US" w:eastAsia="zh-CN"/>
              </w:rPr>
            </w:pPr>
            <w:r>
              <w:rPr>
                <w:rFonts w:eastAsia="Malgun Gothic" w:hint="eastAsia"/>
                <w:lang w:val="en-US" w:eastAsia="ko-KR"/>
              </w:rPr>
              <w:t>Y</w:t>
            </w:r>
          </w:p>
        </w:tc>
        <w:tc>
          <w:tcPr>
            <w:tcW w:w="3289" w:type="pct"/>
          </w:tcPr>
          <w:p w14:paraId="16863C5F" w14:textId="77777777" w:rsidR="00726019" w:rsidRDefault="004C6D2D">
            <w:pPr>
              <w:rPr>
                <w:rFonts w:eastAsiaTheme="minorEastAsia"/>
                <w:lang w:val="en-US" w:eastAsia="zh-CN"/>
              </w:rPr>
            </w:pPr>
            <w:r>
              <w:rPr>
                <w:rFonts w:eastAsia="Malgun Gothic"/>
                <w:lang w:val="en-US" w:eastAsia="ko-KR"/>
              </w:rPr>
              <w:t>We are okay as it is. And we would be happier if the WA could also apply to the FDD case.</w:t>
            </w:r>
          </w:p>
        </w:tc>
      </w:tr>
      <w:tr w:rsidR="00726019" w14:paraId="16863C64" w14:textId="77777777" w:rsidTr="00DD1FC0">
        <w:tc>
          <w:tcPr>
            <w:tcW w:w="740" w:type="pct"/>
          </w:tcPr>
          <w:p w14:paraId="16863C61" w14:textId="77777777" w:rsidR="00726019" w:rsidRDefault="004C6D2D">
            <w:pPr>
              <w:rPr>
                <w:rFonts w:eastAsia="Malgun Gothic"/>
                <w:lang w:val="en-US" w:eastAsia="ko-KR"/>
              </w:rPr>
            </w:pPr>
            <w:r>
              <w:rPr>
                <w:rFonts w:eastAsia="Yu Mincho" w:hint="eastAsia"/>
                <w:lang w:val="en-US" w:eastAsia="ja-JP"/>
              </w:rPr>
              <w:lastRenderedPageBreak/>
              <w:t>D</w:t>
            </w:r>
            <w:r>
              <w:rPr>
                <w:rFonts w:eastAsia="Yu Mincho"/>
                <w:lang w:val="en-US" w:eastAsia="ja-JP"/>
              </w:rPr>
              <w:t>OCOMO</w:t>
            </w:r>
          </w:p>
        </w:tc>
        <w:tc>
          <w:tcPr>
            <w:tcW w:w="972" w:type="pct"/>
          </w:tcPr>
          <w:p w14:paraId="16863C62" w14:textId="77777777" w:rsidR="00726019" w:rsidRDefault="004C6D2D">
            <w:pPr>
              <w:tabs>
                <w:tab w:val="left" w:pos="551"/>
              </w:tabs>
              <w:rPr>
                <w:rFonts w:eastAsia="Malgun Gothic"/>
                <w:lang w:val="en-US" w:eastAsia="ko-KR"/>
              </w:rPr>
            </w:pPr>
            <w:r>
              <w:rPr>
                <w:rFonts w:eastAsia="Yu Mincho" w:hint="eastAsia"/>
                <w:lang w:val="en-US" w:eastAsia="ja-JP"/>
              </w:rPr>
              <w:t>Y</w:t>
            </w:r>
          </w:p>
        </w:tc>
        <w:tc>
          <w:tcPr>
            <w:tcW w:w="3289" w:type="pct"/>
          </w:tcPr>
          <w:p w14:paraId="16863C63" w14:textId="77777777" w:rsidR="00726019" w:rsidRDefault="00726019">
            <w:pPr>
              <w:rPr>
                <w:rFonts w:eastAsia="Malgun Gothic"/>
                <w:lang w:val="en-US" w:eastAsia="ko-KR"/>
              </w:rPr>
            </w:pPr>
          </w:p>
        </w:tc>
      </w:tr>
      <w:tr w:rsidR="00726019" w14:paraId="16863C68" w14:textId="77777777" w:rsidTr="00DD1FC0">
        <w:tc>
          <w:tcPr>
            <w:tcW w:w="740" w:type="pct"/>
          </w:tcPr>
          <w:p w14:paraId="16863C65" w14:textId="77777777" w:rsidR="00726019" w:rsidRDefault="004C6D2D">
            <w:pPr>
              <w:rPr>
                <w:rFonts w:eastAsia="Yu Mincho"/>
                <w:lang w:val="en-US" w:eastAsia="ja-JP"/>
              </w:rPr>
            </w:pPr>
            <w:r>
              <w:rPr>
                <w:rFonts w:eastAsia="Yu Mincho"/>
                <w:lang w:val="en-US" w:eastAsia="ja-JP"/>
              </w:rPr>
              <w:t>Nokia, NSB</w:t>
            </w:r>
          </w:p>
        </w:tc>
        <w:tc>
          <w:tcPr>
            <w:tcW w:w="972" w:type="pct"/>
          </w:tcPr>
          <w:p w14:paraId="16863C66" w14:textId="77777777" w:rsidR="00726019" w:rsidRDefault="004C6D2D">
            <w:pPr>
              <w:tabs>
                <w:tab w:val="left" w:pos="551"/>
              </w:tabs>
              <w:rPr>
                <w:rFonts w:eastAsia="Yu Mincho"/>
                <w:lang w:val="en-US" w:eastAsia="ja-JP"/>
              </w:rPr>
            </w:pPr>
            <w:r>
              <w:rPr>
                <w:rFonts w:eastAsia="Yu Mincho"/>
                <w:lang w:val="en-US" w:eastAsia="ja-JP"/>
              </w:rPr>
              <w:t>Y</w:t>
            </w:r>
          </w:p>
        </w:tc>
        <w:tc>
          <w:tcPr>
            <w:tcW w:w="3289" w:type="pct"/>
          </w:tcPr>
          <w:p w14:paraId="16863C67" w14:textId="77777777" w:rsidR="00726019" w:rsidRDefault="004C6D2D">
            <w:pPr>
              <w:rPr>
                <w:lang w:val="en-US" w:eastAsia="ko-KR"/>
              </w:rPr>
            </w:pPr>
            <w:r>
              <w:rPr>
                <w:lang w:val="en-US" w:eastAsia="ko-KR"/>
              </w:rPr>
              <w:t>We are fine to also extend this to FDD case as well.</w:t>
            </w:r>
          </w:p>
        </w:tc>
      </w:tr>
      <w:tr w:rsidR="00726019" w14:paraId="16863C6C" w14:textId="77777777" w:rsidTr="00DD1FC0">
        <w:tc>
          <w:tcPr>
            <w:tcW w:w="740" w:type="pct"/>
          </w:tcPr>
          <w:p w14:paraId="16863C69" w14:textId="77777777" w:rsidR="00726019" w:rsidRDefault="004C6D2D">
            <w:pPr>
              <w:rPr>
                <w:lang w:val="en-US" w:eastAsia="ko-KR"/>
              </w:rPr>
            </w:pPr>
            <w:r>
              <w:rPr>
                <w:lang w:val="en-US" w:eastAsia="ko-KR"/>
              </w:rPr>
              <w:t>Ericsson</w:t>
            </w:r>
          </w:p>
        </w:tc>
        <w:tc>
          <w:tcPr>
            <w:tcW w:w="972" w:type="pct"/>
          </w:tcPr>
          <w:p w14:paraId="16863C6A" w14:textId="77777777" w:rsidR="00726019" w:rsidRDefault="004C6D2D">
            <w:pPr>
              <w:tabs>
                <w:tab w:val="left" w:pos="551"/>
              </w:tabs>
              <w:rPr>
                <w:lang w:val="en-US" w:eastAsia="ko-KR"/>
              </w:rPr>
            </w:pPr>
            <w:r>
              <w:rPr>
                <w:lang w:val="en-US" w:eastAsia="ko-KR"/>
              </w:rPr>
              <w:t>Y</w:t>
            </w:r>
          </w:p>
        </w:tc>
        <w:tc>
          <w:tcPr>
            <w:tcW w:w="3289" w:type="pct"/>
          </w:tcPr>
          <w:p w14:paraId="16863C6B" w14:textId="77777777" w:rsidR="00726019" w:rsidRDefault="004C6D2D">
            <w:pPr>
              <w:rPr>
                <w:lang w:val="en-US" w:eastAsia="ko-KR"/>
              </w:rPr>
            </w:pPr>
            <w:r>
              <w:rPr>
                <w:lang w:val="en-US" w:eastAsia="ko-KR"/>
              </w:rPr>
              <w:t>We are also fine with removing “at least for TDD”.</w:t>
            </w:r>
          </w:p>
        </w:tc>
      </w:tr>
      <w:tr w:rsidR="00726019" w14:paraId="16863C70" w14:textId="77777777" w:rsidTr="00DD1FC0">
        <w:tc>
          <w:tcPr>
            <w:tcW w:w="740" w:type="pct"/>
          </w:tcPr>
          <w:p w14:paraId="16863C6D" w14:textId="77777777" w:rsidR="00726019" w:rsidRDefault="004C6D2D">
            <w:pPr>
              <w:rPr>
                <w:lang w:val="en-US" w:eastAsia="ko-KR"/>
              </w:rPr>
            </w:pPr>
            <w:r>
              <w:rPr>
                <w:lang w:val="en-US" w:eastAsia="ko-KR"/>
              </w:rPr>
              <w:t>FUTUREWEI</w:t>
            </w:r>
          </w:p>
        </w:tc>
        <w:tc>
          <w:tcPr>
            <w:tcW w:w="972" w:type="pct"/>
          </w:tcPr>
          <w:p w14:paraId="16863C6E" w14:textId="77777777" w:rsidR="00726019" w:rsidRDefault="00726019">
            <w:pPr>
              <w:tabs>
                <w:tab w:val="left" w:pos="551"/>
              </w:tabs>
              <w:rPr>
                <w:lang w:val="en-US" w:eastAsia="ko-KR"/>
              </w:rPr>
            </w:pPr>
          </w:p>
        </w:tc>
        <w:tc>
          <w:tcPr>
            <w:tcW w:w="3289" w:type="pct"/>
          </w:tcPr>
          <w:p w14:paraId="16863C6F" w14:textId="77777777" w:rsidR="00726019" w:rsidRDefault="004C6D2D">
            <w:pPr>
              <w:rPr>
                <w:lang w:val="en-US" w:eastAsia="ko-KR"/>
              </w:rPr>
            </w:pPr>
            <w:r>
              <w:rPr>
                <w:lang w:val="en-US" w:eastAsia="ko-KR"/>
              </w:rPr>
              <w:t>Since many of the FFS are treated in other proposals, we can postpone discussion on this proposal until later</w:t>
            </w:r>
          </w:p>
        </w:tc>
      </w:tr>
      <w:tr w:rsidR="00726019" w14:paraId="16863C74" w14:textId="77777777" w:rsidTr="00DD1FC0">
        <w:tc>
          <w:tcPr>
            <w:tcW w:w="740" w:type="pct"/>
          </w:tcPr>
          <w:p w14:paraId="16863C71" w14:textId="77777777" w:rsidR="00726019" w:rsidRDefault="004C6D2D">
            <w:pPr>
              <w:rPr>
                <w:lang w:val="en-US" w:eastAsia="ko-KR"/>
              </w:rPr>
            </w:pPr>
            <w:r>
              <w:rPr>
                <w:lang w:val="en-US" w:eastAsia="ko-KR"/>
              </w:rPr>
              <w:t>Intel</w:t>
            </w:r>
          </w:p>
        </w:tc>
        <w:tc>
          <w:tcPr>
            <w:tcW w:w="972" w:type="pct"/>
          </w:tcPr>
          <w:p w14:paraId="16863C72" w14:textId="77777777" w:rsidR="00726019" w:rsidRDefault="004C6D2D">
            <w:pPr>
              <w:tabs>
                <w:tab w:val="left" w:pos="551"/>
              </w:tabs>
              <w:rPr>
                <w:lang w:val="en-US" w:eastAsia="ko-KR"/>
              </w:rPr>
            </w:pPr>
            <w:r>
              <w:rPr>
                <w:lang w:val="en-US" w:eastAsia="ko-KR"/>
              </w:rPr>
              <w:t>Y</w:t>
            </w:r>
          </w:p>
        </w:tc>
        <w:tc>
          <w:tcPr>
            <w:tcW w:w="3289" w:type="pct"/>
          </w:tcPr>
          <w:p w14:paraId="16863C73" w14:textId="77777777" w:rsidR="00726019" w:rsidRDefault="004C6D2D">
            <w:pPr>
              <w:rPr>
                <w:lang w:val="en-US" w:eastAsia="ko-KR"/>
              </w:rPr>
            </w:pPr>
            <w:r>
              <w:rPr>
                <w:lang w:val="en-US" w:eastAsia="ko-KR"/>
              </w:rPr>
              <w:t>Also support extending this to FDD.</w:t>
            </w:r>
          </w:p>
        </w:tc>
      </w:tr>
      <w:tr w:rsidR="00726019" w14:paraId="16863C79" w14:textId="77777777" w:rsidTr="00DD1FC0">
        <w:tc>
          <w:tcPr>
            <w:tcW w:w="740" w:type="pct"/>
          </w:tcPr>
          <w:p w14:paraId="16863C75" w14:textId="77777777" w:rsidR="00726019" w:rsidRDefault="004C6D2D">
            <w:pPr>
              <w:rPr>
                <w:lang w:val="en-US" w:eastAsia="ko-KR"/>
              </w:rPr>
            </w:pPr>
            <w:r>
              <w:rPr>
                <w:lang w:val="en-US" w:eastAsia="ko-KR"/>
              </w:rPr>
              <w:t xml:space="preserve">Apple </w:t>
            </w:r>
          </w:p>
        </w:tc>
        <w:tc>
          <w:tcPr>
            <w:tcW w:w="972" w:type="pct"/>
          </w:tcPr>
          <w:p w14:paraId="16863C76" w14:textId="77777777" w:rsidR="00726019" w:rsidRDefault="004C6D2D">
            <w:pPr>
              <w:tabs>
                <w:tab w:val="left" w:pos="551"/>
              </w:tabs>
              <w:rPr>
                <w:lang w:val="en-US" w:eastAsia="ko-KR"/>
              </w:rPr>
            </w:pPr>
            <w:r>
              <w:rPr>
                <w:lang w:val="en-US" w:eastAsia="ko-KR"/>
              </w:rPr>
              <w:t>N</w:t>
            </w:r>
          </w:p>
        </w:tc>
        <w:tc>
          <w:tcPr>
            <w:tcW w:w="3289" w:type="pct"/>
          </w:tcPr>
          <w:p w14:paraId="16863C77" w14:textId="77777777" w:rsidR="00726019" w:rsidRDefault="004C6D2D">
            <w:pPr>
              <w:rPr>
                <w:lang w:val="en-US" w:eastAsia="ko-KR"/>
              </w:rPr>
            </w:pPr>
            <w:r>
              <w:rPr>
                <w:lang w:val="en-US" w:eastAsia="ko-KR"/>
              </w:rPr>
              <w:t xml:space="preserve">We cannot leave a ‘blank check’ for separate initial DL BWP configuration for Redcap. Otherwise, it may result in mandating FG 6_1A for Redcap UEs if no additional agreement/consensus would be made for FFS sub-bullets. </w:t>
            </w:r>
          </w:p>
          <w:p w14:paraId="16863C78" w14:textId="77777777" w:rsidR="00726019" w:rsidRDefault="004C6D2D">
            <w:pPr>
              <w:rPr>
                <w:lang w:val="en-US" w:eastAsia="ko-KR"/>
              </w:rPr>
            </w:pPr>
            <w:r>
              <w:rPr>
                <w:lang w:val="en-US" w:eastAsia="ko-KR"/>
              </w:rPr>
              <w:t xml:space="preserve">We support Qualcomm proposal that at least SSB and CSS associated with Msg2/Ms4 should be added to the configured separate initial DL BWP if it does not cover CD-SSB and CORESET #0. </w:t>
            </w:r>
          </w:p>
        </w:tc>
      </w:tr>
      <w:tr w:rsidR="00726019" w14:paraId="16863C7D" w14:textId="77777777" w:rsidTr="00DD1FC0">
        <w:tc>
          <w:tcPr>
            <w:tcW w:w="740" w:type="pct"/>
          </w:tcPr>
          <w:p w14:paraId="16863C7A" w14:textId="77777777" w:rsidR="00726019" w:rsidRDefault="004C6D2D">
            <w:pPr>
              <w:rPr>
                <w:lang w:val="en-US" w:eastAsia="ko-KR"/>
              </w:rPr>
            </w:pPr>
            <w:r>
              <w:rPr>
                <w:lang w:val="en-US" w:eastAsia="ko-KR"/>
              </w:rPr>
              <w:t>IDCC</w:t>
            </w:r>
          </w:p>
        </w:tc>
        <w:tc>
          <w:tcPr>
            <w:tcW w:w="972" w:type="pct"/>
          </w:tcPr>
          <w:p w14:paraId="16863C7B" w14:textId="77777777" w:rsidR="00726019" w:rsidRDefault="004C6D2D">
            <w:pPr>
              <w:tabs>
                <w:tab w:val="left" w:pos="551"/>
              </w:tabs>
              <w:rPr>
                <w:lang w:val="en-US" w:eastAsia="ko-KR"/>
              </w:rPr>
            </w:pPr>
            <w:r>
              <w:rPr>
                <w:lang w:val="en-US" w:eastAsia="ko-KR"/>
              </w:rPr>
              <w:t>Y</w:t>
            </w:r>
          </w:p>
        </w:tc>
        <w:tc>
          <w:tcPr>
            <w:tcW w:w="3289" w:type="pct"/>
          </w:tcPr>
          <w:p w14:paraId="16863C7C" w14:textId="77777777" w:rsidR="00726019" w:rsidRDefault="004C6D2D">
            <w:pPr>
              <w:rPr>
                <w:lang w:val="en-US" w:eastAsia="ko-KR"/>
              </w:rPr>
            </w:pPr>
            <w:r>
              <w:rPr>
                <w:lang w:val="en-US" w:eastAsia="ko-KR"/>
              </w:rPr>
              <w:t>We agree that SSB and CSS can be defined. But we are ok to leave it as FFS and come back later.</w:t>
            </w:r>
          </w:p>
        </w:tc>
      </w:tr>
      <w:tr w:rsidR="00726019" w14:paraId="16863C81" w14:textId="77777777" w:rsidTr="00DD1FC0">
        <w:tc>
          <w:tcPr>
            <w:tcW w:w="740" w:type="pct"/>
          </w:tcPr>
          <w:p w14:paraId="16863C7E" w14:textId="77777777" w:rsidR="00726019" w:rsidRDefault="004C6D2D">
            <w:pPr>
              <w:rPr>
                <w:lang w:val="en-US" w:eastAsia="ko-KR"/>
              </w:rPr>
            </w:pPr>
            <w:r>
              <w:rPr>
                <w:rFonts w:eastAsiaTheme="minorEastAsia"/>
                <w:lang w:val="en-US" w:eastAsia="zh-CN"/>
              </w:rPr>
              <w:t>China Telecom</w:t>
            </w:r>
          </w:p>
        </w:tc>
        <w:tc>
          <w:tcPr>
            <w:tcW w:w="972" w:type="pct"/>
          </w:tcPr>
          <w:p w14:paraId="16863C7F" w14:textId="77777777" w:rsidR="00726019" w:rsidRDefault="004C6D2D">
            <w:pPr>
              <w:tabs>
                <w:tab w:val="left" w:pos="551"/>
              </w:tabs>
              <w:rPr>
                <w:lang w:val="en-US" w:eastAsia="ko-KR"/>
              </w:rPr>
            </w:pPr>
            <w:r>
              <w:rPr>
                <w:rFonts w:eastAsiaTheme="minorEastAsia"/>
                <w:lang w:val="en-US" w:eastAsia="zh-CN"/>
              </w:rPr>
              <w:t>Y</w:t>
            </w:r>
          </w:p>
        </w:tc>
        <w:tc>
          <w:tcPr>
            <w:tcW w:w="3289" w:type="pct"/>
          </w:tcPr>
          <w:p w14:paraId="16863C80" w14:textId="77777777" w:rsidR="00726019" w:rsidRDefault="004C6D2D">
            <w:pPr>
              <w:rPr>
                <w:lang w:val="en-US" w:eastAsia="ko-KR"/>
              </w:rPr>
            </w:pPr>
            <w:r>
              <w:rPr>
                <w:rFonts w:eastAsiaTheme="minorEastAsia"/>
                <w:lang w:val="en-US" w:eastAsia="zh-CN"/>
              </w:rPr>
              <w:t>The remaining FFSs should be further checked and be revisited later.</w:t>
            </w:r>
          </w:p>
        </w:tc>
      </w:tr>
      <w:tr w:rsidR="00726019" w14:paraId="16863C84" w14:textId="77777777" w:rsidTr="00DD1FC0">
        <w:tc>
          <w:tcPr>
            <w:tcW w:w="740" w:type="pct"/>
          </w:tcPr>
          <w:p w14:paraId="16863C82" w14:textId="77777777" w:rsidR="00726019" w:rsidRDefault="004C6D2D">
            <w:pPr>
              <w:rPr>
                <w:lang w:val="en-US" w:eastAsia="ko-KR"/>
              </w:rPr>
            </w:pPr>
            <w:r>
              <w:rPr>
                <w:lang w:val="en-US" w:eastAsia="ko-KR"/>
              </w:rPr>
              <w:t>FL2</w:t>
            </w:r>
          </w:p>
        </w:tc>
        <w:tc>
          <w:tcPr>
            <w:tcW w:w="4260" w:type="pct"/>
            <w:gridSpan w:val="2"/>
          </w:tcPr>
          <w:p w14:paraId="16863C83" w14:textId="77777777" w:rsidR="00726019" w:rsidRDefault="004C6D2D">
            <w:pPr>
              <w:autoSpaceDN w:val="0"/>
              <w:spacing w:after="0" w:line="252" w:lineRule="auto"/>
              <w:contextualSpacing/>
              <w:rPr>
                <w:rFonts w:cs="Times"/>
                <w:lang w:val="en-US" w:eastAsia="zh-CN"/>
              </w:rPr>
            </w:pPr>
            <w:r>
              <w:rPr>
                <w:rFonts w:cs="Times"/>
                <w:lang w:val="en-US" w:eastAsia="zh-CN"/>
              </w:rPr>
              <w:t>This proposal can be revisited once the proposals below regarding the FFSs have been addressed.</w:t>
            </w:r>
          </w:p>
        </w:tc>
      </w:tr>
    </w:tbl>
    <w:tbl>
      <w:tblPr>
        <w:tblStyle w:val="TableGrid"/>
        <w:tblpPr w:leftFromText="141" w:rightFromText="141" w:vertAnchor="text" w:horzAnchor="margin" w:tblpXSpec="center" w:tblpY="-2957"/>
        <w:tblW w:w="5000" w:type="pct"/>
        <w:tblLook w:val="04A0" w:firstRow="1" w:lastRow="0" w:firstColumn="1" w:lastColumn="0" w:noHBand="0" w:noVBand="1"/>
      </w:tblPr>
      <w:tblGrid>
        <w:gridCol w:w="1243"/>
        <w:gridCol w:w="1043"/>
        <w:gridCol w:w="7344"/>
      </w:tblGrid>
      <w:tr w:rsidR="007F0EAA" w14:paraId="546A4634" w14:textId="77777777" w:rsidTr="00A84D3A">
        <w:tc>
          <w:tcPr>
            <w:tcW w:w="645" w:type="pct"/>
            <w:shd w:val="clear" w:color="auto" w:fill="D9D9D9" w:themeFill="background1" w:themeFillShade="D9"/>
          </w:tcPr>
          <w:p w14:paraId="5B8AFB16" w14:textId="77777777" w:rsidR="007F0EAA" w:rsidRDefault="007F0EAA" w:rsidP="007F0EAA">
            <w:pPr>
              <w:rPr>
                <w:b/>
                <w:bCs/>
                <w:lang w:val="en-US"/>
              </w:rPr>
            </w:pPr>
            <w:r>
              <w:rPr>
                <w:b/>
                <w:bCs/>
                <w:lang w:val="en-US"/>
              </w:rPr>
              <w:lastRenderedPageBreak/>
              <w:t>Company</w:t>
            </w:r>
          </w:p>
        </w:tc>
        <w:tc>
          <w:tcPr>
            <w:tcW w:w="542" w:type="pct"/>
            <w:shd w:val="clear" w:color="auto" w:fill="D9D9D9" w:themeFill="background1" w:themeFillShade="D9"/>
          </w:tcPr>
          <w:p w14:paraId="7DCF5414" w14:textId="77777777" w:rsidR="007F0EAA" w:rsidRDefault="007F0EAA" w:rsidP="007F0EAA">
            <w:pPr>
              <w:rPr>
                <w:b/>
                <w:bCs/>
                <w:lang w:val="en-US"/>
              </w:rPr>
            </w:pPr>
            <w:r>
              <w:rPr>
                <w:b/>
                <w:bCs/>
                <w:lang w:val="en-US"/>
              </w:rPr>
              <w:t>Y/N</w:t>
            </w:r>
          </w:p>
        </w:tc>
        <w:tc>
          <w:tcPr>
            <w:tcW w:w="3813" w:type="pct"/>
            <w:shd w:val="clear" w:color="auto" w:fill="D9D9D9" w:themeFill="background1" w:themeFillShade="D9"/>
          </w:tcPr>
          <w:p w14:paraId="15D98259" w14:textId="77777777" w:rsidR="007F0EAA" w:rsidRDefault="007F0EAA" w:rsidP="007F0EAA">
            <w:pPr>
              <w:rPr>
                <w:b/>
                <w:bCs/>
                <w:lang w:val="en-US"/>
              </w:rPr>
            </w:pPr>
            <w:r>
              <w:rPr>
                <w:b/>
                <w:bCs/>
                <w:lang w:val="en-US"/>
              </w:rPr>
              <w:t>Comments</w:t>
            </w:r>
          </w:p>
        </w:tc>
      </w:tr>
      <w:tr w:rsidR="007F0EAA" w14:paraId="057CB43A" w14:textId="77777777" w:rsidTr="00A84D3A">
        <w:tc>
          <w:tcPr>
            <w:tcW w:w="645" w:type="pct"/>
          </w:tcPr>
          <w:p w14:paraId="0C1429BC" w14:textId="77777777" w:rsidR="007F0EAA" w:rsidRDefault="007F0EAA" w:rsidP="007F0EAA">
            <w:pPr>
              <w:rPr>
                <w:lang w:val="en-US" w:eastAsia="ko-KR"/>
              </w:rPr>
            </w:pPr>
            <w:r>
              <w:rPr>
                <w:lang w:val="en-US" w:eastAsia="ko-KR"/>
              </w:rPr>
              <w:t>Huawei, HiSilicon</w:t>
            </w:r>
          </w:p>
        </w:tc>
        <w:tc>
          <w:tcPr>
            <w:tcW w:w="542" w:type="pct"/>
          </w:tcPr>
          <w:p w14:paraId="7C91D9E6" w14:textId="77777777" w:rsidR="007F0EAA" w:rsidRDefault="007F0EAA" w:rsidP="007F0EAA">
            <w:pPr>
              <w:tabs>
                <w:tab w:val="left" w:pos="551"/>
              </w:tabs>
              <w:rPr>
                <w:lang w:val="en-US" w:eastAsia="ko-KR"/>
              </w:rPr>
            </w:pPr>
            <w:r>
              <w:rPr>
                <w:lang w:val="en-US" w:eastAsia="ko-KR"/>
              </w:rPr>
              <w:t>Clarification needed</w:t>
            </w:r>
          </w:p>
        </w:tc>
        <w:tc>
          <w:tcPr>
            <w:tcW w:w="3813" w:type="pct"/>
          </w:tcPr>
          <w:p w14:paraId="02614D23" w14:textId="77777777" w:rsidR="007F0EAA" w:rsidRDefault="007F0EAA" w:rsidP="007F0EAA">
            <w:pPr>
              <w:rPr>
                <w:lang w:val="en-US" w:eastAsia="ko-KR"/>
              </w:rPr>
            </w:pPr>
            <w:r>
              <w:rPr>
                <w:lang w:val="en-US" w:eastAsia="ko-KR"/>
              </w:rPr>
              <w:t xml:space="preserve">Suggest the proposal is conditioned as </w:t>
            </w:r>
            <w:r>
              <w:rPr>
                <w:rFonts w:asciiTheme="minorEastAsia" w:eastAsiaTheme="minorEastAsia" w:hAnsiTheme="minorEastAsia" w:hint="eastAsia"/>
                <w:lang w:val="en-US" w:eastAsia="zh-CN"/>
              </w:rPr>
              <w:t>“</w:t>
            </w:r>
            <w:r>
              <w:rPr>
                <w:lang w:val="en-US" w:eastAsia="ko-KR"/>
              </w:rPr>
              <w:t>Can be used for aligning the DL and UL center frequency during initial access for unpaired spectrum.</w:t>
            </w:r>
            <w:r>
              <w:rPr>
                <w:rFonts w:asciiTheme="minorEastAsia" w:eastAsiaTheme="minorEastAsia" w:hAnsiTheme="minorEastAsia" w:hint="eastAsia"/>
                <w:lang w:val="en-US" w:eastAsia="zh-CN"/>
              </w:rPr>
              <w:t>”</w:t>
            </w:r>
          </w:p>
          <w:p w14:paraId="69D8DF80" w14:textId="77777777" w:rsidR="007F0EAA" w:rsidRDefault="007F0EAA" w:rsidP="007F0EAA">
            <w:pPr>
              <w:rPr>
                <w:lang w:val="en-US" w:eastAsia="ko-KR"/>
              </w:rPr>
            </w:pPr>
            <w:r>
              <w:rPr>
                <w:lang w:val="en-US" w:eastAsia="ko-KR"/>
              </w:rPr>
              <w:t>If not agreeable, we suggest to firstly proceed with discussion on the following issue for DL during initial access:</w:t>
            </w:r>
          </w:p>
          <w:p w14:paraId="40031CA6" w14:textId="77777777" w:rsidR="007F0EAA" w:rsidRDefault="007F0EAA" w:rsidP="007F0EAA">
            <w:pPr>
              <w:pStyle w:val="ListParagraph"/>
              <w:numPr>
                <w:ilvl w:val="0"/>
                <w:numId w:val="15"/>
              </w:numPr>
              <w:rPr>
                <w:sz w:val="20"/>
                <w:szCs w:val="22"/>
                <w:lang w:val="en-US" w:eastAsia="ko-KR"/>
              </w:rPr>
            </w:pPr>
            <w:r>
              <w:rPr>
                <w:sz w:val="20"/>
                <w:szCs w:val="22"/>
                <w:lang w:val="en-US" w:eastAsia="ko-KR"/>
              </w:rPr>
              <w:t xml:space="preserve">Whether a RedCap UE can be assumed to be able to perform RF retuning (FFS by BWP switching/retuning/hopping) </w:t>
            </w:r>
          </w:p>
          <w:p w14:paraId="526EF368" w14:textId="77777777" w:rsidR="007F0EAA" w:rsidRDefault="007F0EAA" w:rsidP="007F0EAA">
            <w:pPr>
              <w:pStyle w:val="ListParagraph"/>
              <w:numPr>
                <w:ilvl w:val="0"/>
                <w:numId w:val="15"/>
              </w:numPr>
              <w:rPr>
                <w:lang w:val="en-US" w:eastAsia="ko-KR"/>
              </w:rPr>
            </w:pPr>
            <w:r>
              <w:rPr>
                <w:sz w:val="20"/>
                <w:szCs w:val="22"/>
                <w:lang w:val="en-US" w:eastAsia="ko-KR"/>
              </w:rPr>
              <w:t>As a baseline, without additional SSB, what needs to be supported if a RedCap UE is configured with an initial DL BWP without BW containing SSB</w:t>
            </w:r>
          </w:p>
        </w:tc>
      </w:tr>
      <w:tr w:rsidR="007F0EAA" w14:paraId="7A376D45" w14:textId="77777777" w:rsidTr="00A84D3A">
        <w:tc>
          <w:tcPr>
            <w:tcW w:w="645" w:type="pct"/>
          </w:tcPr>
          <w:p w14:paraId="1C1AC793" w14:textId="77777777" w:rsidR="007F0EAA" w:rsidRDefault="007F0EAA" w:rsidP="007F0EAA">
            <w:pPr>
              <w:rPr>
                <w:lang w:val="en-US" w:eastAsia="ko-KR"/>
              </w:rPr>
            </w:pPr>
            <w:r>
              <w:rPr>
                <w:rFonts w:eastAsiaTheme="minorEastAsia" w:hint="eastAsia"/>
                <w:lang w:val="en-US" w:eastAsia="zh-CN"/>
              </w:rPr>
              <w:t>X</w:t>
            </w:r>
            <w:r>
              <w:rPr>
                <w:rFonts w:eastAsiaTheme="minorEastAsia"/>
                <w:lang w:val="en-US" w:eastAsia="zh-CN"/>
              </w:rPr>
              <w:t>iaomi</w:t>
            </w:r>
          </w:p>
        </w:tc>
        <w:tc>
          <w:tcPr>
            <w:tcW w:w="542" w:type="pct"/>
          </w:tcPr>
          <w:p w14:paraId="4A671636" w14:textId="77777777" w:rsidR="007F0EAA" w:rsidRDefault="007F0EAA" w:rsidP="007F0EAA">
            <w:pPr>
              <w:tabs>
                <w:tab w:val="left" w:pos="551"/>
              </w:tabs>
              <w:rPr>
                <w:lang w:val="en-US" w:eastAsia="ko-KR"/>
              </w:rPr>
            </w:pPr>
            <w:r>
              <w:rPr>
                <w:rFonts w:eastAsiaTheme="minorEastAsia" w:hint="eastAsia"/>
                <w:lang w:val="en-US" w:eastAsia="zh-CN"/>
              </w:rPr>
              <w:t>Y</w:t>
            </w:r>
          </w:p>
        </w:tc>
        <w:tc>
          <w:tcPr>
            <w:tcW w:w="3813" w:type="pct"/>
          </w:tcPr>
          <w:p w14:paraId="6FCBFE37" w14:textId="77777777" w:rsidR="007F0EAA" w:rsidRDefault="007F0EAA" w:rsidP="007F0EAA">
            <w:pPr>
              <w:rPr>
                <w:rFonts w:eastAsiaTheme="minorEastAsia"/>
                <w:lang w:val="en-US" w:eastAsia="zh-CN"/>
              </w:rPr>
            </w:pPr>
            <w:r>
              <w:rPr>
                <w:rFonts w:eastAsiaTheme="minorEastAsia"/>
                <w:lang w:val="en-US" w:eastAsia="zh-CN"/>
              </w:rPr>
              <w:t xml:space="preserve">Separate initial DL BWP during initial access should be supported at least in TDD system to achieve the center frequency alignment in DL BWP and UL BWP. </w:t>
            </w:r>
          </w:p>
          <w:p w14:paraId="7FE473B2" w14:textId="77777777" w:rsidR="007F0EAA" w:rsidRDefault="007F0EAA" w:rsidP="007F0EAA">
            <w:pPr>
              <w:rPr>
                <w:lang w:val="en-US" w:eastAsia="ko-KR"/>
              </w:rPr>
            </w:pPr>
            <w:r>
              <w:rPr>
                <w:rFonts w:eastAsiaTheme="minorEastAsia"/>
                <w:lang w:val="en-US" w:eastAsia="zh-CN"/>
              </w:rPr>
              <w:t xml:space="preserve">In FDD system, it may be considered for the traffic offloading. Although we don’t see strong motivation, we are open to discuss it and live with it. </w:t>
            </w:r>
          </w:p>
        </w:tc>
      </w:tr>
      <w:tr w:rsidR="007F0EAA" w14:paraId="439CC59C" w14:textId="77777777" w:rsidTr="00A84D3A">
        <w:tc>
          <w:tcPr>
            <w:tcW w:w="645" w:type="pct"/>
          </w:tcPr>
          <w:p w14:paraId="3B67E8C7" w14:textId="77777777" w:rsidR="007F0EAA" w:rsidRDefault="007F0EAA" w:rsidP="007F0EAA">
            <w:pPr>
              <w:rPr>
                <w:lang w:val="en-US" w:eastAsia="ko-KR"/>
              </w:rPr>
            </w:pPr>
            <w:r>
              <w:rPr>
                <w:lang w:val="en-US" w:eastAsia="ko-KR"/>
              </w:rPr>
              <w:t>Qualcomm</w:t>
            </w:r>
          </w:p>
        </w:tc>
        <w:tc>
          <w:tcPr>
            <w:tcW w:w="542" w:type="pct"/>
          </w:tcPr>
          <w:p w14:paraId="1C59E5C0" w14:textId="77777777" w:rsidR="007F0EAA" w:rsidRDefault="007F0EAA" w:rsidP="007F0EAA">
            <w:pPr>
              <w:tabs>
                <w:tab w:val="left" w:pos="551"/>
              </w:tabs>
              <w:rPr>
                <w:lang w:val="en-US" w:eastAsia="ko-KR"/>
              </w:rPr>
            </w:pPr>
          </w:p>
        </w:tc>
        <w:tc>
          <w:tcPr>
            <w:tcW w:w="3813" w:type="pct"/>
          </w:tcPr>
          <w:p w14:paraId="3FCFA6DB" w14:textId="77777777" w:rsidR="007F0EAA" w:rsidRDefault="007F0EAA" w:rsidP="007F0EAA">
            <w:pPr>
              <w:rPr>
                <w:lang w:val="en-US" w:eastAsia="ko-KR"/>
              </w:rPr>
            </w:pPr>
            <w:r>
              <w:rPr>
                <w:lang w:val="en-US" w:eastAsia="ko-KR"/>
              </w:rPr>
              <w:t>If the initial DL BWP separately configured for RedCap UEs can be used during initial access, it has to include:</w:t>
            </w:r>
          </w:p>
          <w:p w14:paraId="1C40EA90" w14:textId="77777777" w:rsidR="007F0EAA" w:rsidRDefault="007F0EAA" w:rsidP="007F0EAA">
            <w:pPr>
              <w:pStyle w:val="ListParagraph"/>
              <w:numPr>
                <w:ilvl w:val="0"/>
                <w:numId w:val="16"/>
              </w:numPr>
              <w:rPr>
                <w:sz w:val="20"/>
                <w:szCs w:val="22"/>
                <w:lang w:val="en-US" w:eastAsia="ko-KR"/>
              </w:rPr>
            </w:pPr>
            <w:r>
              <w:rPr>
                <w:sz w:val="20"/>
                <w:szCs w:val="22"/>
                <w:lang w:val="en-US" w:eastAsia="ko-KR"/>
              </w:rPr>
              <w:t>SSB</w:t>
            </w:r>
          </w:p>
          <w:p w14:paraId="01736956" w14:textId="77777777" w:rsidR="007F0EAA" w:rsidRDefault="007F0EAA" w:rsidP="007F0EAA">
            <w:pPr>
              <w:pStyle w:val="ListParagraph"/>
              <w:numPr>
                <w:ilvl w:val="0"/>
                <w:numId w:val="16"/>
              </w:numPr>
              <w:rPr>
                <w:lang w:val="en-US" w:eastAsia="ko-KR"/>
              </w:rPr>
            </w:pPr>
            <w:r>
              <w:rPr>
                <w:sz w:val="20"/>
                <w:szCs w:val="20"/>
                <w:lang w:val="en-US" w:eastAsia="ko-KR"/>
              </w:rPr>
              <w:t>CORESET and CSS associated with msg2/msg4/msgB and SI update</w:t>
            </w:r>
          </w:p>
        </w:tc>
      </w:tr>
      <w:tr w:rsidR="007F0EAA" w14:paraId="48DAADA3" w14:textId="77777777" w:rsidTr="00A84D3A">
        <w:tc>
          <w:tcPr>
            <w:tcW w:w="645" w:type="pct"/>
          </w:tcPr>
          <w:p w14:paraId="7055C271" w14:textId="77777777" w:rsidR="007F0EAA" w:rsidRDefault="007F0EAA" w:rsidP="007F0EAA">
            <w:pPr>
              <w:rPr>
                <w:rFonts w:eastAsia="Yu Mincho"/>
                <w:lang w:val="en-US" w:eastAsia="ja-JP"/>
              </w:rPr>
            </w:pPr>
            <w:r>
              <w:rPr>
                <w:rFonts w:eastAsia="Yu Mincho" w:hint="eastAsia"/>
                <w:lang w:val="en-US" w:eastAsia="ja-JP"/>
              </w:rPr>
              <w:t>P</w:t>
            </w:r>
            <w:r>
              <w:rPr>
                <w:rFonts w:eastAsia="Yu Mincho"/>
                <w:lang w:val="en-US" w:eastAsia="ja-JP"/>
              </w:rPr>
              <w:t>anasonic</w:t>
            </w:r>
          </w:p>
        </w:tc>
        <w:tc>
          <w:tcPr>
            <w:tcW w:w="542" w:type="pct"/>
          </w:tcPr>
          <w:p w14:paraId="25116D60" w14:textId="77777777" w:rsidR="007F0EAA" w:rsidRDefault="007F0EAA" w:rsidP="007F0EAA">
            <w:pPr>
              <w:tabs>
                <w:tab w:val="left" w:pos="551"/>
              </w:tabs>
              <w:rPr>
                <w:rFonts w:eastAsia="Yu Mincho"/>
                <w:lang w:val="en-US" w:eastAsia="ja-JP"/>
              </w:rPr>
            </w:pPr>
            <w:r>
              <w:rPr>
                <w:rFonts w:eastAsia="Yu Mincho" w:hint="eastAsia"/>
                <w:lang w:val="en-US" w:eastAsia="ja-JP"/>
              </w:rPr>
              <w:t>Y</w:t>
            </w:r>
          </w:p>
        </w:tc>
        <w:tc>
          <w:tcPr>
            <w:tcW w:w="3813" w:type="pct"/>
          </w:tcPr>
          <w:p w14:paraId="289DCD53" w14:textId="77777777" w:rsidR="007F0EAA" w:rsidRDefault="007F0EAA" w:rsidP="007F0EAA">
            <w:pPr>
              <w:rPr>
                <w:lang w:val="en-US" w:eastAsia="ko-KR"/>
              </w:rPr>
            </w:pPr>
          </w:p>
        </w:tc>
      </w:tr>
      <w:tr w:rsidR="007F0EAA" w14:paraId="6D11EDE6" w14:textId="77777777" w:rsidTr="00A84D3A">
        <w:tc>
          <w:tcPr>
            <w:tcW w:w="645" w:type="pct"/>
          </w:tcPr>
          <w:p w14:paraId="084420CF" w14:textId="77777777" w:rsidR="007F0EAA" w:rsidRDefault="007F0EAA" w:rsidP="007F0EAA">
            <w:pPr>
              <w:rPr>
                <w:rFonts w:eastAsia="Yu Mincho"/>
                <w:lang w:val="en-US" w:eastAsia="ja-JP"/>
              </w:rPr>
            </w:pPr>
            <w:r>
              <w:rPr>
                <w:rFonts w:eastAsiaTheme="minorEastAsia" w:hint="eastAsia"/>
                <w:lang w:val="en-US" w:eastAsia="zh-CN"/>
              </w:rPr>
              <w:t>T</w:t>
            </w:r>
            <w:r>
              <w:rPr>
                <w:rFonts w:eastAsiaTheme="minorEastAsia"/>
                <w:lang w:val="en-US" w:eastAsia="zh-CN"/>
              </w:rPr>
              <w:t>CL</w:t>
            </w:r>
          </w:p>
        </w:tc>
        <w:tc>
          <w:tcPr>
            <w:tcW w:w="542" w:type="pct"/>
          </w:tcPr>
          <w:p w14:paraId="38AB4977" w14:textId="77777777" w:rsidR="007F0EAA" w:rsidRDefault="007F0EAA" w:rsidP="007F0EAA">
            <w:pPr>
              <w:tabs>
                <w:tab w:val="left" w:pos="551"/>
              </w:tabs>
              <w:rPr>
                <w:rFonts w:eastAsia="Yu Mincho"/>
                <w:lang w:val="en-US" w:eastAsia="ja-JP"/>
              </w:rPr>
            </w:pPr>
            <w:r>
              <w:rPr>
                <w:rFonts w:eastAsiaTheme="minorEastAsia" w:hint="eastAsia"/>
                <w:lang w:val="en-US" w:eastAsia="zh-CN"/>
              </w:rPr>
              <w:t>Y</w:t>
            </w:r>
          </w:p>
        </w:tc>
        <w:tc>
          <w:tcPr>
            <w:tcW w:w="3813" w:type="pct"/>
          </w:tcPr>
          <w:p w14:paraId="1E2E30C6" w14:textId="77777777" w:rsidR="007F0EAA" w:rsidRDefault="007F0EAA" w:rsidP="007F0EAA">
            <w:pPr>
              <w:rPr>
                <w:lang w:val="en-US" w:eastAsia="ko-KR"/>
              </w:rPr>
            </w:pPr>
          </w:p>
        </w:tc>
      </w:tr>
      <w:tr w:rsidR="007F0EAA" w14:paraId="2F4E4BAD" w14:textId="77777777" w:rsidTr="00A84D3A">
        <w:tc>
          <w:tcPr>
            <w:tcW w:w="645" w:type="pct"/>
          </w:tcPr>
          <w:p w14:paraId="63E085D1" w14:textId="77777777" w:rsidR="007F0EAA" w:rsidRDefault="007F0EAA" w:rsidP="007F0EAA">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542" w:type="pct"/>
          </w:tcPr>
          <w:p w14:paraId="377A871B" w14:textId="77777777" w:rsidR="007F0EAA" w:rsidRDefault="007F0EAA" w:rsidP="007F0EAA">
            <w:pPr>
              <w:tabs>
                <w:tab w:val="left" w:pos="551"/>
              </w:tabs>
              <w:rPr>
                <w:rFonts w:eastAsiaTheme="minorEastAsia"/>
                <w:lang w:val="en-US" w:eastAsia="zh-CN"/>
              </w:rPr>
            </w:pPr>
            <w:r>
              <w:rPr>
                <w:rFonts w:eastAsiaTheme="minorEastAsia" w:hint="eastAsia"/>
                <w:lang w:val="en-US" w:eastAsia="zh-CN"/>
              </w:rPr>
              <w:t>Y</w:t>
            </w:r>
          </w:p>
        </w:tc>
        <w:tc>
          <w:tcPr>
            <w:tcW w:w="3813" w:type="pct"/>
          </w:tcPr>
          <w:p w14:paraId="729DEB06" w14:textId="77777777" w:rsidR="007F0EAA" w:rsidRDefault="007F0EAA" w:rsidP="007F0EAA">
            <w:pPr>
              <w:rPr>
                <w:lang w:val="en-US" w:eastAsia="ko-KR"/>
              </w:rPr>
            </w:pPr>
            <w:r>
              <w:rPr>
                <w:rFonts w:eastAsiaTheme="minorEastAsia"/>
                <w:lang w:val="en-US" w:eastAsia="zh-CN"/>
              </w:rPr>
              <w:t xml:space="preserve">Yes. To avoid frequency retuning for TDD case, since initial UL BWP for RedCap UE may have different centre frequency of the initial DL BWP configured by MIB. </w:t>
            </w:r>
          </w:p>
        </w:tc>
      </w:tr>
      <w:tr w:rsidR="007F0EAA" w14:paraId="31F6BEC6" w14:textId="77777777" w:rsidTr="00A84D3A">
        <w:tc>
          <w:tcPr>
            <w:tcW w:w="645" w:type="pct"/>
          </w:tcPr>
          <w:p w14:paraId="69BA077C" w14:textId="77777777" w:rsidR="007F0EAA" w:rsidRDefault="007F0EAA" w:rsidP="007F0EAA">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542" w:type="pct"/>
          </w:tcPr>
          <w:p w14:paraId="20BDFF82" w14:textId="77777777" w:rsidR="007F0EAA" w:rsidRDefault="007F0EAA" w:rsidP="007F0EAA">
            <w:pPr>
              <w:tabs>
                <w:tab w:val="left" w:pos="551"/>
              </w:tabs>
              <w:rPr>
                <w:rFonts w:eastAsiaTheme="minorEastAsia"/>
                <w:lang w:val="en-US" w:eastAsia="zh-CN"/>
              </w:rPr>
            </w:pPr>
          </w:p>
        </w:tc>
        <w:tc>
          <w:tcPr>
            <w:tcW w:w="3813" w:type="pct"/>
          </w:tcPr>
          <w:p w14:paraId="33FFE170" w14:textId="77777777" w:rsidR="007F0EAA" w:rsidRDefault="007F0EAA" w:rsidP="007F0EAA">
            <w:pPr>
              <w:rPr>
                <w:rFonts w:eastAsiaTheme="minorEastAsia"/>
                <w:lang w:val="en-US" w:eastAsia="zh-CN"/>
              </w:rPr>
            </w:pPr>
            <w:r>
              <w:rPr>
                <w:rFonts w:eastAsiaTheme="minorEastAsia"/>
                <w:lang w:val="en-US" w:eastAsia="zh-CN"/>
              </w:rPr>
              <w:t xml:space="preserve">We’d like to clarify that RACH can perform in initial DL BWP. </w:t>
            </w:r>
          </w:p>
          <w:p w14:paraId="7A785CE7" w14:textId="77777777" w:rsidR="007F0EAA" w:rsidRDefault="007F0EAA" w:rsidP="007F0EAA">
            <w:pPr>
              <w:rPr>
                <w:rFonts w:eastAsiaTheme="minorEastAsia"/>
                <w:lang w:val="en-US" w:eastAsia="zh-CN"/>
              </w:rPr>
            </w:pPr>
            <w:r>
              <w:rPr>
                <w:rFonts w:eastAsiaTheme="minorEastAsia"/>
                <w:lang w:val="en-US" w:eastAsia="zh-CN"/>
              </w:rPr>
              <w:t xml:space="preserve">And we’d like to FFS on whether paging can be transmitted on this separate initial DL BWP. </w:t>
            </w:r>
          </w:p>
          <w:p w14:paraId="7690F43D" w14:textId="77777777" w:rsidR="007F0EAA" w:rsidRDefault="007F0EAA" w:rsidP="007F0EAA">
            <w:pPr>
              <w:rPr>
                <w:rFonts w:eastAsiaTheme="minorEastAsia"/>
                <w:lang w:val="en-US" w:eastAsia="zh-CN"/>
              </w:rPr>
            </w:pPr>
            <w:r>
              <w:rPr>
                <w:rFonts w:eastAsiaTheme="minorEastAsia"/>
                <w:lang w:val="en-US" w:eastAsia="zh-CN"/>
              </w:rPr>
              <w:t xml:space="preserve">If whether this contains SSB is the discussion point, we suggest to combine the discussion with proposal 2.2-6 and potentially 2.2-4. In our view, we think no need to always transmit SSB and no need to always contain the entire CORESET #0. </w:t>
            </w:r>
          </w:p>
        </w:tc>
      </w:tr>
      <w:tr w:rsidR="007F0EAA" w14:paraId="5A6BEEAB" w14:textId="77777777" w:rsidTr="00A84D3A">
        <w:tc>
          <w:tcPr>
            <w:tcW w:w="645" w:type="pct"/>
          </w:tcPr>
          <w:p w14:paraId="62017A15" w14:textId="77777777" w:rsidR="007F0EAA" w:rsidRDefault="007F0EAA" w:rsidP="007F0EA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542" w:type="pct"/>
          </w:tcPr>
          <w:p w14:paraId="6DB574C2" w14:textId="77777777" w:rsidR="007F0EAA" w:rsidRDefault="007F0EAA" w:rsidP="007F0EAA">
            <w:pPr>
              <w:tabs>
                <w:tab w:val="left" w:pos="551"/>
              </w:tabs>
              <w:rPr>
                <w:rFonts w:eastAsiaTheme="minorEastAsia"/>
                <w:lang w:val="en-US" w:eastAsia="zh-CN"/>
              </w:rPr>
            </w:pPr>
            <w:r>
              <w:rPr>
                <w:rFonts w:eastAsiaTheme="minorEastAsia" w:hint="eastAsia"/>
                <w:lang w:val="en-US" w:eastAsia="zh-CN"/>
              </w:rPr>
              <w:t>Y</w:t>
            </w:r>
          </w:p>
        </w:tc>
        <w:tc>
          <w:tcPr>
            <w:tcW w:w="3813" w:type="pct"/>
          </w:tcPr>
          <w:p w14:paraId="654D1D5A" w14:textId="77777777" w:rsidR="007F0EAA" w:rsidRDefault="007F0EAA" w:rsidP="007F0EAA">
            <w:pPr>
              <w:rPr>
                <w:rFonts w:eastAsiaTheme="minorEastAsia"/>
                <w:lang w:val="en-US" w:eastAsia="zh-CN"/>
              </w:rPr>
            </w:pPr>
          </w:p>
        </w:tc>
      </w:tr>
      <w:tr w:rsidR="007F0EAA" w14:paraId="3511AD59" w14:textId="77777777" w:rsidTr="00A84D3A">
        <w:tc>
          <w:tcPr>
            <w:tcW w:w="645" w:type="pct"/>
          </w:tcPr>
          <w:p w14:paraId="79B00250" w14:textId="77777777" w:rsidR="007F0EAA" w:rsidRDefault="007F0EAA" w:rsidP="007F0EAA">
            <w:pPr>
              <w:rPr>
                <w:rFonts w:eastAsiaTheme="minorEastAsia"/>
                <w:lang w:val="en-US" w:eastAsia="zh-CN"/>
              </w:rPr>
            </w:pPr>
            <w:r>
              <w:rPr>
                <w:lang w:val="en-US" w:eastAsia="ko-KR"/>
              </w:rPr>
              <w:t xml:space="preserve">Nordic </w:t>
            </w:r>
          </w:p>
        </w:tc>
        <w:tc>
          <w:tcPr>
            <w:tcW w:w="542" w:type="pct"/>
          </w:tcPr>
          <w:p w14:paraId="7055C25A" w14:textId="77777777" w:rsidR="007F0EAA" w:rsidRDefault="007F0EAA" w:rsidP="007F0EAA">
            <w:pPr>
              <w:tabs>
                <w:tab w:val="left" w:pos="551"/>
              </w:tabs>
              <w:rPr>
                <w:rFonts w:eastAsiaTheme="minorEastAsia"/>
                <w:lang w:val="en-US" w:eastAsia="zh-CN"/>
              </w:rPr>
            </w:pPr>
          </w:p>
        </w:tc>
        <w:tc>
          <w:tcPr>
            <w:tcW w:w="3813" w:type="pct"/>
          </w:tcPr>
          <w:p w14:paraId="250DEA50" w14:textId="77777777" w:rsidR="007F0EAA" w:rsidRDefault="007F0EAA" w:rsidP="007F0EAA">
            <w:pPr>
              <w:rPr>
                <w:lang w:val="en-US" w:eastAsia="ko-KR"/>
              </w:rPr>
            </w:pPr>
            <w:r>
              <w:rPr>
                <w:lang w:val="en-US" w:eastAsia="ko-KR"/>
              </w:rPr>
              <w:t xml:space="preserve">We believe the question should be formulated as the following </w:t>
            </w:r>
          </w:p>
          <w:p w14:paraId="21E2BD08" w14:textId="77777777" w:rsidR="007F0EAA" w:rsidRDefault="007F0EAA" w:rsidP="007F0EAA">
            <w:pPr>
              <w:rPr>
                <w:lang w:val="en-US" w:eastAsia="ko-KR"/>
              </w:rPr>
            </w:pPr>
            <w:r>
              <w:rPr>
                <w:lang w:val="en-US" w:eastAsia="ko-KR"/>
              </w:rPr>
              <w:t xml:space="preserve">Does separate initial DL BWP </w:t>
            </w:r>
            <w:r>
              <w:rPr>
                <w:highlight w:val="yellow"/>
                <w:lang w:val="en-US" w:eastAsia="ko-KR"/>
              </w:rPr>
              <w:t>not overlapping with CORESET#0 by MIB</w:t>
            </w:r>
            <w:r>
              <w:rPr>
                <w:lang w:val="en-US" w:eastAsia="ko-KR"/>
              </w:rPr>
              <w:t xml:space="preserve"> support any of these?</w:t>
            </w:r>
          </w:p>
          <w:p w14:paraId="127A97B4" w14:textId="77777777" w:rsidR="007F0EAA" w:rsidRDefault="007F0EAA" w:rsidP="007F0EAA">
            <w:pPr>
              <w:pStyle w:val="ListParagraph"/>
              <w:numPr>
                <w:ilvl w:val="0"/>
                <w:numId w:val="17"/>
              </w:numPr>
              <w:rPr>
                <w:sz w:val="20"/>
                <w:szCs w:val="22"/>
                <w:lang w:val="en-US" w:eastAsia="ko-KR"/>
              </w:rPr>
            </w:pPr>
            <w:r>
              <w:rPr>
                <w:sz w:val="20"/>
                <w:szCs w:val="22"/>
                <w:lang w:val="en-US" w:eastAsia="ko-KR"/>
              </w:rPr>
              <w:t>Paging</w:t>
            </w:r>
          </w:p>
          <w:p w14:paraId="041A85EC" w14:textId="77777777" w:rsidR="007F0EAA" w:rsidRDefault="007F0EAA" w:rsidP="007F0EAA">
            <w:pPr>
              <w:pStyle w:val="ListParagraph"/>
              <w:numPr>
                <w:ilvl w:val="0"/>
                <w:numId w:val="17"/>
              </w:numPr>
              <w:rPr>
                <w:sz w:val="20"/>
                <w:szCs w:val="22"/>
                <w:lang w:val="en-US" w:eastAsia="ko-KR"/>
              </w:rPr>
            </w:pPr>
            <w:r>
              <w:rPr>
                <w:sz w:val="20"/>
                <w:szCs w:val="22"/>
                <w:lang w:val="en-US" w:eastAsia="ko-KR"/>
              </w:rPr>
              <w:t>Random access</w:t>
            </w:r>
          </w:p>
          <w:p w14:paraId="089064B0" w14:textId="77777777" w:rsidR="007F0EAA" w:rsidRDefault="007F0EAA" w:rsidP="007F0EAA">
            <w:pPr>
              <w:pStyle w:val="ListParagraph"/>
              <w:numPr>
                <w:ilvl w:val="0"/>
                <w:numId w:val="17"/>
              </w:numPr>
              <w:rPr>
                <w:sz w:val="20"/>
                <w:szCs w:val="22"/>
                <w:lang w:val="en-US" w:eastAsia="ko-KR"/>
              </w:rPr>
            </w:pPr>
            <w:r>
              <w:rPr>
                <w:sz w:val="20"/>
                <w:szCs w:val="22"/>
                <w:lang w:val="en-US" w:eastAsia="ko-KR"/>
              </w:rPr>
              <w:t>System information</w:t>
            </w:r>
          </w:p>
          <w:p w14:paraId="26735F06" w14:textId="77777777" w:rsidR="007F0EAA" w:rsidRDefault="007F0EAA" w:rsidP="007F0EAA">
            <w:pPr>
              <w:pStyle w:val="ListParagraph"/>
              <w:numPr>
                <w:ilvl w:val="0"/>
                <w:numId w:val="17"/>
              </w:numPr>
              <w:rPr>
                <w:sz w:val="20"/>
                <w:szCs w:val="22"/>
                <w:lang w:val="en-US" w:eastAsia="ko-KR"/>
              </w:rPr>
            </w:pPr>
            <w:r>
              <w:rPr>
                <w:sz w:val="20"/>
                <w:szCs w:val="22"/>
                <w:lang w:val="en-US" w:eastAsia="ko-KR"/>
              </w:rPr>
              <w:t>System information update</w:t>
            </w:r>
          </w:p>
          <w:p w14:paraId="33112DAA" w14:textId="77777777" w:rsidR="007F0EAA" w:rsidRDefault="007F0EAA" w:rsidP="007F0EAA">
            <w:pPr>
              <w:rPr>
                <w:lang w:val="en-US" w:eastAsia="ko-KR"/>
              </w:rPr>
            </w:pPr>
            <w:r>
              <w:rPr>
                <w:lang w:val="en-US" w:eastAsia="ko-KR"/>
              </w:rPr>
              <w:t>We believe that all should be supported if separate initial DL BWP is not overlapping with CORESET#0 by MIB</w:t>
            </w:r>
          </w:p>
        </w:tc>
      </w:tr>
      <w:tr w:rsidR="007F0EAA" w14:paraId="0A1C474E" w14:textId="77777777" w:rsidTr="00A84D3A">
        <w:tc>
          <w:tcPr>
            <w:tcW w:w="645" w:type="pct"/>
          </w:tcPr>
          <w:p w14:paraId="0233F9F7" w14:textId="77777777" w:rsidR="007F0EAA" w:rsidRDefault="007F0EAA" w:rsidP="007F0EAA">
            <w:pPr>
              <w:rPr>
                <w:rFonts w:eastAsiaTheme="minorEastAsia"/>
                <w:lang w:val="en-US" w:eastAsia="ko-KR"/>
              </w:rPr>
            </w:pPr>
            <w:r>
              <w:rPr>
                <w:rFonts w:eastAsiaTheme="minorEastAsia" w:hint="eastAsia"/>
                <w:lang w:val="en-US" w:eastAsia="zh-CN"/>
              </w:rPr>
              <w:t>ZTE, Sanechips</w:t>
            </w:r>
          </w:p>
        </w:tc>
        <w:tc>
          <w:tcPr>
            <w:tcW w:w="542" w:type="pct"/>
          </w:tcPr>
          <w:p w14:paraId="1F0928E9" w14:textId="77777777" w:rsidR="007F0EAA" w:rsidRDefault="007F0EAA" w:rsidP="007F0EAA">
            <w:pPr>
              <w:tabs>
                <w:tab w:val="left" w:pos="551"/>
              </w:tabs>
              <w:rPr>
                <w:rFonts w:eastAsiaTheme="minorEastAsia"/>
                <w:lang w:val="en-US" w:eastAsia="zh-CN"/>
              </w:rPr>
            </w:pPr>
            <w:r>
              <w:rPr>
                <w:rFonts w:eastAsiaTheme="minorEastAsia" w:hint="eastAsia"/>
                <w:lang w:val="en-US" w:eastAsia="zh-CN"/>
              </w:rPr>
              <w:t>Y</w:t>
            </w:r>
          </w:p>
        </w:tc>
        <w:tc>
          <w:tcPr>
            <w:tcW w:w="3813" w:type="pct"/>
          </w:tcPr>
          <w:p w14:paraId="3D73449E" w14:textId="77777777" w:rsidR="007F0EAA" w:rsidRDefault="007F0EAA" w:rsidP="007F0EAA">
            <w:pPr>
              <w:rPr>
                <w:rFonts w:eastAsia="SimSun"/>
                <w:lang w:val="en-US" w:eastAsia="zh-CN"/>
              </w:rPr>
            </w:pPr>
            <w:r>
              <w:rPr>
                <w:rFonts w:eastAsia="SimSun" w:hint="eastAsia"/>
                <w:lang w:val="en-US" w:eastAsia="zh-CN"/>
              </w:rPr>
              <w:t>Separate DL initial BWP has benefits for the traffic offloading and help reduce the RF retuning for TDD.</w:t>
            </w:r>
          </w:p>
        </w:tc>
      </w:tr>
      <w:tr w:rsidR="007F0EAA" w14:paraId="268368A6" w14:textId="77777777" w:rsidTr="00A84D3A">
        <w:tc>
          <w:tcPr>
            <w:tcW w:w="645" w:type="pct"/>
          </w:tcPr>
          <w:p w14:paraId="79E83002" w14:textId="77777777" w:rsidR="007F0EAA" w:rsidRDefault="007F0EAA" w:rsidP="007F0EAA">
            <w:pPr>
              <w:rPr>
                <w:rFonts w:eastAsia="Yu Mincho"/>
                <w:lang w:val="en-US" w:eastAsia="ja-JP"/>
              </w:rPr>
            </w:pPr>
            <w:r>
              <w:rPr>
                <w:rFonts w:eastAsia="Yu Mincho"/>
                <w:lang w:val="en-US" w:eastAsia="ja-JP"/>
              </w:rPr>
              <w:t>MediaTek</w:t>
            </w:r>
          </w:p>
        </w:tc>
        <w:tc>
          <w:tcPr>
            <w:tcW w:w="542" w:type="pct"/>
          </w:tcPr>
          <w:p w14:paraId="5B86B12A" w14:textId="77777777" w:rsidR="007F0EAA" w:rsidRDefault="007F0EAA" w:rsidP="007F0EAA">
            <w:pPr>
              <w:tabs>
                <w:tab w:val="left" w:pos="551"/>
              </w:tabs>
              <w:rPr>
                <w:rFonts w:eastAsia="Yu Mincho"/>
                <w:lang w:val="en-US" w:eastAsia="ja-JP"/>
              </w:rPr>
            </w:pPr>
            <w:r>
              <w:rPr>
                <w:rFonts w:eastAsia="Yu Mincho"/>
                <w:lang w:val="en-US" w:eastAsia="ja-JP"/>
              </w:rPr>
              <w:t>Only in TDD</w:t>
            </w:r>
          </w:p>
        </w:tc>
        <w:tc>
          <w:tcPr>
            <w:tcW w:w="3813" w:type="pct"/>
          </w:tcPr>
          <w:p w14:paraId="59477C96" w14:textId="77777777" w:rsidR="007F0EAA" w:rsidRDefault="007F0EAA" w:rsidP="007F0EAA">
            <w:pPr>
              <w:rPr>
                <w:lang w:val="en-US" w:eastAsia="ko-KR"/>
              </w:rPr>
            </w:pPr>
            <w:r>
              <w:rPr>
                <w:lang w:val="en-US" w:eastAsia="ko-KR"/>
              </w:rPr>
              <w:t>In FDD we do not see a strong motivation for separate initial DL BWP during initial access. In TDD the motivation is center frequency alignment. At a minimum, configuration with CORESET and CSS for RACH should be required during initial access.</w:t>
            </w:r>
          </w:p>
        </w:tc>
      </w:tr>
      <w:tr w:rsidR="007F0EAA" w14:paraId="7A35890C" w14:textId="77777777" w:rsidTr="00A84D3A">
        <w:tc>
          <w:tcPr>
            <w:tcW w:w="645" w:type="pct"/>
          </w:tcPr>
          <w:p w14:paraId="1A528033" w14:textId="77777777" w:rsidR="007F0EAA" w:rsidRDefault="007F0EAA" w:rsidP="007F0EAA">
            <w:pPr>
              <w:jc w:val="both"/>
              <w:rPr>
                <w:lang w:val="en-US" w:eastAsia="ko-KR"/>
              </w:rPr>
            </w:pPr>
            <w:r>
              <w:rPr>
                <w:rFonts w:eastAsiaTheme="minorEastAsia"/>
                <w:lang w:val="en-US" w:eastAsia="zh-CN"/>
              </w:rPr>
              <w:t>CMCC</w:t>
            </w:r>
          </w:p>
        </w:tc>
        <w:tc>
          <w:tcPr>
            <w:tcW w:w="542" w:type="pct"/>
          </w:tcPr>
          <w:p w14:paraId="6A0CDA79" w14:textId="77777777" w:rsidR="007F0EAA" w:rsidRDefault="007F0EAA" w:rsidP="007F0EAA">
            <w:pPr>
              <w:tabs>
                <w:tab w:val="left" w:pos="551"/>
              </w:tabs>
              <w:jc w:val="both"/>
              <w:rPr>
                <w:lang w:val="en-US" w:eastAsia="ko-KR"/>
              </w:rPr>
            </w:pPr>
            <w:r>
              <w:rPr>
                <w:rFonts w:eastAsiaTheme="minorEastAsia"/>
                <w:lang w:val="en-US" w:eastAsia="zh-CN"/>
              </w:rPr>
              <w:t>Y</w:t>
            </w:r>
          </w:p>
        </w:tc>
        <w:tc>
          <w:tcPr>
            <w:tcW w:w="3813" w:type="pct"/>
          </w:tcPr>
          <w:p w14:paraId="0A264BC5" w14:textId="77777777" w:rsidR="007F0EAA" w:rsidRDefault="007F0EAA" w:rsidP="007F0EAA">
            <w:pPr>
              <w:jc w:val="both"/>
              <w:rPr>
                <w:rFonts w:eastAsiaTheme="minorEastAsia"/>
                <w:lang w:val="en-US" w:eastAsia="zh-CN"/>
              </w:rPr>
            </w:pPr>
            <w:r>
              <w:rPr>
                <w:rFonts w:eastAsiaTheme="minorEastAsia"/>
                <w:lang w:val="en-US" w:eastAsia="zh-CN"/>
              </w:rPr>
              <w:t xml:space="preserve">Separate initial DL BWP for RedCap UEs can be configured based on the requirement for TDD center frequency alignment and offloading. During the initial access, when the number of RedCap UEs is large, partial RedCap UEs can be offloaded to separate initial </w:t>
            </w:r>
            <w:r>
              <w:rPr>
                <w:rFonts w:eastAsiaTheme="minorEastAsia"/>
                <w:lang w:val="en-US" w:eastAsia="zh-CN"/>
              </w:rPr>
              <w:lastRenderedPageBreak/>
              <w:t xml:space="preserve">DL BWP to relieve the data transmission pressure on initial DL BWP, such as msg2/4 scheduling and other data transmission before RRC connection. When the number of RedCap UEs is small, RedCap UEs can still use initial DL BWP. </w:t>
            </w:r>
          </w:p>
        </w:tc>
      </w:tr>
      <w:tr w:rsidR="007F0EAA" w14:paraId="470FFF34" w14:textId="77777777" w:rsidTr="00A84D3A">
        <w:tc>
          <w:tcPr>
            <w:tcW w:w="645" w:type="pct"/>
          </w:tcPr>
          <w:p w14:paraId="72D7924F" w14:textId="77777777" w:rsidR="007F0EAA" w:rsidRDefault="007F0EAA" w:rsidP="007F0EAA">
            <w:pPr>
              <w:jc w:val="both"/>
              <w:rPr>
                <w:rFonts w:eastAsia="Yu Mincho"/>
                <w:lang w:val="en-US" w:eastAsia="ja-JP"/>
              </w:rPr>
            </w:pPr>
            <w:r>
              <w:rPr>
                <w:rFonts w:eastAsia="Yu Mincho" w:hint="eastAsia"/>
                <w:lang w:val="en-US" w:eastAsia="ja-JP"/>
              </w:rPr>
              <w:lastRenderedPageBreak/>
              <w:t>S</w:t>
            </w:r>
            <w:r>
              <w:rPr>
                <w:rFonts w:eastAsia="Yu Mincho"/>
                <w:lang w:val="en-US" w:eastAsia="ja-JP"/>
              </w:rPr>
              <w:t>harp</w:t>
            </w:r>
          </w:p>
        </w:tc>
        <w:tc>
          <w:tcPr>
            <w:tcW w:w="542" w:type="pct"/>
          </w:tcPr>
          <w:p w14:paraId="5314D1C4" w14:textId="77777777" w:rsidR="007F0EAA" w:rsidRDefault="007F0EAA" w:rsidP="007F0EAA">
            <w:pPr>
              <w:tabs>
                <w:tab w:val="left" w:pos="551"/>
              </w:tabs>
              <w:jc w:val="both"/>
              <w:rPr>
                <w:rFonts w:eastAsia="Yu Mincho"/>
                <w:lang w:val="en-US" w:eastAsia="ja-JP"/>
              </w:rPr>
            </w:pPr>
            <w:r>
              <w:rPr>
                <w:rFonts w:eastAsia="Yu Mincho" w:hint="eastAsia"/>
                <w:lang w:val="en-US" w:eastAsia="ja-JP"/>
              </w:rPr>
              <w:t>Y</w:t>
            </w:r>
          </w:p>
        </w:tc>
        <w:tc>
          <w:tcPr>
            <w:tcW w:w="3813" w:type="pct"/>
          </w:tcPr>
          <w:p w14:paraId="60C029C9" w14:textId="77777777" w:rsidR="007F0EAA" w:rsidRDefault="007F0EAA" w:rsidP="007F0EAA">
            <w:pPr>
              <w:jc w:val="both"/>
              <w:rPr>
                <w:rFonts w:eastAsiaTheme="minorEastAsia"/>
                <w:lang w:val="en-US" w:eastAsia="zh-CN"/>
              </w:rPr>
            </w:pPr>
            <w:r>
              <w:rPr>
                <w:rFonts w:eastAsia="Yu Mincho"/>
                <w:lang w:val="en-US" w:eastAsia="ja-JP"/>
              </w:rPr>
              <w:t xml:space="preserve">At least the case of same center frequency between initial DL BWP and initial UL BWP was supported. </w:t>
            </w:r>
            <w:r>
              <w:rPr>
                <w:rFonts w:eastAsia="Yu Mincho" w:hint="eastAsia"/>
                <w:lang w:val="en-US" w:eastAsia="ja-JP"/>
              </w:rPr>
              <w:t>T</w:t>
            </w:r>
            <w:r>
              <w:rPr>
                <w:rFonts w:eastAsia="Yu Mincho"/>
                <w:lang w:val="en-US" w:eastAsia="ja-JP"/>
              </w:rPr>
              <w:t>o align the center frequency with separate initial UL BWP for RedCap UEs during initial access, the separate initial DL BWP can also be applied during initial access.</w:t>
            </w:r>
          </w:p>
        </w:tc>
      </w:tr>
      <w:tr w:rsidR="007F0EAA" w14:paraId="55A25282" w14:textId="77777777" w:rsidTr="00A84D3A">
        <w:tc>
          <w:tcPr>
            <w:tcW w:w="645" w:type="pct"/>
          </w:tcPr>
          <w:p w14:paraId="4BBE390B" w14:textId="77777777" w:rsidR="007F0EAA" w:rsidRDefault="007F0EAA" w:rsidP="007F0EAA">
            <w:pPr>
              <w:jc w:val="both"/>
              <w:rPr>
                <w:rFonts w:eastAsia="Yu Mincho"/>
                <w:lang w:val="en-US" w:eastAsia="ja-JP"/>
              </w:rPr>
            </w:pPr>
            <w:r>
              <w:rPr>
                <w:rFonts w:eastAsia="Yu Mincho"/>
                <w:lang w:val="en-US" w:eastAsia="ja-JP"/>
              </w:rPr>
              <w:t>NEC</w:t>
            </w:r>
          </w:p>
        </w:tc>
        <w:tc>
          <w:tcPr>
            <w:tcW w:w="542" w:type="pct"/>
          </w:tcPr>
          <w:p w14:paraId="5B9F3BF4" w14:textId="77777777" w:rsidR="007F0EAA" w:rsidRDefault="007F0EAA" w:rsidP="007F0EAA">
            <w:pPr>
              <w:tabs>
                <w:tab w:val="left" w:pos="551"/>
              </w:tabs>
              <w:jc w:val="both"/>
              <w:rPr>
                <w:rFonts w:eastAsia="Yu Mincho"/>
                <w:lang w:val="en-US" w:eastAsia="ja-JP"/>
              </w:rPr>
            </w:pPr>
          </w:p>
        </w:tc>
        <w:tc>
          <w:tcPr>
            <w:tcW w:w="3813" w:type="pct"/>
          </w:tcPr>
          <w:p w14:paraId="06CBDB22" w14:textId="77777777" w:rsidR="007F0EAA" w:rsidRDefault="007F0EAA" w:rsidP="007F0EAA">
            <w:pPr>
              <w:jc w:val="both"/>
              <w:rPr>
                <w:rFonts w:eastAsia="Yu Mincho"/>
                <w:lang w:val="en-US" w:eastAsia="ja-JP"/>
              </w:rPr>
            </w:pPr>
            <w:r>
              <w:rPr>
                <w:rFonts w:eastAsia="SimSun"/>
                <w:lang w:val="en-US" w:eastAsia="zh-CN"/>
              </w:rPr>
              <w:t>Is it correct understanding MIB-configured initial DL BWP (=CORESET#0) is at least used for SIB1 reception regardless a separate initial DL BWP can be used during initial access?</w:t>
            </w:r>
          </w:p>
        </w:tc>
      </w:tr>
      <w:tr w:rsidR="007F0EAA" w14:paraId="212E5FD2" w14:textId="77777777" w:rsidTr="00A84D3A">
        <w:tc>
          <w:tcPr>
            <w:tcW w:w="645" w:type="pct"/>
          </w:tcPr>
          <w:p w14:paraId="4F44370B" w14:textId="77777777" w:rsidR="007F0EAA" w:rsidRDefault="007F0EAA" w:rsidP="007F0EAA">
            <w:pPr>
              <w:jc w:val="both"/>
              <w:rPr>
                <w:rFonts w:eastAsia="Yu Mincho"/>
                <w:lang w:val="en-US" w:eastAsia="ja-JP"/>
              </w:rPr>
            </w:pPr>
            <w:r>
              <w:rPr>
                <w:rFonts w:eastAsia="Yu Mincho"/>
                <w:lang w:val="en-US" w:eastAsia="ja-JP"/>
              </w:rPr>
              <w:t>Lenovo, Motorola Mobility</w:t>
            </w:r>
          </w:p>
        </w:tc>
        <w:tc>
          <w:tcPr>
            <w:tcW w:w="542" w:type="pct"/>
          </w:tcPr>
          <w:p w14:paraId="07007778" w14:textId="77777777" w:rsidR="007F0EAA" w:rsidRDefault="007F0EAA" w:rsidP="007F0EAA">
            <w:pPr>
              <w:tabs>
                <w:tab w:val="left" w:pos="551"/>
              </w:tabs>
              <w:jc w:val="both"/>
              <w:rPr>
                <w:rFonts w:eastAsia="Yu Mincho"/>
                <w:lang w:val="en-US" w:eastAsia="ja-JP"/>
              </w:rPr>
            </w:pPr>
            <w:r>
              <w:rPr>
                <w:rFonts w:eastAsia="Yu Mincho"/>
                <w:lang w:val="en-US" w:eastAsia="ja-JP"/>
              </w:rPr>
              <w:t>Y</w:t>
            </w:r>
          </w:p>
        </w:tc>
        <w:tc>
          <w:tcPr>
            <w:tcW w:w="3813" w:type="pct"/>
          </w:tcPr>
          <w:p w14:paraId="37F3DB3C" w14:textId="77777777" w:rsidR="007F0EAA" w:rsidRDefault="007F0EAA" w:rsidP="007F0EAA">
            <w:pPr>
              <w:jc w:val="both"/>
              <w:rPr>
                <w:rFonts w:eastAsia="SimSun"/>
                <w:lang w:val="en-US" w:eastAsia="zh-CN"/>
              </w:rPr>
            </w:pPr>
            <w:r>
              <w:rPr>
                <w:rFonts w:eastAsia="SimSun"/>
                <w:lang w:val="en-US" w:eastAsia="zh-CN"/>
              </w:rPr>
              <w:t xml:space="preserve">Based on configuration, the separate initial DL BWP can either contain CORESET#0, or contain an additional CORESET. </w:t>
            </w:r>
          </w:p>
        </w:tc>
      </w:tr>
      <w:tr w:rsidR="007F0EAA" w14:paraId="1220E56D" w14:textId="77777777" w:rsidTr="00A84D3A">
        <w:tc>
          <w:tcPr>
            <w:tcW w:w="645" w:type="pct"/>
          </w:tcPr>
          <w:p w14:paraId="0B1EB8A9" w14:textId="77777777" w:rsidR="007F0EAA" w:rsidRDefault="007F0EAA" w:rsidP="007F0EAA">
            <w:pPr>
              <w:jc w:val="both"/>
              <w:rPr>
                <w:rFonts w:eastAsia="Yu Mincho"/>
                <w:lang w:val="en-US" w:eastAsia="ja-JP"/>
              </w:rPr>
            </w:pPr>
            <w:r>
              <w:rPr>
                <w:rFonts w:eastAsiaTheme="minorEastAsia" w:hint="eastAsia"/>
                <w:lang w:val="en-US" w:eastAsia="zh-CN"/>
              </w:rPr>
              <w:t>CATT</w:t>
            </w:r>
          </w:p>
        </w:tc>
        <w:tc>
          <w:tcPr>
            <w:tcW w:w="542" w:type="pct"/>
          </w:tcPr>
          <w:p w14:paraId="349ED5CE" w14:textId="77777777" w:rsidR="007F0EAA" w:rsidRDefault="007F0EAA" w:rsidP="007F0EAA">
            <w:pPr>
              <w:tabs>
                <w:tab w:val="left" w:pos="551"/>
              </w:tabs>
              <w:jc w:val="both"/>
              <w:rPr>
                <w:rFonts w:eastAsia="Yu Mincho"/>
                <w:lang w:val="en-US" w:eastAsia="ja-JP"/>
              </w:rPr>
            </w:pPr>
            <w:r>
              <w:rPr>
                <w:rFonts w:eastAsiaTheme="minorEastAsia" w:hint="eastAsia"/>
                <w:lang w:val="en-US" w:eastAsia="zh-CN"/>
              </w:rPr>
              <w:t>Need FFS</w:t>
            </w:r>
          </w:p>
        </w:tc>
        <w:tc>
          <w:tcPr>
            <w:tcW w:w="3813" w:type="pct"/>
          </w:tcPr>
          <w:p w14:paraId="4C7D1255" w14:textId="77777777" w:rsidR="007F0EAA" w:rsidRDefault="007F0EAA" w:rsidP="007F0EAA">
            <w:pPr>
              <w:rPr>
                <w:rFonts w:eastAsiaTheme="minorEastAsia"/>
                <w:lang w:val="en-US" w:eastAsia="zh-CN"/>
              </w:rPr>
            </w:pPr>
            <w:r>
              <w:rPr>
                <w:rFonts w:eastAsiaTheme="minorEastAsia" w:hint="eastAsia"/>
                <w:lang w:val="en-US" w:eastAsia="zh-CN"/>
              </w:rPr>
              <w:t xml:space="preserve">The load during RACH is quite small, and the offloading purpose is not well justified for the </w:t>
            </w:r>
            <w:r>
              <w:rPr>
                <w:rFonts w:eastAsiaTheme="minorEastAsia"/>
                <w:lang w:val="en-US" w:eastAsia="zh-CN"/>
              </w:rPr>
              <w:t>initial</w:t>
            </w:r>
            <w:r>
              <w:rPr>
                <w:rFonts w:eastAsiaTheme="minorEastAsia" w:hint="eastAsia"/>
                <w:lang w:val="en-US" w:eastAsia="zh-CN"/>
              </w:rPr>
              <w:t xml:space="preserve"> access phase. Using separate initial DL BWP for RACH may double the cell-common signals (e.g. SSB, CORESET#0&amp;Type1 CSS, SIBx), which causes DL resource burden and inter-cell interference, but achieves no much gain foreseen.</w:t>
            </w:r>
          </w:p>
          <w:p w14:paraId="75352031" w14:textId="77777777" w:rsidR="007F0EAA" w:rsidRDefault="007F0EAA" w:rsidP="007F0EAA">
            <w:pPr>
              <w:jc w:val="both"/>
              <w:rPr>
                <w:rFonts w:eastAsia="SimSun"/>
                <w:lang w:val="en-US" w:eastAsia="zh-CN"/>
              </w:rPr>
            </w:pPr>
            <w:r>
              <w:rPr>
                <w:rFonts w:ascii="Times" w:eastAsiaTheme="minorEastAsia" w:hAnsi="Times" w:hint="eastAsia"/>
                <w:szCs w:val="24"/>
                <w:lang w:val="en-US" w:eastAsia="zh-CN"/>
              </w:rPr>
              <w:t xml:space="preserve">It is quite unclear that, what the </w:t>
            </w:r>
            <w:r>
              <w:rPr>
                <w:rFonts w:ascii="Times" w:eastAsiaTheme="minorEastAsia" w:hAnsi="Times"/>
                <w:szCs w:val="24"/>
                <w:lang w:val="en-US" w:eastAsia="zh-CN"/>
              </w:rPr>
              <w:t>‘</w:t>
            </w:r>
            <w:r>
              <w:rPr>
                <w:rFonts w:ascii="Times" w:eastAsiaTheme="minorEastAsia" w:hAnsi="Times" w:hint="eastAsia"/>
                <w:szCs w:val="24"/>
                <w:lang w:val="en-US" w:eastAsia="zh-CN"/>
              </w:rPr>
              <w:t>separate initial DL BWP during initial access</w:t>
            </w:r>
            <w:r>
              <w:rPr>
                <w:rFonts w:ascii="Times" w:eastAsiaTheme="minorEastAsia" w:hAnsi="Times"/>
                <w:szCs w:val="24"/>
                <w:lang w:val="en-US" w:eastAsia="zh-CN"/>
              </w:rPr>
              <w:t>’</w:t>
            </w:r>
            <w:r>
              <w:rPr>
                <w:rFonts w:ascii="Times" w:eastAsiaTheme="minorEastAsia" w:hAnsi="Times" w:hint="eastAsia"/>
                <w:szCs w:val="24"/>
                <w:lang w:val="en-US" w:eastAsia="zh-CN"/>
              </w:rPr>
              <w:t xml:space="preserve"> will be like? Does it mean SSB, CORESET#0, Type1 CSS must be included? </w:t>
            </w:r>
            <w:r>
              <w:rPr>
                <w:rFonts w:ascii="Times" w:eastAsiaTheme="minorEastAsia" w:hAnsi="Times"/>
                <w:szCs w:val="24"/>
                <w:lang w:val="en-US" w:eastAsia="zh-CN"/>
              </w:rPr>
              <w:t>W</w:t>
            </w:r>
            <w:r>
              <w:rPr>
                <w:rFonts w:ascii="Times" w:eastAsiaTheme="minorEastAsia" w:hAnsi="Times" w:hint="eastAsia"/>
                <w:szCs w:val="24"/>
                <w:lang w:val="en-US" w:eastAsia="zh-CN"/>
              </w:rPr>
              <w:t>e should not hurry to an agreement without understanding the design.</w:t>
            </w:r>
          </w:p>
        </w:tc>
      </w:tr>
      <w:tr w:rsidR="007F0EAA" w14:paraId="11405081" w14:textId="77777777" w:rsidTr="00A84D3A">
        <w:tc>
          <w:tcPr>
            <w:tcW w:w="645" w:type="pct"/>
          </w:tcPr>
          <w:p w14:paraId="130E3030" w14:textId="77777777" w:rsidR="007F0EAA" w:rsidRDefault="007F0EAA" w:rsidP="007F0EAA">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542" w:type="pct"/>
          </w:tcPr>
          <w:p w14:paraId="225B4DA6" w14:textId="77777777" w:rsidR="007F0EAA" w:rsidRDefault="007F0EAA" w:rsidP="007F0EAA">
            <w:pPr>
              <w:tabs>
                <w:tab w:val="left" w:pos="551"/>
              </w:tabs>
              <w:jc w:val="both"/>
              <w:rPr>
                <w:rFonts w:eastAsiaTheme="minorEastAsia"/>
                <w:lang w:val="en-US" w:eastAsia="zh-CN"/>
              </w:rPr>
            </w:pPr>
            <w:r>
              <w:rPr>
                <w:rFonts w:eastAsiaTheme="minorEastAsia" w:hint="eastAsia"/>
                <w:lang w:val="en-US" w:eastAsia="zh-CN"/>
              </w:rPr>
              <w:t>Y</w:t>
            </w:r>
          </w:p>
        </w:tc>
        <w:tc>
          <w:tcPr>
            <w:tcW w:w="3813" w:type="pct"/>
          </w:tcPr>
          <w:p w14:paraId="23BE933A" w14:textId="77777777" w:rsidR="007F0EAA" w:rsidRDefault="007F0EAA" w:rsidP="007F0EAA">
            <w:pPr>
              <w:rPr>
                <w:rFonts w:eastAsiaTheme="minorEastAsia"/>
                <w:lang w:val="en-US" w:eastAsia="zh-CN"/>
              </w:rPr>
            </w:pPr>
            <w:r>
              <w:rPr>
                <w:rFonts w:eastAsiaTheme="minorEastAsia"/>
                <w:lang w:val="en-US" w:eastAsia="zh-CN"/>
              </w:rPr>
              <w:t>For offloading of paging, RAR, etc.</w:t>
            </w:r>
          </w:p>
          <w:p w14:paraId="6122DB34" w14:textId="77777777" w:rsidR="007F0EAA" w:rsidRDefault="007F0EAA" w:rsidP="007F0EAA">
            <w:pPr>
              <w:rPr>
                <w:rFonts w:eastAsiaTheme="minorEastAsia"/>
                <w:lang w:val="en-US" w:eastAsia="zh-CN"/>
              </w:rPr>
            </w:pPr>
            <w:r>
              <w:rPr>
                <w:rFonts w:eastAsiaTheme="minorEastAsia"/>
                <w:lang w:val="en-US" w:eastAsia="zh-CN"/>
              </w:rPr>
              <w:t>For alignment of center frequency of the separate initial DL/UL BWP.</w:t>
            </w:r>
          </w:p>
        </w:tc>
      </w:tr>
      <w:tr w:rsidR="007F0EAA" w14:paraId="58B4B501" w14:textId="77777777" w:rsidTr="00A84D3A">
        <w:tc>
          <w:tcPr>
            <w:tcW w:w="645" w:type="pct"/>
          </w:tcPr>
          <w:p w14:paraId="6B5D2CF1" w14:textId="77777777" w:rsidR="007F0EAA" w:rsidRDefault="007F0EAA" w:rsidP="007F0EAA">
            <w:pPr>
              <w:jc w:val="both"/>
              <w:rPr>
                <w:rFonts w:eastAsiaTheme="minorEastAsia"/>
                <w:lang w:val="en-US" w:eastAsia="zh-CN"/>
              </w:rPr>
            </w:pPr>
            <w:r>
              <w:rPr>
                <w:rFonts w:eastAsia="Malgun Gothic" w:hint="eastAsia"/>
                <w:lang w:val="en-US" w:eastAsia="ko-KR"/>
              </w:rPr>
              <w:t>LG</w:t>
            </w:r>
          </w:p>
        </w:tc>
        <w:tc>
          <w:tcPr>
            <w:tcW w:w="542" w:type="pct"/>
          </w:tcPr>
          <w:p w14:paraId="70920FB6" w14:textId="77777777" w:rsidR="007F0EAA" w:rsidRDefault="007F0EAA" w:rsidP="007F0EAA">
            <w:pPr>
              <w:tabs>
                <w:tab w:val="left" w:pos="551"/>
              </w:tabs>
              <w:jc w:val="both"/>
              <w:rPr>
                <w:rFonts w:eastAsiaTheme="minorEastAsia"/>
                <w:lang w:val="en-US" w:eastAsia="zh-CN"/>
              </w:rPr>
            </w:pPr>
            <w:r>
              <w:rPr>
                <w:rFonts w:eastAsia="Malgun Gothic" w:hint="eastAsia"/>
                <w:lang w:val="en-US" w:eastAsia="ko-KR"/>
              </w:rPr>
              <w:t>Y</w:t>
            </w:r>
          </w:p>
        </w:tc>
        <w:tc>
          <w:tcPr>
            <w:tcW w:w="3813" w:type="pct"/>
          </w:tcPr>
          <w:p w14:paraId="2E71A431" w14:textId="77777777" w:rsidR="007F0EAA" w:rsidRDefault="007F0EAA" w:rsidP="007F0EAA">
            <w:pPr>
              <w:rPr>
                <w:rFonts w:eastAsiaTheme="minorEastAsia"/>
                <w:lang w:val="en-US" w:eastAsia="zh-CN"/>
              </w:rPr>
            </w:pPr>
          </w:p>
        </w:tc>
      </w:tr>
      <w:tr w:rsidR="007F0EAA" w14:paraId="6E73E1D2" w14:textId="77777777" w:rsidTr="00A84D3A">
        <w:tc>
          <w:tcPr>
            <w:tcW w:w="645" w:type="pct"/>
          </w:tcPr>
          <w:p w14:paraId="2790D2F6" w14:textId="77777777" w:rsidR="007F0EAA" w:rsidRDefault="007F0EAA" w:rsidP="007F0EAA">
            <w:pPr>
              <w:jc w:val="both"/>
              <w:rPr>
                <w:rFonts w:eastAsia="Malgun Gothic"/>
                <w:lang w:val="en-US" w:eastAsia="ko-KR"/>
              </w:rPr>
            </w:pPr>
            <w:r>
              <w:rPr>
                <w:rFonts w:eastAsia="Yu Mincho" w:hint="eastAsia"/>
                <w:lang w:val="en-US" w:eastAsia="ja-JP"/>
              </w:rPr>
              <w:t>D</w:t>
            </w:r>
            <w:r>
              <w:rPr>
                <w:rFonts w:eastAsia="Yu Mincho"/>
                <w:lang w:val="en-US" w:eastAsia="ja-JP"/>
              </w:rPr>
              <w:t>OCOMO</w:t>
            </w:r>
          </w:p>
        </w:tc>
        <w:tc>
          <w:tcPr>
            <w:tcW w:w="542" w:type="pct"/>
          </w:tcPr>
          <w:p w14:paraId="79F9FAE9" w14:textId="77777777" w:rsidR="007F0EAA" w:rsidRDefault="007F0EAA" w:rsidP="007F0EAA">
            <w:pPr>
              <w:tabs>
                <w:tab w:val="left" w:pos="551"/>
              </w:tabs>
              <w:jc w:val="both"/>
              <w:rPr>
                <w:rFonts w:eastAsia="Malgun Gothic"/>
                <w:lang w:val="en-US" w:eastAsia="ko-KR"/>
              </w:rPr>
            </w:pPr>
            <w:r>
              <w:rPr>
                <w:rFonts w:eastAsia="Yu Mincho" w:hint="eastAsia"/>
                <w:lang w:val="en-US" w:eastAsia="ja-JP"/>
              </w:rPr>
              <w:t>Y</w:t>
            </w:r>
          </w:p>
        </w:tc>
        <w:tc>
          <w:tcPr>
            <w:tcW w:w="3813" w:type="pct"/>
          </w:tcPr>
          <w:p w14:paraId="061BAACB" w14:textId="77777777" w:rsidR="007F0EAA" w:rsidRDefault="007F0EAA" w:rsidP="007F0EAA">
            <w:pPr>
              <w:rPr>
                <w:rFonts w:eastAsiaTheme="minorEastAsia"/>
                <w:lang w:val="en-US" w:eastAsia="zh-CN"/>
              </w:rPr>
            </w:pPr>
          </w:p>
        </w:tc>
      </w:tr>
      <w:tr w:rsidR="007F0EAA" w14:paraId="73F916BA" w14:textId="77777777" w:rsidTr="00A84D3A">
        <w:tc>
          <w:tcPr>
            <w:tcW w:w="645" w:type="pct"/>
          </w:tcPr>
          <w:p w14:paraId="6EAB1857" w14:textId="77777777" w:rsidR="007F0EAA" w:rsidRDefault="007F0EAA" w:rsidP="007F0EAA">
            <w:pPr>
              <w:jc w:val="both"/>
              <w:rPr>
                <w:rFonts w:eastAsia="Yu Mincho"/>
                <w:lang w:val="en-US" w:eastAsia="ja-JP"/>
              </w:rPr>
            </w:pPr>
            <w:r>
              <w:rPr>
                <w:rFonts w:eastAsia="Yu Mincho"/>
                <w:lang w:val="en-US" w:eastAsia="ja-JP"/>
              </w:rPr>
              <w:t>Nokia, NSB</w:t>
            </w:r>
          </w:p>
        </w:tc>
        <w:tc>
          <w:tcPr>
            <w:tcW w:w="542" w:type="pct"/>
          </w:tcPr>
          <w:p w14:paraId="34D1C6E7" w14:textId="77777777" w:rsidR="007F0EAA" w:rsidRDefault="007F0EAA" w:rsidP="007F0EAA">
            <w:pPr>
              <w:tabs>
                <w:tab w:val="left" w:pos="551"/>
              </w:tabs>
              <w:jc w:val="both"/>
              <w:rPr>
                <w:rFonts w:eastAsia="Yu Mincho"/>
                <w:lang w:val="en-US" w:eastAsia="ja-JP"/>
              </w:rPr>
            </w:pPr>
          </w:p>
        </w:tc>
        <w:tc>
          <w:tcPr>
            <w:tcW w:w="3813" w:type="pct"/>
          </w:tcPr>
          <w:p w14:paraId="6EC86B26" w14:textId="77777777" w:rsidR="007F0EAA" w:rsidRDefault="007F0EAA" w:rsidP="007F0EAA">
            <w:pPr>
              <w:rPr>
                <w:rFonts w:eastAsiaTheme="minorEastAsia"/>
                <w:lang w:val="en-US" w:eastAsia="zh-CN"/>
              </w:rPr>
            </w:pPr>
            <w:r>
              <w:rPr>
                <w:rFonts w:eastAsiaTheme="minorEastAsia"/>
                <w:lang w:val="en-US" w:eastAsia="zh-CN"/>
              </w:rPr>
              <w:t xml:space="preserve">This needs further discussion as we understand that this separate initial DL BWP may not contain CORESET#0. </w:t>
            </w:r>
          </w:p>
          <w:p w14:paraId="19C38BD7" w14:textId="77777777" w:rsidR="007F0EAA" w:rsidRDefault="007F0EAA" w:rsidP="007F0EAA">
            <w:pPr>
              <w:rPr>
                <w:rFonts w:eastAsiaTheme="minorEastAsia"/>
                <w:lang w:val="en-US" w:eastAsia="zh-CN"/>
              </w:rPr>
            </w:pPr>
            <w:r>
              <w:rPr>
                <w:rFonts w:eastAsiaTheme="minorEastAsia"/>
                <w:lang w:val="en-US" w:eastAsia="zh-CN"/>
              </w:rPr>
              <w:t>The main motivation as we understand it is for center frequency alignment in TDD. In our view, RF retuning can be used such that center frequency alignment is not necessary.</w:t>
            </w:r>
          </w:p>
          <w:p w14:paraId="7DD87478" w14:textId="77777777" w:rsidR="007F0EAA" w:rsidRDefault="007F0EAA" w:rsidP="007F0EAA">
            <w:pPr>
              <w:rPr>
                <w:rFonts w:eastAsiaTheme="minorEastAsia"/>
                <w:lang w:val="en-US" w:eastAsia="zh-CN"/>
              </w:rPr>
            </w:pPr>
            <w:r>
              <w:rPr>
                <w:rFonts w:eastAsiaTheme="minorEastAsia"/>
                <w:lang w:val="en-US" w:eastAsia="zh-CN"/>
              </w:rPr>
              <w:t>For offloading of RACH and Paging, we think that the load will be high enough to motivate using the initial DL BWP for initial access.</w:t>
            </w:r>
          </w:p>
        </w:tc>
      </w:tr>
      <w:tr w:rsidR="007F0EAA" w14:paraId="5CDB96E4" w14:textId="77777777" w:rsidTr="00A84D3A">
        <w:tc>
          <w:tcPr>
            <w:tcW w:w="645" w:type="pct"/>
          </w:tcPr>
          <w:p w14:paraId="35E9D695" w14:textId="77777777" w:rsidR="007F0EAA" w:rsidRDefault="007F0EAA" w:rsidP="007F0EAA">
            <w:pPr>
              <w:rPr>
                <w:lang w:val="en-US" w:eastAsia="ko-KR"/>
              </w:rPr>
            </w:pPr>
            <w:r>
              <w:rPr>
                <w:lang w:val="en-US" w:eastAsia="ko-KR"/>
              </w:rPr>
              <w:t>Ericsson</w:t>
            </w:r>
          </w:p>
        </w:tc>
        <w:tc>
          <w:tcPr>
            <w:tcW w:w="542" w:type="pct"/>
          </w:tcPr>
          <w:p w14:paraId="66D9D317" w14:textId="77777777" w:rsidR="007F0EAA" w:rsidRDefault="007F0EAA" w:rsidP="007F0EAA">
            <w:pPr>
              <w:tabs>
                <w:tab w:val="left" w:pos="551"/>
              </w:tabs>
              <w:rPr>
                <w:lang w:val="en-US" w:eastAsia="ko-KR"/>
              </w:rPr>
            </w:pPr>
            <w:r>
              <w:rPr>
                <w:lang w:val="en-US" w:eastAsia="ko-KR"/>
              </w:rPr>
              <w:t>Y</w:t>
            </w:r>
          </w:p>
        </w:tc>
        <w:tc>
          <w:tcPr>
            <w:tcW w:w="3813" w:type="pct"/>
          </w:tcPr>
          <w:p w14:paraId="4D8405B4" w14:textId="77777777" w:rsidR="007F0EAA" w:rsidRDefault="007F0EAA" w:rsidP="007F0EAA">
            <w:pPr>
              <w:rPr>
                <w:lang w:val="en-US" w:eastAsia="ko-KR"/>
              </w:rPr>
            </w:pPr>
            <w:r>
              <w:rPr>
                <w:lang w:val="en-US" w:eastAsia="ko-KR"/>
              </w:rPr>
              <w:t>After receiving SIB1 from PDCCH and PDSCH in the MIB-configured initial DL BWP, the RedCap UE can switch to the separate SIB-configured initial DL BWP during the initial access. Such flexibility in the location of the initial DL BWP during initial access is beneficial for TDD UL/DL center frequency alignment (if preferred) when the initial UL BWP is located at the edge of the carrier to minimize the PUSCH resource fragmentation. Moreover, using a separate SIB configured initial DL BWP during initial access can be beneficial for offloading purposes.</w:t>
            </w:r>
          </w:p>
        </w:tc>
      </w:tr>
      <w:tr w:rsidR="007F0EAA" w14:paraId="5FC6400E" w14:textId="77777777" w:rsidTr="00A84D3A">
        <w:tc>
          <w:tcPr>
            <w:tcW w:w="645" w:type="pct"/>
          </w:tcPr>
          <w:p w14:paraId="6F38941F" w14:textId="77777777" w:rsidR="007F0EAA" w:rsidRDefault="007F0EAA" w:rsidP="007F0EAA">
            <w:pPr>
              <w:rPr>
                <w:lang w:val="en-US" w:eastAsia="ko-KR"/>
              </w:rPr>
            </w:pPr>
            <w:r>
              <w:rPr>
                <w:lang w:val="en-US" w:eastAsia="ko-KR"/>
              </w:rPr>
              <w:t>FUTUREWEI</w:t>
            </w:r>
          </w:p>
        </w:tc>
        <w:tc>
          <w:tcPr>
            <w:tcW w:w="542" w:type="pct"/>
          </w:tcPr>
          <w:p w14:paraId="68976DA8" w14:textId="77777777" w:rsidR="007F0EAA" w:rsidRDefault="007F0EAA" w:rsidP="007F0EAA">
            <w:pPr>
              <w:tabs>
                <w:tab w:val="left" w:pos="551"/>
              </w:tabs>
              <w:rPr>
                <w:lang w:val="en-US" w:eastAsia="ko-KR"/>
              </w:rPr>
            </w:pPr>
          </w:p>
        </w:tc>
        <w:tc>
          <w:tcPr>
            <w:tcW w:w="3813" w:type="pct"/>
          </w:tcPr>
          <w:p w14:paraId="1456C4BD" w14:textId="77777777" w:rsidR="007F0EAA" w:rsidRDefault="007F0EAA" w:rsidP="007F0EAA">
            <w:pPr>
              <w:rPr>
                <w:lang w:val="en-US" w:eastAsia="ko-KR"/>
              </w:rPr>
            </w:pPr>
            <w:r>
              <w:rPr>
                <w:lang w:val="en-US" w:eastAsia="ko-KR"/>
              </w:rPr>
              <w:t>It is unclear what the contents of this initial DL BWP are and whether the separate DL BWP is needed for FDD</w:t>
            </w:r>
          </w:p>
        </w:tc>
      </w:tr>
      <w:tr w:rsidR="007F0EAA" w14:paraId="3AC66C68" w14:textId="77777777" w:rsidTr="00A84D3A">
        <w:tc>
          <w:tcPr>
            <w:tcW w:w="645" w:type="pct"/>
          </w:tcPr>
          <w:p w14:paraId="5394382B" w14:textId="77777777" w:rsidR="007F0EAA" w:rsidRDefault="007F0EAA" w:rsidP="007F0EAA">
            <w:pPr>
              <w:rPr>
                <w:lang w:val="en-US" w:eastAsia="ko-KR"/>
              </w:rPr>
            </w:pPr>
            <w:r>
              <w:rPr>
                <w:lang w:val="en-US" w:eastAsia="ko-KR"/>
              </w:rPr>
              <w:t>Intel</w:t>
            </w:r>
          </w:p>
        </w:tc>
        <w:tc>
          <w:tcPr>
            <w:tcW w:w="542" w:type="pct"/>
          </w:tcPr>
          <w:p w14:paraId="783BB6B7" w14:textId="77777777" w:rsidR="007F0EAA" w:rsidRDefault="007F0EAA" w:rsidP="007F0EAA">
            <w:pPr>
              <w:tabs>
                <w:tab w:val="left" w:pos="551"/>
              </w:tabs>
              <w:rPr>
                <w:lang w:val="en-US" w:eastAsia="ko-KR"/>
              </w:rPr>
            </w:pPr>
            <w:r>
              <w:rPr>
                <w:lang w:val="en-US" w:eastAsia="ko-KR"/>
              </w:rPr>
              <w:t>See comments</w:t>
            </w:r>
          </w:p>
        </w:tc>
        <w:tc>
          <w:tcPr>
            <w:tcW w:w="3813" w:type="pct"/>
          </w:tcPr>
          <w:p w14:paraId="25DD764E" w14:textId="77777777" w:rsidR="007F0EAA" w:rsidRDefault="007F0EAA" w:rsidP="007F0EAA">
            <w:pPr>
              <w:rPr>
                <w:lang w:val="en-US" w:eastAsia="ko-KR"/>
              </w:rPr>
            </w:pPr>
            <w:r>
              <w:rPr>
                <w:lang w:val="en-US" w:eastAsia="ko-KR"/>
              </w:rPr>
              <w:t xml:space="preserve">Agree with some of the above comments that further discussions would be necessary to ascertain what kinds of “uses” are being envisaged. </w:t>
            </w:r>
          </w:p>
          <w:p w14:paraId="3C105080" w14:textId="77777777" w:rsidR="007F0EAA" w:rsidRDefault="007F0EAA" w:rsidP="007F0EAA">
            <w:pPr>
              <w:rPr>
                <w:lang w:val="en-US" w:eastAsia="ko-KR"/>
              </w:rPr>
            </w:pPr>
            <w:r>
              <w:rPr>
                <w:lang w:val="en-US" w:eastAsia="ko-KR"/>
              </w:rPr>
              <w:t xml:space="preserve">In particular, it is not clear what would the UE behavior be for the separate initial DL BWP? In which ways are the separate initial DL BWP used and does the separate initial DL BWP duplicate all channels/signals from the MIB-indicated initial DL BWP? </w:t>
            </w:r>
          </w:p>
          <w:p w14:paraId="58ED00E3" w14:textId="77777777" w:rsidR="007F0EAA" w:rsidRDefault="007F0EAA" w:rsidP="007F0EAA">
            <w:pPr>
              <w:rPr>
                <w:lang w:val="en-US" w:eastAsia="ko-KR"/>
              </w:rPr>
            </w:pPr>
            <w:r>
              <w:rPr>
                <w:lang w:val="en-US" w:eastAsia="ko-KR"/>
              </w:rPr>
              <w:lastRenderedPageBreak/>
              <w:t>We agree with Nokia that the motivation for center frequency alignment in TDD can already be addressed with RF retuning without incurring significant impact to either UE implementation or system performance, especially in context of Idle/Inactive modes and initial access.</w:t>
            </w:r>
          </w:p>
          <w:p w14:paraId="1747DBC2" w14:textId="77777777" w:rsidR="007F0EAA" w:rsidRDefault="007F0EAA" w:rsidP="007F0EAA">
            <w:pPr>
              <w:rPr>
                <w:lang w:val="en-US" w:eastAsia="ko-KR"/>
              </w:rPr>
            </w:pPr>
            <w:r>
              <w:rPr>
                <w:lang w:val="en-US" w:eastAsia="ko-KR"/>
              </w:rPr>
              <w:t xml:space="preserve">If motivated by common control offloading, then this needs to be considered explicitly since, again, the questions related to DL-UL center frequency alignment in TDD, etc. would need to be addressed. </w:t>
            </w:r>
          </w:p>
        </w:tc>
      </w:tr>
      <w:tr w:rsidR="007F0EAA" w14:paraId="7B952865" w14:textId="77777777" w:rsidTr="00A84D3A">
        <w:tc>
          <w:tcPr>
            <w:tcW w:w="645" w:type="pct"/>
          </w:tcPr>
          <w:p w14:paraId="69399DD5" w14:textId="77777777" w:rsidR="007F0EAA" w:rsidRDefault="007F0EAA" w:rsidP="007F0EAA">
            <w:pPr>
              <w:rPr>
                <w:lang w:val="en-US" w:eastAsia="ko-KR"/>
              </w:rPr>
            </w:pPr>
            <w:r>
              <w:rPr>
                <w:lang w:val="en-US" w:eastAsia="ko-KR"/>
              </w:rPr>
              <w:lastRenderedPageBreak/>
              <w:t xml:space="preserve">Apple </w:t>
            </w:r>
          </w:p>
        </w:tc>
        <w:tc>
          <w:tcPr>
            <w:tcW w:w="542" w:type="pct"/>
          </w:tcPr>
          <w:p w14:paraId="6268DC3A" w14:textId="77777777" w:rsidR="007F0EAA" w:rsidRDefault="007F0EAA" w:rsidP="007F0EAA">
            <w:pPr>
              <w:tabs>
                <w:tab w:val="left" w:pos="551"/>
              </w:tabs>
              <w:rPr>
                <w:lang w:val="en-US" w:eastAsia="ko-KR"/>
              </w:rPr>
            </w:pPr>
            <w:r>
              <w:rPr>
                <w:lang w:val="en-US" w:eastAsia="ko-KR"/>
              </w:rPr>
              <w:t>Y</w:t>
            </w:r>
          </w:p>
        </w:tc>
        <w:tc>
          <w:tcPr>
            <w:tcW w:w="3813" w:type="pct"/>
          </w:tcPr>
          <w:p w14:paraId="6BD593D4" w14:textId="77777777" w:rsidR="007F0EAA" w:rsidRDefault="007F0EAA" w:rsidP="007F0EAA">
            <w:pPr>
              <w:rPr>
                <w:lang w:val="en-US" w:eastAsia="ko-KR"/>
              </w:rPr>
            </w:pPr>
            <w:r>
              <w:rPr>
                <w:lang w:val="en-US" w:eastAsia="ko-KR"/>
              </w:rPr>
              <w:t xml:space="preserve">This is beneficial for offloading purpose and can reduce PDCCH blocking rate as also discussed in AI 8.6.1.2. </w:t>
            </w:r>
          </w:p>
        </w:tc>
      </w:tr>
      <w:tr w:rsidR="007F0EAA" w14:paraId="0923727E" w14:textId="77777777" w:rsidTr="00A84D3A">
        <w:tc>
          <w:tcPr>
            <w:tcW w:w="645" w:type="pct"/>
          </w:tcPr>
          <w:p w14:paraId="243B989D" w14:textId="77777777" w:rsidR="007F0EAA" w:rsidRDefault="007F0EAA" w:rsidP="007F0EAA">
            <w:pPr>
              <w:rPr>
                <w:lang w:val="en-US" w:eastAsia="ko-KR"/>
              </w:rPr>
            </w:pPr>
            <w:r>
              <w:rPr>
                <w:lang w:val="en-US" w:eastAsia="ko-KR"/>
              </w:rPr>
              <w:t>IDCC</w:t>
            </w:r>
          </w:p>
        </w:tc>
        <w:tc>
          <w:tcPr>
            <w:tcW w:w="542" w:type="pct"/>
          </w:tcPr>
          <w:p w14:paraId="1D5A847F" w14:textId="77777777" w:rsidR="007F0EAA" w:rsidRDefault="007F0EAA" w:rsidP="007F0EAA">
            <w:pPr>
              <w:tabs>
                <w:tab w:val="left" w:pos="551"/>
              </w:tabs>
              <w:rPr>
                <w:lang w:val="en-US" w:eastAsia="ko-KR"/>
              </w:rPr>
            </w:pPr>
            <w:r>
              <w:rPr>
                <w:lang w:val="en-US" w:eastAsia="ko-KR"/>
              </w:rPr>
              <w:t>Y</w:t>
            </w:r>
          </w:p>
        </w:tc>
        <w:tc>
          <w:tcPr>
            <w:tcW w:w="3813" w:type="pct"/>
          </w:tcPr>
          <w:p w14:paraId="3499BE39" w14:textId="77777777" w:rsidR="007F0EAA" w:rsidRDefault="007F0EAA" w:rsidP="007F0EAA">
            <w:pPr>
              <w:rPr>
                <w:lang w:val="en-US" w:eastAsia="ko-KR"/>
              </w:rPr>
            </w:pPr>
          </w:p>
        </w:tc>
      </w:tr>
      <w:tr w:rsidR="007F0EAA" w14:paraId="4C35CC1C" w14:textId="77777777" w:rsidTr="00A84D3A">
        <w:tc>
          <w:tcPr>
            <w:tcW w:w="645" w:type="pct"/>
          </w:tcPr>
          <w:p w14:paraId="2FEC00D3" w14:textId="77777777" w:rsidR="007F0EAA" w:rsidRDefault="007F0EAA" w:rsidP="007F0EAA">
            <w:pPr>
              <w:rPr>
                <w:lang w:val="en-US" w:eastAsia="ko-KR"/>
              </w:rPr>
            </w:pPr>
            <w:r>
              <w:rPr>
                <w:rFonts w:eastAsiaTheme="minorEastAsia"/>
                <w:lang w:val="en-US" w:eastAsia="zh-CN"/>
              </w:rPr>
              <w:t>China Telecom</w:t>
            </w:r>
          </w:p>
        </w:tc>
        <w:tc>
          <w:tcPr>
            <w:tcW w:w="542" w:type="pct"/>
          </w:tcPr>
          <w:p w14:paraId="0BE86936" w14:textId="77777777" w:rsidR="007F0EAA" w:rsidRDefault="007F0EAA" w:rsidP="007F0EAA">
            <w:pPr>
              <w:tabs>
                <w:tab w:val="left" w:pos="551"/>
              </w:tabs>
              <w:rPr>
                <w:lang w:val="en-US" w:eastAsia="ko-KR"/>
              </w:rPr>
            </w:pPr>
            <w:r>
              <w:rPr>
                <w:rFonts w:eastAsiaTheme="minorEastAsia"/>
                <w:lang w:val="en-US" w:eastAsia="zh-CN"/>
              </w:rPr>
              <w:t>Y</w:t>
            </w:r>
          </w:p>
        </w:tc>
        <w:tc>
          <w:tcPr>
            <w:tcW w:w="3813" w:type="pct"/>
          </w:tcPr>
          <w:p w14:paraId="6E18E5D3" w14:textId="77777777" w:rsidR="007F0EAA" w:rsidRDefault="007F0EAA" w:rsidP="007F0EAA">
            <w:pPr>
              <w:rPr>
                <w:lang w:val="en-US" w:eastAsia="ko-KR"/>
              </w:rPr>
            </w:pPr>
            <w:r>
              <w:rPr>
                <w:rFonts w:eastAsiaTheme="minorEastAsia"/>
                <w:lang w:val="en-US" w:eastAsia="zh-CN"/>
              </w:rPr>
              <w:t>We support the separate initial DL BWP for RedCap UEs can be used during the initial access for the offloading purpose.</w:t>
            </w:r>
          </w:p>
        </w:tc>
      </w:tr>
      <w:tr w:rsidR="007F0EAA" w14:paraId="1515FFD2" w14:textId="77777777" w:rsidTr="00A84D3A">
        <w:tc>
          <w:tcPr>
            <w:tcW w:w="645" w:type="pct"/>
          </w:tcPr>
          <w:p w14:paraId="46E41CC6" w14:textId="77777777" w:rsidR="007F0EAA" w:rsidRDefault="007F0EAA" w:rsidP="007F0EAA">
            <w:pPr>
              <w:rPr>
                <w:lang w:val="en-US" w:eastAsia="ko-KR"/>
              </w:rPr>
            </w:pPr>
            <w:r>
              <w:rPr>
                <w:lang w:val="en-US" w:eastAsia="ko-KR"/>
              </w:rPr>
              <w:t>FL2</w:t>
            </w:r>
          </w:p>
        </w:tc>
        <w:tc>
          <w:tcPr>
            <w:tcW w:w="4355" w:type="pct"/>
            <w:gridSpan w:val="2"/>
          </w:tcPr>
          <w:p w14:paraId="3830A029" w14:textId="77777777" w:rsidR="007F0EAA" w:rsidRDefault="007F0EAA" w:rsidP="007F0EAA">
            <w:pPr>
              <w:rPr>
                <w:lang w:val="en-US" w:eastAsia="ko-KR"/>
              </w:rPr>
            </w:pPr>
            <w:r>
              <w:rPr>
                <w:lang w:val="en-US" w:eastAsia="ko-KR"/>
              </w:rPr>
              <w:t>Based on the received responses, the following updated proposal can be considered:</w:t>
            </w:r>
          </w:p>
          <w:p w14:paraId="3C7D22A1" w14:textId="77777777" w:rsidR="007F0EAA" w:rsidRDefault="007F0EAA" w:rsidP="007F0EAA">
            <w:pPr>
              <w:jc w:val="both"/>
              <w:rPr>
                <w:b/>
                <w:lang w:val="en-US"/>
              </w:rPr>
            </w:pPr>
            <w:r>
              <w:rPr>
                <w:b/>
                <w:highlight w:val="yellow"/>
                <w:lang w:val="en-US"/>
              </w:rPr>
              <w:t>High Priority Proposal 2.2-3a</w:t>
            </w:r>
            <w:r>
              <w:rPr>
                <w:b/>
                <w:lang w:val="en-US"/>
              </w:rPr>
              <w:t>: A separate initial DL BWP for RedCap UEs (if configured) can be used during the initial access.</w:t>
            </w:r>
          </w:p>
          <w:p w14:paraId="27A65D3F" w14:textId="77777777" w:rsidR="007F0EAA" w:rsidRDefault="007F0EAA" w:rsidP="007F0EAA">
            <w:pPr>
              <w:pStyle w:val="ListParagraph"/>
              <w:numPr>
                <w:ilvl w:val="0"/>
                <w:numId w:val="18"/>
              </w:numPr>
              <w:jc w:val="both"/>
              <w:rPr>
                <w:b/>
                <w:bCs/>
                <w:color w:val="FF0000"/>
                <w:sz w:val="20"/>
                <w:szCs w:val="22"/>
                <w:lang w:val="en-US"/>
              </w:rPr>
            </w:pPr>
            <w:r>
              <w:rPr>
                <w:b/>
                <w:bCs/>
                <w:color w:val="FF0000"/>
                <w:sz w:val="20"/>
                <w:szCs w:val="22"/>
                <w:lang w:val="en-US" w:eastAsia="ko-KR"/>
              </w:rPr>
              <w:t>This can be used at least for aligning the DL and UL center frequency during initial access in TDD.</w:t>
            </w:r>
          </w:p>
          <w:p w14:paraId="3453FCCC" w14:textId="77777777" w:rsidR="007F0EAA" w:rsidRDefault="007F0EAA" w:rsidP="007F0EAA">
            <w:pPr>
              <w:pStyle w:val="ListParagraph"/>
              <w:numPr>
                <w:ilvl w:val="0"/>
                <w:numId w:val="14"/>
              </w:numPr>
              <w:rPr>
                <w:b/>
                <w:color w:val="FF0000"/>
                <w:sz w:val="20"/>
                <w:szCs w:val="20"/>
                <w:lang w:val="en-US"/>
              </w:rPr>
            </w:pPr>
            <w:r>
              <w:rPr>
                <w:b/>
                <w:color w:val="FF0000"/>
                <w:sz w:val="20"/>
                <w:szCs w:val="20"/>
                <w:lang w:val="en-US"/>
              </w:rPr>
              <w:t>The separate initial DL BWP for RedCap UEs includes configuration of CORESET and CSS at least for RACH.</w:t>
            </w:r>
          </w:p>
        </w:tc>
      </w:tr>
      <w:tr w:rsidR="007F0EAA" w14:paraId="70E46625" w14:textId="77777777" w:rsidTr="00A84D3A">
        <w:tc>
          <w:tcPr>
            <w:tcW w:w="645" w:type="pct"/>
          </w:tcPr>
          <w:p w14:paraId="0803C960" w14:textId="77777777" w:rsidR="007F0EAA" w:rsidRDefault="007F0EAA" w:rsidP="007F0EAA">
            <w:pPr>
              <w:rPr>
                <w:lang w:val="en-US" w:eastAsia="ko-KR"/>
              </w:rPr>
            </w:pPr>
            <w:r>
              <w:rPr>
                <w:lang w:val="en-US" w:eastAsia="ko-KR"/>
              </w:rPr>
              <w:t>Lenovo Motorola Mobility</w:t>
            </w:r>
          </w:p>
        </w:tc>
        <w:tc>
          <w:tcPr>
            <w:tcW w:w="542" w:type="pct"/>
          </w:tcPr>
          <w:p w14:paraId="14511030" w14:textId="77777777" w:rsidR="007F0EAA" w:rsidRDefault="007F0EAA" w:rsidP="007F0EAA">
            <w:pPr>
              <w:tabs>
                <w:tab w:val="left" w:pos="551"/>
              </w:tabs>
              <w:rPr>
                <w:lang w:val="en-US" w:eastAsia="ko-KR"/>
              </w:rPr>
            </w:pPr>
            <w:r>
              <w:rPr>
                <w:lang w:val="en-US" w:eastAsia="ko-KR"/>
              </w:rPr>
              <w:t>Y</w:t>
            </w:r>
          </w:p>
        </w:tc>
        <w:tc>
          <w:tcPr>
            <w:tcW w:w="3813" w:type="pct"/>
          </w:tcPr>
          <w:p w14:paraId="04E6D0A4" w14:textId="77777777" w:rsidR="007F0EAA" w:rsidRDefault="007F0EAA" w:rsidP="007F0EAA">
            <w:pPr>
              <w:rPr>
                <w:lang w:val="en-US" w:eastAsia="ko-KR"/>
              </w:rPr>
            </w:pPr>
            <w:r>
              <w:rPr>
                <w:lang w:val="en-US" w:eastAsia="ko-KR"/>
              </w:rPr>
              <w:t xml:space="preserve">Separate initial DL BWP (with an additional CORESET) is also beneficial for offloading. </w:t>
            </w:r>
          </w:p>
          <w:p w14:paraId="25DED6D5" w14:textId="77777777" w:rsidR="007F0EAA" w:rsidRDefault="007F0EAA" w:rsidP="007F0EAA">
            <w:pPr>
              <w:rPr>
                <w:rFonts w:eastAsia="SimSun"/>
                <w:lang w:val="en-US" w:eastAsia="ko-KR"/>
              </w:rPr>
            </w:pPr>
          </w:p>
        </w:tc>
      </w:tr>
      <w:tr w:rsidR="007F0EAA" w14:paraId="2AA7CB86" w14:textId="77777777" w:rsidTr="00A84D3A">
        <w:tc>
          <w:tcPr>
            <w:tcW w:w="645" w:type="pct"/>
          </w:tcPr>
          <w:p w14:paraId="052F7F33" w14:textId="77777777" w:rsidR="007F0EAA" w:rsidRDefault="007F0EAA" w:rsidP="007F0EA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542" w:type="pct"/>
          </w:tcPr>
          <w:p w14:paraId="0A2F6E6B" w14:textId="77777777" w:rsidR="007F0EAA" w:rsidRDefault="007F0EAA" w:rsidP="007F0EAA">
            <w:pPr>
              <w:tabs>
                <w:tab w:val="left" w:pos="551"/>
              </w:tabs>
              <w:rPr>
                <w:lang w:val="en-US" w:eastAsia="ko-KR"/>
              </w:rPr>
            </w:pPr>
          </w:p>
        </w:tc>
        <w:tc>
          <w:tcPr>
            <w:tcW w:w="3813" w:type="pct"/>
          </w:tcPr>
          <w:p w14:paraId="58ABBCC3" w14:textId="77777777" w:rsidR="007F0EAA" w:rsidRDefault="007F0EAA" w:rsidP="007F0EAA">
            <w:pPr>
              <w:rPr>
                <w:rFonts w:eastAsiaTheme="minorEastAsia"/>
                <w:lang w:val="en-US" w:eastAsia="zh-CN"/>
              </w:rPr>
            </w:pPr>
            <w:r>
              <w:rPr>
                <w:rFonts w:eastAsiaTheme="minorEastAsia" w:hint="eastAsia"/>
                <w:lang w:val="en-US" w:eastAsia="zh-CN"/>
              </w:rPr>
              <w:t>W</w:t>
            </w:r>
            <w:r>
              <w:rPr>
                <w:rFonts w:eastAsiaTheme="minorEastAsia"/>
                <w:lang w:val="en-US" w:eastAsia="zh-CN"/>
              </w:rPr>
              <w:t>e have some comment/concern on the newly added sub-bullets:</w:t>
            </w:r>
          </w:p>
          <w:p w14:paraId="4F756007" w14:textId="77777777" w:rsidR="007F0EAA" w:rsidRDefault="007F0EAA" w:rsidP="007F0EAA">
            <w:pPr>
              <w:rPr>
                <w:rFonts w:eastAsiaTheme="minorEastAsia"/>
                <w:lang w:val="en-US" w:eastAsia="zh-CN"/>
              </w:rPr>
            </w:pPr>
            <w:r>
              <w:rPr>
                <w:rFonts w:eastAsiaTheme="minorEastAsia" w:hint="eastAsia"/>
                <w:lang w:val="en-US" w:eastAsia="zh-CN"/>
              </w:rPr>
              <w:t>T</w:t>
            </w:r>
            <w:r>
              <w:rPr>
                <w:rFonts w:eastAsiaTheme="minorEastAsia"/>
                <w:lang w:val="en-US" w:eastAsia="zh-CN"/>
              </w:rPr>
              <w:t>he necessity of having the 1</w:t>
            </w:r>
            <w:r>
              <w:rPr>
                <w:rFonts w:eastAsiaTheme="minorEastAsia"/>
                <w:vertAlign w:val="superscript"/>
                <w:lang w:val="en-US" w:eastAsia="zh-CN"/>
              </w:rPr>
              <w:t>st</w:t>
            </w:r>
            <w:r>
              <w:rPr>
                <w:rFonts w:eastAsiaTheme="minorEastAsia"/>
                <w:lang w:val="en-US" w:eastAsia="zh-CN"/>
              </w:rPr>
              <w:t xml:space="preserve"> sub-bullet included in the agreement is not clear, as usually we do not capture the justification/motivation as part of the technical enhancement for agreement. If such justification/motivation is to be captured, we would like to have a complete list including the motivation of RedCap UE offloading. </w:t>
            </w:r>
          </w:p>
          <w:p w14:paraId="64F1C88E" w14:textId="77777777" w:rsidR="007F0EAA" w:rsidRDefault="007F0EAA" w:rsidP="007F0EAA">
            <w:pPr>
              <w:rPr>
                <w:rFonts w:eastAsiaTheme="minorEastAsia"/>
                <w:lang w:val="en-US" w:eastAsia="zh-CN"/>
              </w:rPr>
            </w:pPr>
            <w:r>
              <w:rPr>
                <w:rFonts w:eastAsiaTheme="minorEastAsia" w:hint="eastAsia"/>
                <w:lang w:val="en-US" w:eastAsia="zh-CN"/>
              </w:rPr>
              <w:t>F</w:t>
            </w:r>
            <w:r>
              <w:rPr>
                <w:rFonts w:eastAsiaTheme="minorEastAsia"/>
                <w:lang w:val="en-US" w:eastAsia="zh-CN"/>
              </w:rPr>
              <w:t>or the 2</w:t>
            </w:r>
            <w:r>
              <w:rPr>
                <w:rFonts w:eastAsiaTheme="minorEastAsia"/>
                <w:vertAlign w:val="superscript"/>
                <w:lang w:val="en-US" w:eastAsia="zh-CN"/>
              </w:rPr>
              <w:t>nd</w:t>
            </w:r>
            <w:r>
              <w:rPr>
                <w:rFonts w:eastAsiaTheme="minorEastAsia"/>
                <w:lang w:val="en-US" w:eastAsia="zh-CN"/>
              </w:rPr>
              <w:t xml:space="preserve"> sub-bullet, we think CORESET/CSS for paging should also be included, there seems to be no concern raised during the previous round of discussion. </w:t>
            </w:r>
          </w:p>
        </w:tc>
      </w:tr>
      <w:tr w:rsidR="007F0EAA" w14:paraId="4B124105" w14:textId="77777777" w:rsidTr="00A84D3A">
        <w:tc>
          <w:tcPr>
            <w:tcW w:w="645" w:type="pct"/>
          </w:tcPr>
          <w:p w14:paraId="0237A8A7" w14:textId="77777777" w:rsidR="007F0EAA" w:rsidRDefault="007F0EAA" w:rsidP="007F0EAA">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542" w:type="pct"/>
          </w:tcPr>
          <w:p w14:paraId="2C4DC165" w14:textId="77777777" w:rsidR="007F0EAA" w:rsidRDefault="007F0EAA" w:rsidP="007F0EAA">
            <w:pPr>
              <w:tabs>
                <w:tab w:val="left" w:pos="551"/>
              </w:tabs>
              <w:rPr>
                <w:lang w:val="en-US" w:eastAsia="ko-KR"/>
              </w:rPr>
            </w:pPr>
            <w:r>
              <w:rPr>
                <w:rFonts w:eastAsia="Yu Mincho" w:hint="eastAsia"/>
                <w:lang w:val="en-US" w:eastAsia="ja-JP"/>
              </w:rPr>
              <w:t>Y</w:t>
            </w:r>
          </w:p>
        </w:tc>
        <w:tc>
          <w:tcPr>
            <w:tcW w:w="3813" w:type="pct"/>
          </w:tcPr>
          <w:p w14:paraId="3E011869" w14:textId="77777777" w:rsidR="007F0EAA" w:rsidRDefault="007F0EAA" w:rsidP="007F0EAA">
            <w:pPr>
              <w:rPr>
                <w:rFonts w:eastAsiaTheme="minorEastAsia"/>
                <w:lang w:val="en-US" w:eastAsia="zh-CN"/>
              </w:rPr>
            </w:pPr>
          </w:p>
        </w:tc>
      </w:tr>
      <w:tr w:rsidR="007F0EAA" w14:paraId="2A74D299" w14:textId="77777777" w:rsidTr="00A84D3A">
        <w:tc>
          <w:tcPr>
            <w:tcW w:w="645" w:type="pct"/>
          </w:tcPr>
          <w:p w14:paraId="16554498" w14:textId="77777777" w:rsidR="007F0EAA" w:rsidRDefault="007F0EAA" w:rsidP="007F0EAA">
            <w:pPr>
              <w:rPr>
                <w:rFonts w:eastAsia="Yu Mincho"/>
                <w:lang w:val="en-US" w:eastAsia="ja-JP"/>
              </w:rPr>
            </w:pPr>
            <w:r>
              <w:rPr>
                <w:rFonts w:eastAsiaTheme="minorEastAsia" w:hint="eastAsia"/>
                <w:lang w:val="en-US" w:eastAsia="zh-CN"/>
              </w:rPr>
              <w:t>C</w:t>
            </w:r>
            <w:r>
              <w:rPr>
                <w:rFonts w:eastAsiaTheme="minorEastAsia"/>
                <w:lang w:val="en-US" w:eastAsia="zh-CN"/>
              </w:rPr>
              <w:t>hina T</w:t>
            </w:r>
            <w:r>
              <w:rPr>
                <w:rFonts w:eastAsiaTheme="minorEastAsia" w:hint="eastAsia"/>
                <w:lang w:val="en-US" w:eastAsia="zh-CN"/>
              </w:rPr>
              <w:t>elecom</w:t>
            </w:r>
          </w:p>
        </w:tc>
        <w:tc>
          <w:tcPr>
            <w:tcW w:w="542" w:type="pct"/>
          </w:tcPr>
          <w:p w14:paraId="603544A6" w14:textId="77777777" w:rsidR="007F0EAA" w:rsidRDefault="007F0EAA" w:rsidP="007F0EAA">
            <w:pPr>
              <w:tabs>
                <w:tab w:val="left" w:pos="551"/>
              </w:tabs>
              <w:rPr>
                <w:rFonts w:eastAsia="Yu Mincho"/>
                <w:lang w:val="en-US" w:eastAsia="ja-JP"/>
              </w:rPr>
            </w:pPr>
          </w:p>
        </w:tc>
        <w:tc>
          <w:tcPr>
            <w:tcW w:w="3813" w:type="pct"/>
          </w:tcPr>
          <w:p w14:paraId="76976E71" w14:textId="77777777" w:rsidR="007F0EAA" w:rsidRDefault="007F0EAA" w:rsidP="007F0EAA">
            <w:pPr>
              <w:rPr>
                <w:rFonts w:eastAsiaTheme="minorEastAsia"/>
                <w:lang w:val="en-US" w:eastAsia="zh-CN"/>
              </w:rPr>
            </w:pPr>
            <w:r>
              <w:rPr>
                <w:rFonts w:eastAsiaTheme="minorEastAsia" w:hint="eastAsia"/>
                <w:lang w:val="en-US" w:eastAsia="zh-CN"/>
              </w:rPr>
              <w:t>W</w:t>
            </w:r>
            <w:r>
              <w:rPr>
                <w:rFonts w:eastAsiaTheme="minorEastAsia"/>
                <w:lang w:val="en-US" w:eastAsia="zh-CN"/>
              </w:rPr>
              <w:t>e support the main bullet in FL proposal. However, the new added sub-bullets related alignment between UL and DL center frequency and configuration of CORESET and CSS need more discussion. We see no need to be added here.</w:t>
            </w:r>
          </w:p>
        </w:tc>
      </w:tr>
      <w:tr w:rsidR="007F0EAA" w14:paraId="46C7C54A" w14:textId="77777777" w:rsidTr="00A84D3A">
        <w:tc>
          <w:tcPr>
            <w:tcW w:w="645" w:type="pct"/>
          </w:tcPr>
          <w:p w14:paraId="5EC000A3" w14:textId="77777777" w:rsidR="007F0EAA" w:rsidRDefault="007F0EAA" w:rsidP="007F0EAA">
            <w:pPr>
              <w:rPr>
                <w:rFonts w:eastAsiaTheme="minorEastAsia"/>
                <w:lang w:eastAsia="zh-CN"/>
              </w:rPr>
            </w:pPr>
            <w:r>
              <w:rPr>
                <w:rFonts w:eastAsiaTheme="minorEastAsia" w:hint="eastAsia"/>
                <w:lang w:eastAsia="zh-CN"/>
              </w:rPr>
              <w:t>CMCC</w:t>
            </w:r>
          </w:p>
        </w:tc>
        <w:tc>
          <w:tcPr>
            <w:tcW w:w="542" w:type="pct"/>
          </w:tcPr>
          <w:p w14:paraId="06E54AE1" w14:textId="77777777" w:rsidR="007F0EAA" w:rsidRDefault="007F0EAA" w:rsidP="007F0EAA">
            <w:pPr>
              <w:tabs>
                <w:tab w:val="left" w:pos="551"/>
              </w:tabs>
              <w:rPr>
                <w:rFonts w:eastAsiaTheme="minorEastAsia"/>
                <w:lang w:val="en-US" w:eastAsia="zh-CN"/>
              </w:rPr>
            </w:pPr>
            <w:r>
              <w:rPr>
                <w:rFonts w:eastAsiaTheme="minorEastAsia" w:hint="eastAsia"/>
                <w:lang w:val="en-US" w:eastAsia="zh-CN"/>
              </w:rPr>
              <w:t>Y</w:t>
            </w:r>
          </w:p>
        </w:tc>
        <w:tc>
          <w:tcPr>
            <w:tcW w:w="3813" w:type="pct"/>
          </w:tcPr>
          <w:p w14:paraId="25764F2A" w14:textId="77777777" w:rsidR="007F0EAA" w:rsidRDefault="007F0EAA" w:rsidP="007F0EAA">
            <w:pPr>
              <w:rPr>
                <w:rFonts w:eastAsiaTheme="minorEastAsia"/>
                <w:lang w:val="en-US" w:eastAsia="zh-CN"/>
              </w:rPr>
            </w:pPr>
            <w:r>
              <w:rPr>
                <w:rFonts w:eastAsiaTheme="minorEastAsia" w:hint="eastAsia"/>
                <w:lang w:val="en-US" w:eastAsia="zh-CN"/>
              </w:rPr>
              <w:t>If s</w:t>
            </w:r>
            <w:r>
              <w:rPr>
                <w:rFonts w:eastAsiaTheme="minorEastAsia"/>
                <w:lang w:val="en-US" w:eastAsia="zh-CN"/>
              </w:rPr>
              <w:t xml:space="preserve">eparate initial DL BWP </w:t>
            </w:r>
            <w:r>
              <w:rPr>
                <w:rFonts w:eastAsiaTheme="minorEastAsia" w:hint="eastAsia"/>
                <w:lang w:val="en-US" w:eastAsia="zh-CN"/>
              </w:rPr>
              <w:t>is configured, s</w:t>
            </w:r>
            <w:r>
              <w:rPr>
                <w:rFonts w:eastAsiaTheme="minorEastAsia"/>
                <w:lang w:val="en-US" w:eastAsia="zh-CN"/>
              </w:rPr>
              <w:t xml:space="preserve">eparate initial DL BWP </w:t>
            </w:r>
            <w:r>
              <w:rPr>
                <w:rFonts w:eastAsiaTheme="minorEastAsia" w:hint="eastAsia"/>
                <w:lang w:val="en-US" w:eastAsia="zh-CN"/>
              </w:rPr>
              <w:t>can</w:t>
            </w:r>
            <w:r>
              <w:rPr>
                <w:rFonts w:eastAsiaTheme="minorEastAsia"/>
                <w:lang w:val="en-US" w:eastAsia="zh-CN"/>
              </w:rPr>
              <w:t xml:space="preserve"> also</w:t>
            </w:r>
            <w:r>
              <w:rPr>
                <w:rFonts w:eastAsiaTheme="minorEastAsia" w:hint="eastAsia"/>
                <w:lang w:val="en-US" w:eastAsia="zh-CN"/>
              </w:rPr>
              <w:t xml:space="preserve"> be</w:t>
            </w:r>
            <w:r>
              <w:rPr>
                <w:rFonts w:eastAsiaTheme="minorEastAsia"/>
                <w:lang w:val="en-US" w:eastAsia="zh-CN"/>
              </w:rPr>
              <w:t xml:space="preserve"> </w:t>
            </w:r>
            <w:r>
              <w:rPr>
                <w:rFonts w:eastAsiaTheme="minorEastAsia" w:hint="eastAsia"/>
                <w:lang w:val="en-US" w:eastAsia="zh-CN"/>
              </w:rPr>
              <w:t>used</w:t>
            </w:r>
            <w:r>
              <w:rPr>
                <w:rFonts w:eastAsiaTheme="minorEastAsia"/>
                <w:lang w:val="en-US" w:eastAsia="zh-CN"/>
              </w:rPr>
              <w:t xml:space="preserve"> for offloading</w:t>
            </w:r>
            <w:r>
              <w:rPr>
                <w:rFonts w:eastAsiaTheme="minorEastAsia" w:hint="eastAsia"/>
                <w:lang w:val="en-US" w:eastAsia="zh-CN"/>
              </w:rPr>
              <w:t xml:space="preserve"> when there exists requirement on offloading</w:t>
            </w:r>
            <w:r>
              <w:rPr>
                <w:rFonts w:eastAsiaTheme="minorEastAsia"/>
                <w:lang w:val="en-US" w:eastAsia="zh-CN"/>
              </w:rPr>
              <w:t>.</w:t>
            </w:r>
          </w:p>
        </w:tc>
      </w:tr>
      <w:tr w:rsidR="007F0EAA" w14:paraId="41589A6A" w14:textId="77777777" w:rsidTr="00A84D3A">
        <w:tc>
          <w:tcPr>
            <w:tcW w:w="645" w:type="pct"/>
          </w:tcPr>
          <w:p w14:paraId="78E88936" w14:textId="77777777" w:rsidR="007F0EAA" w:rsidRDefault="007F0EAA" w:rsidP="007F0EAA">
            <w:pPr>
              <w:rPr>
                <w:rFonts w:eastAsiaTheme="minorEastAsia"/>
                <w:lang w:val="en-US" w:eastAsia="zh-CN"/>
              </w:rPr>
            </w:pPr>
            <w:r>
              <w:rPr>
                <w:rFonts w:eastAsiaTheme="minorEastAsia"/>
                <w:lang w:val="en-US" w:eastAsia="zh-CN"/>
              </w:rPr>
              <w:t>Xiaomi</w:t>
            </w:r>
          </w:p>
        </w:tc>
        <w:tc>
          <w:tcPr>
            <w:tcW w:w="542" w:type="pct"/>
          </w:tcPr>
          <w:p w14:paraId="0BE4DAF3" w14:textId="77777777" w:rsidR="007F0EAA" w:rsidRDefault="007F0EAA" w:rsidP="007F0EAA">
            <w:pPr>
              <w:tabs>
                <w:tab w:val="left" w:pos="551"/>
              </w:tabs>
              <w:rPr>
                <w:lang w:val="en-US" w:eastAsia="ko-KR"/>
              </w:rPr>
            </w:pPr>
          </w:p>
        </w:tc>
        <w:tc>
          <w:tcPr>
            <w:tcW w:w="3813" w:type="pct"/>
          </w:tcPr>
          <w:p w14:paraId="65B05958" w14:textId="77777777" w:rsidR="007F0EAA" w:rsidRDefault="007F0EAA" w:rsidP="007F0EAA">
            <w:pPr>
              <w:rPr>
                <w:rFonts w:eastAsiaTheme="minorEastAsia"/>
                <w:lang w:val="en-US" w:eastAsia="zh-CN"/>
              </w:rPr>
            </w:pPr>
            <w:r>
              <w:rPr>
                <w:rFonts w:eastAsiaTheme="minorEastAsia"/>
                <w:lang w:val="en-US" w:eastAsia="zh-CN"/>
              </w:rPr>
              <w:t>Generally, we are OK with the principle. But we suggest the following update for the second sublet.</w:t>
            </w:r>
          </w:p>
          <w:p w14:paraId="3960603B" w14:textId="77777777" w:rsidR="007F0EAA" w:rsidRDefault="007F0EAA" w:rsidP="007F0EAA">
            <w:pPr>
              <w:rPr>
                <w:rFonts w:eastAsiaTheme="minorEastAsia"/>
                <w:lang w:val="en-US" w:eastAsia="zh-CN"/>
              </w:rPr>
            </w:pPr>
            <w:r>
              <w:rPr>
                <w:b/>
                <w:color w:val="FF0000"/>
                <w:lang w:val="en-US"/>
              </w:rPr>
              <w:t xml:space="preserve">The separate initial DL BWP for RedCap UEs includes </w:t>
            </w:r>
            <w:r>
              <w:rPr>
                <w:b/>
                <w:strike/>
                <w:color w:val="FF0000"/>
                <w:lang w:val="en-US"/>
              </w:rPr>
              <w:t xml:space="preserve">configuration of </w:t>
            </w:r>
            <w:r>
              <w:rPr>
                <w:b/>
                <w:color w:val="FF0000"/>
                <w:lang w:val="en-US"/>
              </w:rPr>
              <w:t>CORESET and CSS at least for RACH.</w:t>
            </w:r>
          </w:p>
        </w:tc>
      </w:tr>
      <w:tr w:rsidR="007F0EAA" w14:paraId="2152F7C4" w14:textId="77777777" w:rsidTr="00A84D3A">
        <w:tc>
          <w:tcPr>
            <w:tcW w:w="645" w:type="pct"/>
          </w:tcPr>
          <w:p w14:paraId="7F28AC52" w14:textId="77777777" w:rsidR="007F0EAA" w:rsidRDefault="007F0EAA" w:rsidP="007F0EAA">
            <w:pPr>
              <w:rPr>
                <w:rFonts w:eastAsiaTheme="minorEastAsia"/>
                <w:lang w:val="en-US" w:eastAsia="zh-CN"/>
              </w:rPr>
            </w:pPr>
            <w:r>
              <w:rPr>
                <w:rFonts w:eastAsiaTheme="minorEastAsia"/>
                <w:lang w:val="en-US" w:eastAsia="zh-CN"/>
              </w:rPr>
              <w:t>Qualcomm</w:t>
            </w:r>
          </w:p>
        </w:tc>
        <w:tc>
          <w:tcPr>
            <w:tcW w:w="542" w:type="pct"/>
          </w:tcPr>
          <w:p w14:paraId="5667C17F" w14:textId="77777777" w:rsidR="007F0EAA" w:rsidRDefault="007F0EAA" w:rsidP="007F0EAA">
            <w:pPr>
              <w:tabs>
                <w:tab w:val="left" w:pos="551"/>
              </w:tabs>
              <w:rPr>
                <w:lang w:val="en-US" w:eastAsia="ko-KR"/>
              </w:rPr>
            </w:pPr>
          </w:p>
        </w:tc>
        <w:tc>
          <w:tcPr>
            <w:tcW w:w="3813" w:type="pct"/>
          </w:tcPr>
          <w:p w14:paraId="6576FAC7" w14:textId="77777777" w:rsidR="007F0EAA" w:rsidRDefault="007F0EAA" w:rsidP="007F0EAA">
            <w:pPr>
              <w:rPr>
                <w:rFonts w:eastAsiaTheme="minorEastAsia"/>
                <w:lang w:val="en-US" w:eastAsia="zh-CN"/>
              </w:rPr>
            </w:pPr>
            <w:r>
              <w:rPr>
                <w:rFonts w:eastAsiaTheme="minorEastAsia"/>
                <w:highlight w:val="yellow"/>
                <w:lang w:val="en-US" w:eastAsia="zh-CN"/>
              </w:rPr>
              <w:t xml:space="preserve">Suggested changes for FL2 proposal </w:t>
            </w:r>
            <w:r>
              <w:rPr>
                <w:b/>
                <w:highlight w:val="yellow"/>
                <w:lang w:val="en-US"/>
              </w:rPr>
              <w:t>2.2-3a</w:t>
            </w:r>
            <w:r>
              <w:rPr>
                <w:rFonts w:eastAsiaTheme="minorEastAsia"/>
                <w:highlight w:val="yellow"/>
                <w:lang w:val="en-US" w:eastAsia="zh-CN"/>
              </w:rPr>
              <w:t xml:space="preserve"> :</w:t>
            </w:r>
          </w:p>
          <w:p w14:paraId="207F95BD" w14:textId="77777777" w:rsidR="007F0EAA" w:rsidRDefault="007F0EAA" w:rsidP="007F0EAA">
            <w:pPr>
              <w:jc w:val="both"/>
              <w:rPr>
                <w:b/>
                <w:lang w:val="en-US"/>
              </w:rPr>
            </w:pPr>
            <w:r>
              <w:rPr>
                <w:b/>
                <w:lang w:val="en-US"/>
              </w:rPr>
              <w:t>A separate initial DL BWP for RedCap UEs (if configured) can be used during the initial access.</w:t>
            </w:r>
          </w:p>
          <w:p w14:paraId="59A02749" w14:textId="77777777" w:rsidR="007F0EAA" w:rsidRDefault="007F0EAA" w:rsidP="007F0EAA">
            <w:pPr>
              <w:pStyle w:val="ListParagraph"/>
              <w:numPr>
                <w:ilvl w:val="0"/>
                <w:numId w:val="18"/>
              </w:numPr>
              <w:jc w:val="both"/>
              <w:rPr>
                <w:b/>
                <w:bCs/>
                <w:i/>
                <w:iCs/>
                <w:color w:val="C00000"/>
                <w:sz w:val="20"/>
                <w:szCs w:val="22"/>
                <w:u w:val="single"/>
                <w:lang w:val="en-US"/>
              </w:rPr>
            </w:pPr>
            <w:r>
              <w:rPr>
                <w:b/>
                <w:bCs/>
                <w:i/>
                <w:iCs/>
                <w:color w:val="C00000"/>
                <w:sz w:val="20"/>
                <w:szCs w:val="22"/>
                <w:u w:val="single"/>
                <w:lang w:val="en-US" w:eastAsia="ko-KR"/>
              </w:rPr>
              <w:lastRenderedPageBreak/>
              <w:t>For TDD operation, the center frequency for this separate  initial DL BWP should be aligned with the center frequency of the initial UL BWP for RedCap UEs.</w:t>
            </w:r>
          </w:p>
          <w:p w14:paraId="700FFB20" w14:textId="77777777" w:rsidR="007F0EAA" w:rsidRDefault="007F0EAA" w:rsidP="007F0EAA">
            <w:pPr>
              <w:pStyle w:val="ListParagraph"/>
              <w:numPr>
                <w:ilvl w:val="0"/>
                <w:numId w:val="18"/>
              </w:numPr>
              <w:jc w:val="both"/>
              <w:rPr>
                <w:b/>
                <w:bCs/>
                <w:i/>
                <w:iCs/>
                <w:color w:val="C00000"/>
                <w:sz w:val="20"/>
                <w:szCs w:val="22"/>
                <w:lang w:val="en-US" w:eastAsia="ko-KR"/>
              </w:rPr>
            </w:pPr>
            <w:r>
              <w:rPr>
                <w:b/>
                <w:bCs/>
                <w:i/>
                <w:iCs/>
                <w:color w:val="C00000"/>
                <w:sz w:val="20"/>
                <w:szCs w:val="22"/>
                <w:lang w:val="en-US" w:eastAsia="ko-KR"/>
              </w:rPr>
              <w:t xml:space="preserve">The separate initial DL BWP for RedCap UEs includes configuration of CORESET and CSS at least for RACH </w:t>
            </w:r>
            <w:r>
              <w:rPr>
                <w:b/>
                <w:bCs/>
                <w:i/>
                <w:iCs/>
                <w:color w:val="C00000"/>
                <w:sz w:val="20"/>
                <w:szCs w:val="22"/>
                <w:u w:val="single"/>
                <w:lang w:val="en-US" w:eastAsia="ko-KR"/>
              </w:rPr>
              <w:t>and paging</w:t>
            </w:r>
            <w:r>
              <w:rPr>
                <w:b/>
                <w:bCs/>
                <w:i/>
                <w:iCs/>
                <w:color w:val="C00000"/>
                <w:sz w:val="20"/>
                <w:szCs w:val="22"/>
                <w:lang w:val="en-US" w:eastAsia="ko-KR"/>
              </w:rPr>
              <w:t>.</w:t>
            </w:r>
          </w:p>
          <w:p w14:paraId="3021F223" w14:textId="77777777" w:rsidR="007F0EAA" w:rsidRDefault="007F0EAA" w:rsidP="007F0EAA">
            <w:pPr>
              <w:pStyle w:val="ListParagraph"/>
              <w:numPr>
                <w:ilvl w:val="0"/>
                <w:numId w:val="18"/>
              </w:numPr>
              <w:jc w:val="both"/>
              <w:rPr>
                <w:b/>
                <w:bCs/>
                <w:i/>
                <w:iCs/>
                <w:color w:val="C00000"/>
                <w:sz w:val="20"/>
                <w:szCs w:val="22"/>
                <w:lang w:val="en-US" w:eastAsia="ko-KR"/>
              </w:rPr>
            </w:pPr>
            <w:r>
              <w:rPr>
                <w:b/>
                <w:bCs/>
                <w:i/>
                <w:iCs/>
                <w:color w:val="C00000"/>
                <w:sz w:val="20"/>
                <w:szCs w:val="22"/>
                <w:u w:val="single"/>
                <w:lang w:val="en-US" w:eastAsia="ko-KR"/>
              </w:rPr>
              <w:t>FFS SSB transmission in this separate initial DL BWP</w:t>
            </w:r>
            <w:r>
              <w:rPr>
                <w:b/>
                <w:bCs/>
                <w:i/>
                <w:iCs/>
                <w:color w:val="C00000"/>
                <w:sz w:val="20"/>
                <w:szCs w:val="22"/>
                <w:lang w:val="en-US" w:eastAsia="ko-KR"/>
              </w:rPr>
              <w:t>.</w:t>
            </w:r>
          </w:p>
        </w:tc>
      </w:tr>
      <w:tr w:rsidR="007F0EAA" w14:paraId="1F1B91E0" w14:textId="77777777" w:rsidTr="00A84D3A">
        <w:tc>
          <w:tcPr>
            <w:tcW w:w="645" w:type="pct"/>
          </w:tcPr>
          <w:p w14:paraId="06F7E5E2" w14:textId="77777777" w:rsidR="007F0EAA" w:rsidRDefault="007F0EAA" w:rsidP="007F0EAA">
            <w:pPr>
              <w:rPr>
                <w:rFonts w:eastAsiaTheme="minorEastAsia"/>
                <w:lang w:val="en-US" w:eastAsia="zh-CN"/>
              </w:rPr>
            </w:pPr>
            <w:r>
              <w:rPr>
                <w:rFonts w:eastAsiaTheme="minorEastAsia"/>
                <w:lang w:val="en-US" w:eastAsia="zh-CN"/>
              </w:rPr>
              <w:lastRenderedPageBreak/>
              <w:t>Nordic</w:t>
            </w:r>
          </w:p>
        </w:tc>
        <w:tc>
          <w:tcPr>
            <w:tcW w:w="542" w:type="pct"/>
          </w:tcPr>
          <w:p w14:paraId="6F3AD41C" w14:textId="77777777" w:rsidR="007F0EAA" w:rsidRDefault="007F0EAA" w:rsidP="007F0EAA">
            <w:pPr>
              <w:tabs>
                <w:tab w:val="left" w:pos="551"/>
              </w:tabs>
              <w:rPr>
                <w:lang w:val="en-US" w:eastAsia="ko-KR"/>
              </w:rPr>
            </w:pPr>
            <w:r>
              <w:rPr>
                <w:lang w:val="en-US" w:eastAsia="ko-KR"/>
              </w:rPr>
              <w:t>Y with condition</w:t>
            </w:r>
          </w:p>
        </w:tc>
        <w:tc>
          <w:tcPr>
            <w:tcW w:w="3813" w:type="pct"/>
          </w:tcPr>
          <w:p w14:paraId="3EE81B2D" w14:textId="77777777" w:rsidR="007F0EAA" w:rsidRDefault="007F0EAA" w:rsidP="007F0EAA">
            <w:pPr>
              <w:rPr>
                <w:rFonts w:eastAsiaTheme="minorEastAsia"/>
                <w:lang w:val="en-US" w:eastAsia="zh-CN"/>
              </w:rPr>
            </w:pPr>
            <w:r>
              <w:rPr>
                <w:rFonts w:eastAsiaTheme="minorEastAsia"/>
                <w:lang w:val="en-US" w:eastAsia="zh-CN"/>
              </w:rPr>
              <w:t>1) We agree with Vivo that first sub-bullet. Second sub-bullet is OK.</w:t>
            </w:r>
          </w:p>
          <w:p w14:paraId="6967617D" w14:textId="77777777" w:rsidR="007F0EAA" w:rsidRDefault="007F0EAA" w:rsidP="007F0EAA">
            <w:pPr>
              <w:rPr>
                <w:rFonts w:eastAsiaTheme="minorEastAsia"/>
                <w:lang w:val="en-US" w:eastAsia="zh-CN"/>
              </w:rPr>
            </w:pPr>
            <w:r>
              <w:rPr>
                <w:rFonts w:eastAsiaTheme="minorEastAsia"/>
                <w:lang w:val="en-US" w:eastAsia="zh-CN"/>
              </w:rPr>
              <w:t>2) Next question is, can UE camp on such separate initial DL BWP? We prefer UE camping on CORESET#0 by MIB, UE retunes to separate Initial DL BWP to perform RACH and may stay there after MSG4</w:t>
            </w:r>
          </w:p>
          <w:p w14:paraId="3E13F7F0" w14:textId="77777777" w:rsidR="007F0EAA" w:rsidRDefault="007F0EAA" w:rsidP="007F0EAA">
            <w:pPr>
              <w:rPr>
                <w:rFonts w:eastAsiaTheme="minorEastAsia"/>
                <w:highlight w:val="yellow"/>
                <w:lang w:val="en-US" w:eastAsia="zh-CN"/>
              </w:rPr>
            </w:pPr>
            <w:r>
              <w:rPr>
                <w:rFonts w:eastAsiaTheme="minorEastAsia"/>
                <w:lang w:val="en-US" w:eastAsia="zh-CN"/>
              </w:rPr>
              <w:t xml:space="preserve">3)  We can support this proposal only if UE can be guaranteed that it does not have to change size of DCI format 1_0 and 0_0. </w:t>
            </w:r>
          </w:p>
        </w:tc>
      </w:tr>
      <w:tr w:rsidR="007F0EAA" w14:paraId="4C8CF011" w14:textId="77777777" w:rsidTr="00A84D3A">
        <w:tc>
          <w:tcPr>
            <w:tcW w:w="645" w:type="pct"/>
          </w:tcPr>
          <w:p w14:paraId="7FB7F020" w14:textId="77777777" w:rsidR="007F0EAA" w:rsidRDefault="007F0EAA" w:rsidP="007F0EAA">
            <w:pPr>
              <w:rPr>
                <w:rFonts w:eastAsiaTheme="minorEastAsia"/>
                <w:lang w:val="en-US" w:eastAsia="zh-CN"/>
              </w:rPr>
            </w:pPr>
            <w:r>
              <w:rPr>
                <w:rFonts w:eastAsia="Malgun Gothic" w:hint="eastAsia"/>
                <w:lang w:val="en-US" w:eastAsia="ko-KR"/>
              </w:rPr>
              <w:t>LG</w:t>
            </w:r>
          </w:p>
        </w:tc>
        <w:tc>
          <w:tcPr>
            <w:tcW w:w="542" w:type="pct"/>
          </w:tcPr>
          <w:p w14:paraId="4E83ECD7" w14:textId="77777777" w:rsidR="007F0EAA" w:rsidRDefault="007F0EAA" w:rsidP="007F0EAA">
            <w:pPr>
              <w:tabs>
                <w:tab w:val="left" w:pos="551"/>
              </w:tabs>
              <w:rPr>
                <w:lang w:val="en-US" w:eastAsia="ko-KR"/>
              </w:rPr>
            </w:pPr>
          </w:p>
        </w:tc>
        <w:tc>
          <w:tcPr>
            <w:tcW w:w="3813" w:type="pct"/>
          </w:tcPr>
          <w:p w14:paraId="3621DFA1" w14:textId="77777777" w:rsidR="007F0EAA" w:rsidRDefault="007F0EAA" w:rsidP="007F0EAA">
            <w:pPr>
              <w:rPr>
                <w:rFonts w:eastAsiaTheme="minorEastAsia"/>
                <w:lang w:val="en-US" w:eastAsia="zh-CN"/>
              </w:rPr>
            </w:pPr>
            <w:r>
              <w:rPr>
                <w:rFonts w:eastAsia="Malgun Gothic" w:hint="eastAsia"/>
                <w:lang w:val="en-US" w:eastAsia="ko-KR"/>
              </w:rPr>
              <w:t xml:space="preserve">We </w:t>
            </w:r>
            <w:r>
              <w:rPr>
                <w:rFonts w:eastAsia="Malgun Gothic"/>
                <w:lang w:val="en-US" w:eastAsia="ko-KR"/>
              </w:rPr>
              <w:t>prefer the proposal without the first bullet which is on the TDD. If the separate initial DL BWP is supported, then the usage should be up to the network unless there is a serious concern.</w:t>
            </w:r>
          </w:p>
        </w:tc>
      </w:tr>
      <w:tr w:rsidR="007F0EAA" w14:paraId="78A70409" w14:textId="77777777" w:rsidTr="00A84D3A">
        <w:tc>
          <w:tcPr>
            <w:tcW w:w="645" w:type="pct"/>
          </w:tcPr>
          <w:p w14:paraId="55E28814" w14:textId="77777777" w:rsidR="007F0EAA" w:rsidRDefault="007F0EAA" w:rsidP="007F0EAA">
            <w:pPr>
              <w:rPr>
                <w:rFonts w:eastAsia="Malgun Gothic"/>
                <w:lang w:val="en-US" w:eastAsia="ko-KR"/>
              </w:rPr>
            </w:pPr>
            <w:r>
              <w:rPr>
                <w:rFonts w:eastAsia="Malgun Gothic"/>
                <w:lang w:val="en-US" w:eastAsia="ko-KR"/>
              </w:rPr>
              <w:t>NEC</w:t>
            </w:r>
          </w:p>
        </w:tc>
        <w:tc>
          <w:tcPr>
            <w:tcW w:w="542" w:type="pct"/>
          </w:tcPr>
          <w:p w14:paraId="6E8B412D" w14:textId="77777777" w:rsidR="007F0EAA" w:rsidRDefault="007F0EAA" w:rsidP="007F0EAA">
            <w:pPr>
              <w:tabs>
                <w:tab w:val="left" w:pos="551"/>
              </w:tabs>
              <w:rPr>
                <w:lang w:val="en-US" w:eastAsia="ko-KR"/>
              </w:rPr>
            </w:pPr>
          </w:p>
        </w:tc>
        <w:tc>
          <w:tcPr>
            <w:tcW w:w="3813" w:type="pct"/>
          </w:tcPr>
          <w:p w14:paraId="6F505A59" w14:textId="77777777" w:rsidR="007F0EAA" w:rsidRDefault="007F0EAA" w:rsidP="007F0EAA">
            <w:pPr>
              <w:rPr>
                <w:rFonts w:eastAsia="Malgun Gothic"/>
                <w:lang w:val="en-US" w:eastAsia="ko-KR"/>
              </w:rPr>
            </w:pPr>
            <w:r>
              <w:rPr>
                <w:rFonts w:eastAsiaTheme="minorEastAsia"/>
                <w:lang w:val="en-US" w:eastAsia="zh-CN"/>
              </w:rPr>
              <w:t>We can accept majority’s view. The first sub-bullet seems unnecessary. We are not sure when MIB-configured initial DL BWP is reconfigured to a separate initial DL BWP.</w:t>
            </w:r>
          </w:p>
        </w:tc>
      </w:tr>
      <w:tr w:rsidR="007F0EAA" w14:paraId="66A1A57F" w14:textId="77777777" w:rsidTr="00A84D3A">
        <w:tc>
          <w:tcPr>
            <w:tcW w:w="645" w:type="pct"/>
          </w:tcPr>
          <w:p w14:paraId="3A52C947" w14:textId="77777777" w:rsidR="007F0EAA" w:rsidRDefault="007F0EAA" w:rsidP="007F0EAA">
            <w:pPr>
              <w:rPr>
                <w:rFonts w:eastAsia="Yu Mincho"/>
                <w:lang w:val="en-US" w:eastAsia="ja-JP"/>
              </w:rPr>
            </w:pPr>
            <w:r>
              <w:rPr>
                <w:rFonts w:eastAsia="Yu Mincho" w:hint="eastAsia"/>
                <w:lang w:val="en-US" w:eastAsia="ja-JP"/>
              </w:rPr>
              <w:t>P</w:t>
            </w:r>
            <w:r>
              <w:rPr>
                <w:rFonts w:eastAsia="Yu Mincho"/>
                <w:lang w:val="en-US" w:eastAsia="ja-JP"/>
              </w:rPr>
              <w:t>anasonic</w:t>
            </w:r>
          </w:p>
        </w:tc>
        <w:tc>
          <w:tcPr>
            <w:tcW w:w="542" w:type="pct"/>
          </w:tcPr>
          <w:p w14:paraId="150073F3" w14:textId="77777777" w:rsidR="007F0EAA" w:rsidRDefault="007F0EAA" w:rsidP="007F0EAA">
            <w:pPr>
              <w:tabs>
                <w:tab w:val="left" w:pos="551"/>
              </w:tabs>
              <w:rPr>
                <w:rFonts w:eastAsia="Yu Mincho"/>
                <w:lang w:val="en-US" w:eastAsia="ja-JP"/>
              </w:rPr>
            </w:pPr>
            <w:r>
              <w:rPr>
                <w:rFonts w:eastAsia="Yu Mincho" w:hint="eastAsia"/>
                <w:lang w:val="en-US" w:eastAsia="ja-JP"/>
              </w:rPr>
              <w:t>Y</w:t>
            </w:r>
          </w:p>
        </w:tc>
        <w:tc>
          <w:tcPr>
            <w:tcW w:w="3813" w:type="pct"/>
          </w:tcPr>
          <w:p w14:paraId="4D6CEBDF" w14:textId="77777777" w:rsidR="007F0EAA" w:rsidRDefault="007F0EAA" w:rsidP="007F0EAA">
            <w:pPr>
              <w:rPr>
                <w:rFonts w:eastAsiaTheme="minorEastAsia"/>
                <w:lang w:val="en-US" w:eastAsia="zh-CN"/>
              </w:rPr>
            </w:pPr>
          </w:p>
        </w:tc>
      </w:tr>
      <w:tr w:rsidR="007F0EAA" w14:paraId="064A7DC5" w14:textId="77777777" w:rsidTr="00A84D3A">
        <w:tc>
          <w:tcPr>
            <w:tcW w:w="645" w:type="pct"/>
          </w:tcPr>
          <w:p w14:paraId="6256F105" w14:textId="77777777" w:rsidR="007F0EAA" w:rsidRDefault="007F0EAA" w:rsidP="007F0EAA">
            <w:pPr>
              <w:rPr>
                <w:rFonts w:eastAsia="Yu Mincho"/>
                <w:lang w:val="en-US" w:eastAsia="ja-JP"/>
              </w:rPr>
            </w:pPr>
            <w:r>
              <w:rPr>
                <w:rFonts w:eastAsiaTheme="minorEastAsia" w:hint="eastAsia"/>
                <w:lang w:val="en-US" w:eastAsia="zh-CN"/>
              </w:rPr>
              <w:t>S</w:t>
            </w:r>
            <w:r>
              <w:rPr>
                <w:rFonts w:eastAsiaTheme="minorEastAsia"/>
                <w:lang w:val="en-US" w:eastAsia="zh-CN"/>
              </w:rPr>
              <w:t>amsung</w:t>
            </w:r>
          </w:p>
        </w:tc>
        <w:tc>
          <w:tcPr>
            <w:tcW w:w="542" w:type="pct"/>
          </w:tcPr>
          <w:p w14:paraId="3C693EA2" w14:textId="77777777" w:rsidR="007F0EAA" w:rsidRDefault="007F0EAA" w:rsidP="007F0EAA">
            <w:pPr>
              <w:tabs>
                <w:tab w:val="left" w:pos="551"/>
              </w:tabs>
              <w:rPr>
                <w:rFonts w:eastAsia="Yu Mincho"/>
                <w:lang w:val="en-US" w:eastAsia="ja-JP"/>
              </w:rPr>
            </w:pPr>
            <w:r>
              <w:rPr>
                <w:rFonts w:eastAsiaTheme="minorEastAsia" w:hint="eastAsia"/>
                <w:lang w:val="en-US" w:eastAsia="zh-CN"/>
              </w:rPr>
              <w:t>Y</w:t>
            </w:r>
          </w:p>
        </w:tc>
        <w:tc>
          <w:tcPr>
            <w:tcW w:w="3813" w:type="pct"/>
          </w:tcPr>
          <w:p w14:paraId="2C94A352" w14:textId="77777777" w:rsidR="007F0EAA" w:rsidRDefault="007F0EAA" w:rsidP="007F0EAA">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also agree with Vivo’s comment. The first bullet can be considered as conclusion. </w:t>
            </w:r>
          </w:p>
          <w:p w14:paraId="5D4A4BCA" w14:textId="77777777" w:rsidR="007F0EAA" w:rsidRDefault="007F0EAA" w:rsidP="007F0EAA">
            <w:pPr>
              <w:rPr>
                <w:rFonts w:eastAsiaTheme="minorEastAsia"/>
                <w:lang w:val="en-US" w:eastAsia="zh-CN"/>
              </w:rPr>
            </w:pPr>
            <w:r>
              <w:rPr>
                <w:rFonts w:eastAsiaTheme="minorEastAsia"/>
                <w:lang w:val="en-US" w:eastAsia="zh-CN"/>
              </w:rPr>
              <w:t>We support to add paging for second bullet.</w:t>
            </w:r>
          </w:p>
        </w:tc>
      </w:tr>
      <w:tr w:rsidR="007F0EAA" w14:paraId="079A35E0" w14:textId="77777777" w:rsidTr="00A84D3A">
        <w:tc>
          <w:tcPr>
            <w:tcW w:w="645" w:type="pct"/>
          </w:tcPr>
          <w:p w14:paraId="72C7ABEE" w14:textId="77777777" w:rsidR="007F0EAA" w:rsidRDefault="007F0EAA" w:rsidP="007F0EAA">
            <w:pPr>
              <w:rPr>
                <w:rFonts w:eastAsiaTheme="minorEastAsia"/>
                <w:lang w:val="en-US" w:eastAsia="zh-CN"/>
              </w:rPr>
            </w:pPr>
            <w:r>
              <w:rPr>
                <w:rFonts w:eastAsiaTheme="minorEastAsia" w:hint="eastAsia"/>
                <w:lang w:val="en-US" w:eastAsia="zh-CN"/>
              </w:rPr>
              <w:t>CATT</w:t>
            </w:r>
          </w:p>
        </w:tc>
        <w:tc>
          <w:tcPr>
            <w:tcW w:w="542" w:type="pct"/>
          </w:tcPr>
          <w:p w14:paraId="711BC098" w14:textId="77777777" w:rsidR="007F0EAA" w:rsidRDefault="007F0EAA" w:rsidP="007F0EAA">
            <w:pPr>
              <w:tabs>
                <w:tab w:val="left" w:pos="551"/>
              </w:tabs>
              <w:rPr>
                <w:rFonts w:eastAsiaTheme="minorEastAsia"/>
                <w:lang w:val="en-US" w:eastAsia="zh-CN"/>
              </w:rPr>
            </w:pPr>
            <w:r>
              <w:rPr>
                <w:rFonts w:eastAsiaTheme="minorEastAsia" w:hint="eastAsia"/>
                <w:lang w:val="en-US" w:eastAsia="zh-CN"/>
              </w:rPr>
              <w:t>Need FFS</w:t>
            </w:r>
          </w:p>
        </w:tc>
        <w:tc>
          <w:tcPr>
            <w:tcW w:w="3813" w:type="pct"/>
          </w:tcPr>
          <w:p w14:paraId="50B8803A" w14:textId="77777777" w:rsidR="007F0EAA" w:rsidRDefault="007F0EAA" w:rsidP="007F0EAA">
            <w:pPr>
              <w:rPr>
                <w:rFonts w:eastAsiaTheme="minorEastAsia"/>
                <w:lang w:val="en-US" w:eastAsia="zh-CN"/>
              </w:rPr>
            </w:pPr>
            <w:r>
              <w:rPr>
                <w:rFonts w:eastAsiaTheme="minorEastAsia" w:hint="eastAsia"/>
                <w:lang w:val="en-US" w:eastAsia="zh-CN"/>
              </w:rPr>
              <w:t xml:space="preserve">We should not rush to an agreement </w:t>
            </w:r>
            <w:r>
              <w:rPr>
                <w:rFonts w:eastAsiaTheme="minorEastAsia"/>
                <w:lang w:val="en-US" w:eastAsia="zh-CN"/>
              </w:rPr>
              <w:t>without</w:t>
            </w:r>
            <w:r>
              <w:rPr>
                <w:rFonts w:eastAsiaTheme="minorEastAsia" w:hint="eastAsia"/>
                <w:lang w:val="en-US" w:eastAsia="zh-CN"/>
              </w:rPr>
              <w:t xml:space="preserve"> a clear picture of the separate initial DL BWP, especially in the situation that the motivation is not strong. </w:t>
            </w:r>
          </w:p>
          <w:p w14:paraId="511C1865" w14:textId="77777777" w:rsidR="007F0EAA" w:rsidRDefault="007F0EAA" w:rsidP="007F0EAA">
            <w:pPr>
              <w:rPr>
                <w:rFonts w:eastAsiaTheme="minorEastAsia"/>
                <w:lang w:val="en-US" w:eastAsia="zh-CN"/>
              </w:rPr>
            </w:pPr>
            <w:r>
              <w:rPr>
                <w:rFonts w:eastAsiaTheme="minorEastAsia" w:hint="eastAsia"/>
                <w:lang w:val="en-US" w:eastAsia="zh-CN"/>
              </w:rPr>
              <w:t xml:space="preserve">According to </w:t>
            </w:r>
            <w:r>
              <w:rPr>
                <w:rFonts w:eastAsia="SimSun"/>
                <w:b/>
                <w:szCs w:val="21"/>
                <w:u w:val="single"/>
              </w:rPr>
              <w:t>R1-1813988</w:t>
            </w:r>
            <w:r>
              <w:rPr>
                <w:rFonts w:eastAsiaTheme="minorEastAsia" w:hint="eastAsia"/>
                <w:lang w:val="en-US" w:eastAsia="zh-CN"/>
              </w:rPr>
              <w:t xml:space="preserve">, </w:t>
            </w:r>
            <w:r>
              <w:rPr>
                <w:rFonts w:eastAsiaTheme="minorEastAsia"/>
                <w:b/>
                <w:lang w:val="en-US" w:eastAsia="zh-CN"/>
              </w:rPr>
              <w:t>cent</w:t>
            </w:r>
            <w:r>
              <w:rPr>
                <w:rFonts w:eastAsiaTheme="minorEastAsia" w:hint="eastAsia"/>
                <w:b/>
                <w:lang w:val="en-US" w:eastAsia="zh-CN"/>
              </w:rPr>
              <w:t>er frequency alignment is not a critical issue during the initial access</w:t>
            </w:r>
            <w:r>
              <w:rPr>
                <w:rFonts w:eastAsiaTheme="minorEastAsia" w:hint="eastAsia"/>
                <w:lang w:val="en-US" w:eastAsia="zh-CN"/>
              </w:rPr>
              <w:t>, and the majority thinks RF retuning is enough to tackle the issue when the center frequency of CORESET#0 and initial UL BWP is not aligned.</w:t>
            </w:r>
          </w:p>
          <w:p w14:paraId="3DE0C70A" w14:textId="77777777" w:rsidR="007F0EAA" w:rsidRDefault="007F0EAA" w:rsidP="007F0EAA">
            <w:pPr>
              <w:rPr>
                <w:rFonts w:eastAsiaTheme="minorEastAsia"/>
                <w:lang w:val="en-US" w:eastAsia="zh-CN"/>
              </w:rPr>
            </w:pPr>
            <w:r>
              <w:rPr>
                <w:rFonts w:eastAsiaTheme="minorEastAsia" w:hint="eastAsia"/>
                <w:lang w:val="en-US" w:eastAsia="zh-CN"/>
              </w:rPr>
              <w:t>If we have to continue the discussion, we hope to reach some consensus on the following questions first (some of them are discussed in other proposals), and make every one understand the cost and risk, assuming the separate initial DL BWP can be used during the initial access:</w:t>
            </w:r>
          </w:p>
          <w:p w14:paraId="73409722" w14:textId="77777777" w:rsidR="007F0EAA" w:rsidRDefault="007F0EAA" w:rsidP="007F0EAA">
            <w:pPr>
              <w:rPr>
                <w:rFonts w:eastAsiaTheme="minorEastAsia"/>
                <w:lang w:val="en-US" w:eastAsia="zh-CN"/>
              </w:rPr>
            </w:pPr>
            <w:r>
              <w:rPr>
                <w:rFonts w:eastAsiaTheme="minorEastAsia" w:hint="eastAsia"/>
                <w:lang w:val="en-US" w:eastAsia="zh-CN"/>
              </w:rPr>
              <w:t xml:space="preserve">(1) Does the separate </w:t>
            </w:r>
            <w:r>
              <w:rPr>
                <w:rFonts w:eastAsiaTheme="minorEastAsia"/>
                <w:lang w:val="en-US" w:eastAsia="zh-CN"/>
              </w:rPr>
              <w:t>initial</w:t>
            </w:r>
            <w:r>
              <w:rPr>
                <w:rFonts w:eastAsiaTheme="minorEastAsia" w:hint="eastAsia"/>
                <w:lang w:val="en-US" w:eastAsia="zh-CN"/>
              </w:rPr>
              <w:t xml:space="preserve"> DL BWP must contain additional SSB, in addition to CORESET and CSS (for RACH)? If yes, what</w:t>
            </w:r>
            <w:r>
              <w:rPr>
                <w:rFonts w:eastAsiaTheme="minorEastAsia"/>
                <w:lang w:val="en-US" w:eastAsia="zh-CN"/>
              </w:rPr>
              <w:t>’</w:t>
            </w:r>
            <w:r>
              <w:rPr>
                <w:rFonts w:eastAsiaTheme="minorEastAsia" w:hint="eastAsia"/>
                <w:lang w:val="en-US" w:eastAsia="zh-CN"/>
              </w:rPr>
              <w:t xml:space="preserve">s the </w:t>
            </w:r>
            <w:r>
              <w:rPr>
                <w:rFonts w:eastAsiaTheme="minorEastAsia"/>
                <w:lang w:val="en-US" w:eastAsia="zh-CN"/>
              </w:rPr>
              <w:t>relationship</w:t>
            </w:r>
            <w:r>
              <w:rPr>
                <w:rFonts w:eastAsiaTheme="minorEastAsia" w:hint="eastAsia"/>
                <w:lang w:val="en-US" w:eastAsia="zh-CN"/>
              </w:rPr>
              <w:t xml:space="preserve"> between the additional SSB and the original SSB? If no, does it mean the RedCap UE should mandatory support FG 6-1a? Can we live with the answer </w:t>
            </w:r>
            <w:r>
              <w:rPr>
                <w:rFonts w:eastAsiaTheme="minorEastAsia"/>
                <w:lang w:val="en-US" w:eastAsia="zh-CN"/>
              </w:rPr>
              <w:t>‘</w:t>
            </w:r>
            <w:r>
              <w:rPr>
                <w:rFonts w:eastAsiaTheme="minorEastAsia" w:hint="eastAsia"/>
                <w:lang w:val="en-US" w:eastAsia="zh-CN"/>
              </w:rPr>
              <w:t>no</w:t>
            </w:r>
            <w:r>
              <w:rPr>
                <w:rFonts w:eastAsiaTheme="minorEastAsia"/>
                <w:lang w:val="en-US" w:eastAsia="zh-CN"/>
              </w:rPr>
              <w:t>’</w:t>
            </w:r>
            <w:r>
              <w:rPr>
                <w:rFonts w:eastAsiaTheme="minorEastAsia" w:hint="eastAsia"/>
                <w:lang w:val="en-US" w:eastAsia="zh-CN"/>
              </w:rPr>
              <w:t>?</w:t>
            </w:r>
          </w:p>
          <w:p w14:paraId="0FF2DEA7" w14:textId="77777777" w:rsidR="007F0EAA" w:rsidRDefault="007F0EAA" w:rsidP="007F0EAA">
            <w:pPr>
              <w:rPr>
                <w:rFonts w:eastAsiaTheme="minorEastAsia"/>
                <w:lang w:val="en-US" w:eastAsia="zh-CN"/>
              </w:rPr>
            </w:pPr>
            <w:r>
              <w:rPr>
                <w:rFonts w:eastAsiaTheme="minorEastAsia" w:hint="eastAsia"/>
                <w:lang w:val="en-US" w:eastAsia="zh-CN"/>
              </w:rPr>
              <w:t>(2) Should the gNB transmit SIBx (other than SIB1) in the separate initial DL BWP? If yes, does it mean the gNB may be required to double the SIBx transmission (x&gt;1)?</w:t>
            </w:r>
          </w:p>
          <w:p w14:paraId="73546456" w14:textId="77777777" w:rsidR="007F0EAA" w:rsidRDefault="007F0EAA" w:rsidP="007F0EAA">
            <w:pPr>
              <w:rPr>
                <w:rFonts w:eastAsiaTheme="minorEastAsia"/>
                <w:lang w:val="en-US" w:eastAsia="zh-CN"/>
              </w:rPr>
            </w:pPr>
            <w:r>
              <w:rPr>
                <w:rFonts w:eastAsiaTheme="minorEastAsia" w:hint="eastAsia"/>
                <w:lang w:val="en-US" w:eastAsia="zh-CN"/>
              </w:rPr>
              <w:t xml:space="preserve">(3) </w:t>
            </w:r>
            <w:r>
              <w:rPr>
                <w:rFonts w:eastAsiaTheme="minorEastAsia"/>
                <w:lang w:val="en-US" w:eastAsia="zh-CN"/>
              </w:rPr>
              <w:t>Should</w:t>
            </w:r>
            <w:r>
              <w:rPr>
                <w:rFonts w:eastAsiaTheme="minorEastAsia" w:hint="eastAsia"/>
                <w:lang w:val="en-US" w:eastAsia="zh-CN"/>
              </w:rPr>
              <w:t xml:space="preserve"> we </w:t>
            </w:r>
            <w:r>
              <w:rPr>
                <w:rFonts w:eastAsiaTheme="minorEastAsia"/>
                <w:lang w:val="en-US" w:eastAsia="zh-CN"/>
              </w:rPr>
              <w:t>restrict</w:t>
            </w:r>
            <w:r>
              <w:rPr>
                <w:rFonts w:eastAsiaTheme="minorEastAsia" w:hint="eastAsia"/>
                <w:lang w:val="en-US" w:eastAsia="zh-CN"/>
              </w:rPr>
              <w:t xml:space="preserve"> the bandwidth of the separate initial DL BWP? If no, does it mean the UE may decode different sizes of DCI format 1_0 before initial access (for reception of SIB1 in legacy initial DL BWP and Msg2/4 in separate initial DL BWP)?</w:t>
            </w:r>
          </w:p>
        </w:tc>
      </w:tr>
      <w:tr w:rsidR="007F0EAA" w14:paraId="420C53F1" w14:textId="77777777" w:rsidTr="00A84D3A">
        <w:tc>
          <w:tcPr>
            <w:tcW w:w="645" w:type="pct"/>
          </w:tcPr>
          <w:p w14:paraId="421184F4" w14:textId="77777777" w:rsidR="007F0EAA" w:rsidRDefault="007F0EAA" w:rsidP="007F0EAA">
            <w:pPr>
              <w:rPr>
                <w:rFonts w:eastAsiaTheme="minorEastAsia"/>
                <w:lang w:eastAsia="zh-CN"/>
              </w:rPr>
            </w:pPr>
            <w:r>
              <w:rPr>
                <w:rFonts w:eastAsiaTheme="minorEastAsia"/>
                <w:lang w:eastAsia="zh-CN"/>
              </w:rPr>
              <w:t>Huawei, HiSilicon</w:t>
            </w:r>
          </w:p>
        </w:tc>
        <w:tc>
          <w:tcPr>
            <w:tcW w:w="542" w:type="pct"/>
          </w:tcPr>
          <w:p w14:paraId="35264F6C" w14:textId="77777777" w:rsidR="007F0EAA" w:rsidRDefault="007F0EAA" w:rsidP="007F0EAA">
            <w:pPr>
              <w:tabs>
                <w:tab w:val="left" w:pos="551"/>
              </w:tabs>
              <w:rPr>
                <w:rFonts w:eastAsiaTheme="minorEastAsia"/>
                <w:lang w:val="en-US" w:eastAsia="zh-CN"/>
              </w:rPr>
            </w:pPr>
            <w:r>
              <w:rPr>
                <w:rFonts w:eastAsiaTheme="minorEastAsia"/>
                <w:lang w:val="en-US" w:eastAsia="zh-CN"/>
              </w:rPr>
              <w:t>N</w:t>
            </w:r>
          </w:p>
        </w:tc>
        <w:tc>
          <w:tcPr>
            <w:tcW w:w="3813" w:type="pct"/>
          </w:tcPr>
          <w:p w14:paraId="19C1A05A" w14:textId="77777777" w:rsidR="007F0EAA" w:rsidRDefault="007F0EAA" w:rsidP="007F0EAA">
            <w:pPr>
              <w:rPr>
                <w:rFonts w:eastAsiaTheme="minorEastAsia"/>
                <w:lang w:val="en-US" w:eastAsia="zh-CN"/>
              </w:rPr>
            </w:pPr>
            <w:r>
              <w:rPr>
                <w:rFonts w:eastAsiaTheme="minorEastAsia"/>
                <w:lang w:val="en-US" w:eastAsia="zh-CN"/>
              </w:rPr>
              <w:t>A separate initial DL BWP for offloading purpose can be optimization. The baseline is for TDD center frequency issue. To be specific,</w:t>
            </w:r>
          </w:p>
          <w:p w14:paraId="3431666D" w14:textId="77777777" w:rsidR="007F0EAA" w:rsidRDefault="007F0EAA" w:rsidP="007F0EAA">
            <w:pPr>
              <w:pStyle w:val="ListParagraph"/>
              <w:numPr>
                <w:ilvl w:val="0"/>
                <w:numId w:val="19"/>
              </w:numPr>
              <w:rPr>
                <w:rFonts w:eastAsiaTheme="minorEastAsia"/>
                <w:sz w:val="20"/>
                <w:lang w:val="en-US" w:eastAsia="zh-CN"/>
              </w:rPr>
            </w:pPr>
            <w:r>
              <w:rPr>
                <w:rFonts w:eastAsiaTheme="minorEastAsia"/>
                <w:sz w:val="20"/>
                <w:lang w:val="en-US" w:eastAsia="zh-CN"/>
              </w:rPr>
              <w:t>Some/many companies consider the center frequency for UL and DL should be aligned – for this purpose, no need to configure CORESET and CSS, even no need for the BWP to containing SSB.</w:t>
            </w:r>
          </w:p>
          <w:p w14:paraId="6633333F" w14:textId="77777777" w:rsidR="007F0EAA" w:rsidRDefault="007F0EAA" w:rsidP="007F0EAA">
            <w:pPr>
              <w:pStyle w:val="ListParagraph"/>
              <w:numPr>
                <w:ilvl w:val="0"/>
                <w:numId w:val="19"/>
              </w:numPr>
              <w:rPr>
                <w:rFonts w:eastAsiaTheme="minorEastAsia"/>
                <w:sz w:val="20"/>
                <w:lang w:val="en-US" w:eastAsia="zh-CN"/>
              </w:rPr>
            </w:pPr>
            <w:r>
              <w:rPr>
                <w:rFonts w:eastAsiaTheme="minorEastAsia"/>
                <w:sz w:val="20"/>
                <w:lang w:val="en-US" w:eastAsia="zh-CN"/>
              </w:rPr>
              <w:t xml:space="preserve">Some companies consider there is offloading benefit- if the separately configured BWP containing SSB, how much it could benefit from offloading </w:t>
            </w:r>
            <w:r>
              <w:rPr>
                <w:rFonts w:eastAsiaTheme="minorEastAsia"/>
                <w:sz w:val="20"/>
                <w:lang w:val="en-US" w:eastAsia="zh-CN"/>
              </w:rPr>
              <w:lastRenderedPageBreak/>
              <w:t xml:space="preserve">since the available resource is still limited while the overall system overhead is actually increased. </w:t>
            </w:r>
          </w:p>
          <w:p w14:paraId="5541D4F2" w14:textId="77777777" w:rsidR="007F0EAA" w:rsidRDefault="007F0EAA" w:rsidP="007F0EAA">
            <w:pPr>
              <w:pStyle w:val="ListParagraph"/>
              <w:numPr>
                <w:ilvl w:val="0"/>
                <w:numId w:val="19"/>
              </w:numPr>
              <w:rPr>
                <w:rFonts w:eastAsiaTheme="minorEastAsia"/>
                <w:sz w:val="20"/>
                <w:lang w:val="en-US" w:eastAsia="zh-CN"/>
              </w:rPr>
            </w:pPr>
            <w:r>
              <w:rPr>
                <w:rFonts w:eastAsiaTheme="minorEastAsia"/>
                <w:sz w:val="20"/>
                <w:lang w:val="en-US" w:eastAsia="zh-CN"/>
              </w:rPr>
              <w:t xml:space="preserve">If there is really offloading necessity, what’s the issue with UE perform RF retuning to another BWP after reception of the legacy used SSB. </w:t>
            </w:r>
          </w:p>
          <w:p w14:paraId="599338AE" w14:textId="77777777" w:rsidR="007F0EAA" w:rsidRDefault="007F0EAA" w:rsidP="007F0EAA">
            <w:pPr>
              <w:rPr>
                <w:rFonts w:eastAsiaTheme="minorEastAsia"/>
                <w:lang w:val="en-US" w:eastAsia="zh-CN"/>
              </w:rPr>
            </w:pPr>
            <w:r>
              <w:rPr>
                <w:rFonts w:eastAsiaTheme="minorEastAsia"/>
                <w:lang w:val="en-US" w:eastAsia="zh-CN"/>
              </w:rPr>
              <w:t xml:space="preserve">The current proposal doesn’t speak anything about SSB thus we don’t understand, without UE RF retuning, how the UE can jump to another BWP after, assuming legacy SSB is read, for CORESET monitoring for example. If the assumption for the other side is the gNB has to send additional SSB - this won’t be the possible way forward. </w:t>
            </w:r>
          </w:p>
          <w:p w14:paraId="7FF25335" w14:textId="77777777" w:rsidR="007F0EAA" w:rsidRDefault="007F0EAA" w:rsidP="007F0EAA">
            <w:pPr>
              <w:rPr>
                <w:rFonts w:eastAsiaTheme="minorEastAsia"/>
                <w:lang w:val="en-US" w:eastAsia="zh-CN"/>
              </w:rPr>
            </w:pPr>
            <w:r>
              <w:rPr>
                <w:rFonts w:eastAsiaTheme="minorEastAsia"/>
                <w:lang w:val="en-US" w:eastAsia="zh-CN"/>
              </w:rPr>
              <w:t>Given this, we propose the following:</w:t>
            </w:r>
          </w:p>
          <w:p w14:paraId="0E6F1CF5" w14:textId="77777777" w:rsidR="007F0EAA" w:rsidRDefault="007F0EAA" w:rsidP="007F0EAA">
            <w:pPr>
              <w:jc w:val="both"/>
              <w:rPr>
                <w:b/>
                <w:lang w:val="en-US"/>
              </w:rPr>
            </w:pPr>
            <w:r>
              <w:rPr>
                <w:b/>
                <w:lang w:val="en-US"/>
              </w:rPr>
              <w:t>During the initial access,</w:t>
            </w:r>
          </w:p>
          <w:p w14:paraId="57B68A7D" w14:textId="77777777" w:rsidR="007F0EAA" w:rsidRDefault="007F0EAA" w:rsidP="007F0EAA">
            <w:pPr>
              <w:pStyle w:val="ListParagraph"/>
              <w:numPr>
                <w:ilvl w:val="0"/>
                <w:numId w:val="18"/>
              </w:numPr>
              <w:jc w:val="both"/>
              <w:rPr>
                <w:b/>
                <w:bCs/>
                <w:color w:val="FF0000"/>
                <w:sz w:val="20"/>
                <w:szCs w:val="22"/>
                <w:lang w:val="en-US" w:eastAsia="ko-KR"/>
              </w:rPr>
            </w:pPr>
            <w:r>
              <w:rPr>
                <w:b/>
                <w:bCs/>
                <w:color w:val="FF0000"/>
                <w:sz w:val="20"/>
                <w:szCs w:val="22"/>
                <w:lang w:val="en-US" w:eastAsia="ko-KR"/>
              </w:rPr>
              <w:t>A separate initial DL BWP for RedCap UEs without BW containing SSB can be used/configured/defined</w:t>
            </w:r>
          </w:p>
          <w:p w14:paraId="10EBD30D" w14:textId="77777777" w:rsidR="007F0EAA" w:rsidRDefault="007F0EAA" w:rsidP="007F0EAA">
            <w:pPr>
              <w:pStyle w:val="ListParagraph"/>
              <w:numPr>
                <w:ilvl w:val="1"/>
                <w:numId w:val="18"/>
              </w:numPr>
              <w:jc w:val="both"/>
              <w:rPr>
                <w:b/>
                <w:bCs/>
                <w:color w:val="FF0000"/>
                <w:sz w:val="20"/>
                <w:szCs w:val="22"/>
                <w:lang w:val="en-US" w:eastAsia="ko-KR"/>
              </w:rPr>
            </w:pPr>
            <w:r>
              <w:rPr>
                <w:b/>
                <w:bCs/>
                <w:color w:val="FF0000"/>
                <w:sz w:val="20"/>
                <w:szCs w:val="22"/>
                <w:lang w:val="en-US" w:eastAsia="ko-KR"/>
              </w:rPr>
              <w:t>The center frequency for the initial DL BWP is the same as that for the initial UL BWP, for unpaired spectrum</w:t>
            </w:r>
          </w:p>
        </w:tc>
      </w:tr>
      <w:tr w:rsidR="007F0EAA" w14:paraId="3F68E20A" w14:textId="77777777" w:rsidTr="00A84D3A">
        <w:tc>
          <w:tcPr>
            <w:tcW w:w="645" w:type="pct"/>
          </w:tcPr>
          <w:p w14:paraId="6DFD238F" w14:textId="77777777" w:rsidR="007F0EAA" w:rsidRDefault="007F0EAA" w:rsidP="007F0EAA">
            <w:pPr>
              <w:rPr>
                <w:rFonts w:eastAsiaTheme="minorEastAsia"/>
                <w:lang w:eastAsia="zh-CN"/>
              </w:rPr>
            </w:pPr>
            <w:r>
              <w:rPr>
                <w:rFonts w:eastAsiaTheme="minorEastAsia" w:hint="eastAsia"/>
                <w:lang w:val="en-US" w:eastAsia="zh-CN"/>
              </w:rPr>
              <w:lastRenderedPageBreak/>
              <w:t>Spreadtrum</w:t>
            </w:r>
          </w:p>
        </w:tc>
        <w:tc>
          <w:tcPr>
            <w:tcW w:w="542" w:type="pct"/>
          </w:tcPr>
          <w:p w14:paraId="234A0B14" w14:textId="77777777" w:rsidR="007F0EAA" w:rsidRDefault="007F0EAA" w:rsidP="007F0EAA">
            <w:pPr>
              <w:tabs>
                <w:tab w:val="left" w:pos="551"/>
              </w:tabs>
              <w:rPr>
                <w:rFonts w:eastAsiaTheme="minorEastAsia"/>
                <w:lang w:val="en-US" w:eastAsia="zh-CN"/>
              </w:rPr>
            </w:pPr>
            <w:r>
              <w:rPr>
                <w:rFonts w:eastAsiaTheme="minorEastAsia" w:hint="eastAsia"/>
                <w:lang w:val="en-US" w:eastAsia="zh-CN"/>
              </w:rPr>
              <w:t>Y</w:t>
            </w:r>
          </w:p>
        </w:tc>
        <w:tc>
          <w:tcPr>
            <w:tcW w:w="3813" w:type="pct"/>
          </w:tcPr>
          <w:p w14:paraId="6A97C7EB" w14:textId="77777777" w:rsidR="007F0EAA" w:rsidRDefault="007F0EAA" w:rsidP="007F0EAA">
            <w:pPr>
              <w:rPr>
                <w:rFonts w:eastAsiaTheme="minorEastAsia"/>
                <w:lang w:val="en-US" w:eastAsia="zh-CN"/>
              </w:rPr>
            </w:pPr>
            <w:r>
              <w:rPr>
                <w:rFonts w:eastAsiaTheme="minorEastAsia"/>
                <w:lang w:val="en-US" w:eastAsia="zh-CN"/>
              </w:rPr>
              <w:t>O</w:t>
            </w:r>
            <w:r>
              <w:rPr>
                <w:rFonts w:eastAsiaTheme="minorEastAsia" w:hint="eastAsia"/>
                <w:lang w:val="en-US" w:eastAsia="zh-CN"/>
              </w:rPr>
              <w:t xml:space="preserve">ur </w:t>
            </w:r>
            <w:r>
              <w:rPr>
                <w:rFonts w:eastAsiaTheme="minorEastAsia"/>
                <w:lang w:val="en-US" w:eastAsia="zh-CN"/>
              </w:rPr>
              <w:t>3 priorities are listed as follows:</w:t>
            </w:r>
          </w:p>
          <w:p w14:paraId="5BDD716A" w14:textId="77777777" w:rsidR="007F0EAA" w:rsidRDefault="007F0EAA" w:rsidP="007F0EAA">
            <w:pPr>
              <w:rPr>
                <w:rFonts w:eastAsiaTheme="minorEastAsia"/>
                <w:lang w:val="en-US" w:eastAsia="zh-CN"/>
              </w:rPr>
            </w:pPr>
            <w:r>
              <w:rPr>
                <w:rFonts w:eastAsiaTheme="minorEastAsia"/>
                <w:lang w:val="en-US" w:eastAsia="zh-CN"/>
              </w:rPr>
              <w:t>1</w:t>
            </w:r>
            <w:r>
              <w:rPr>
                <w:rFonts w:eastAsiaTheme="minorEastAsia"/>
                <w:vertAlign w:val="superscript"/>
                <w:lang w:val="en-US" w:eastAsia="zh-CN"/>
              </w:rPr>
              <w:t>st</w:t>
            </w:r>
            <w:r>
              <w:rPr>
                <w:rFonts w:eastAsiaTheme="minorEastAsia"/>
                <w:lang w:val="en-US" w:eastAsia="zh-CN"/>
              </w:rPr>
              <w:t xml:space="preserve"> priority: </w:t>
            </w:r>
            <w:r>
              <w:rPr>
                <w:rFonts w:eastAsiaTheme="minorEastAsia" w:hint="eastAsia"/>
                <w:lang w:val="en-US" w:eastAsia="zh-CN"/>
              </w:rPr>
              <w:t xml:space="preserve">FG 6-1a </w:t>
            </w:r>
            <w:r>
              <w:rPr>
                <w:rFonts w:eastAsiaTheme="minorEastAsia"/>
                <w:lang w:val="en-US" w:eastAsia="zh-CN"/>
              </w:rPr>
              <w:t xml:space="preserve">is optional </w:t>
            </w:r>
            <w:r>
              <w:rPr>
                <w:rFonts w:eastAsiaTheme="minorEastAsia" w:hint="eastAsia"/>
                <w:lang w:val="en-US" w:eastAsia="zh-CN"/>
              </w:rPr>
              <w:t>capability</w:t>
            </w:r>
            <w:r>
              <w:rPr>
                <w:rFonts w:eastAsiaTheme="minorEastAsia"/>
                <w:lang w:val="en-US" w:eastAsia="zh-CN"/>
              </w:rPr>
              <w:t xml:space="preserve"> for </w:t>
            </w:r>
            <w:r>
              <w:rPr>
                <w:rFonts w:eastAsiaTheme="minorEastAsia" w:hint="eastAsia"/>
                <w:lang w:val="en-US" w:eastAsia="zh-CN"/>
              </w:rPr>
              <w:t xml:space="preserve">RedCap UE: the </w:t>
            </w:r>
            <w:r>
              <w:rPr>
                <w:rFonts w:eastAsiaTheme="minorEastAsia"/>
                <w:lang w:val="en-US" w:eastAsia="zh-CN"/>
              </w:rPr>
              <w:t>separate</w:t>
            </w:r>
            <w:r>
              <w:rPr>
                <w:rFonts w:eastAsiaTheme="minorEastAsia" w:hint="eastAsia"/>
                <w:lang w:val="en-US" w:eastAsia="zh-CN"/>
              </w:rPr>
              <w:t xml:space="preserve"> </w:t>
            </w:r>
            <w:r>
              <w:rPr>
                <w:rFonts w:eastAsiaTheme="minorEastAsia"/>
                <w:lang w:val="en-US" w:eastAsia="zh-CN"/>
              </w:rPr>
              <w:t xml:space="preserve">initial DL BWP for RedCap UE contains SSB and CSS. </w:t>
            </w:r>
            <w:r>
              <w:rPr>
                <w:rFonts w:eastAsiaTheme="minorEastAsia"/>
                <w:color w:val="FF0000"/>
                <w:lang w:val="en-US" w:eastAsia="zh-CN"/>
              </w:rPr>
              <w:t>The separate initial DL BWP and the separate initial UL BWP have the same center frequency</w:t>
            </w:r>
            <w:r>
              <w:rPr>
                <w:rFonts w:eastAsiaTheme="minorEastAsia"/>
                <w:lang w:val="en-US" w:eastAsia="zh-CN"/>
              </w:rPr>
              <w:t>.</w:t>
            </w:r>
          </w:p>
          <w:p w14:paraId="5954D0B0" w14:textId="77777777" w:rsidR="007F0EAA" w:rsidRDefault="007F0EAA" w:rsidP="007F0EAA">
            <w:pPr>
              <w:rPr>
                <w:rFonts w:eastAsiaTheme="minorEastAsia"/>
                <w:lang w:val="en-US" w:eastAsia="zh-CN"/>
              </w:rPr>
            </w:pPr>
            <w:r>
              <w:rPr>
                <w:rFonts w:eastAsiaTheme="minorEastAsia"/>
                <w:lang w:val="en-US" w:eastAsia="zh-CN"/>
              </w:rPr>
              <w:t>2</w:t>
            </w:r>
            <w:r>
              <w:rPr>
                <w:rFonts w:eastAsiaTheme="minorEastAsia"/>
                <w:vertAlign w:val="superscript"/>
                <w:lang w:val="en-US" w:eastAsia="zh-CN"/>
              </w:rPr>
              <w:t>nd</w:t>
            </w:r>
            <w:r>
              <w:rPr>
                <w:rFonts w:eastAsiaTheme="minorEastAsia"/>
                <w:lang w:val="en-US" w:eastAsia="zh-CN"/>
              </w:rPr>
              <w:t xml:space="preserve"> priority: </w:t>
            </w:r>
            <w:r>
              <w:rPr>
                <w:rFonts w:eastAsiaTheme="minorEastAsia" w:hint="eastAsia"/>
                <w:lang w:val="en-US" w:eastAsia="zh-CN"/>
              </w:rPr>
              <w:t xml:space="preserve">FG 6-1a </w:t>
            </w:r>
            <w:r>
              <w:rPr>
                <w:rFonts w:eastAsiaTheme="minorEastAsia"/>
                <w:lang w:val="en-US" w:eastAsia="zh-CN"/>
              </w:rPr>
              <w:t xml:space="preserve">is optional </w:t>
            </w:r>
            <w:r>
              <w:rPr>
                <w:rFonts w:eastAsiaTheme="minorEastAsia" w:hint="eastAsia"/>
                <w:lang w:val="en-US" w:eastAsia="zh-CN"/>
              </w:rPr>
              <w:t>capability</w:t>
            </w:r>
            <w:r>
              <w:rPr>
                <w:rFonts w:eastAsiaTheme="minorEastAsia"/>
                <w:lang w:val="en-US" w:eastAsia="zh-CN"/>
              </w:rPr>
              <w:t xml:space="preserve"> for </w:t>
            </w:r>
            <w:r>
              <w:rPr>
                <w:rFonts w:eastAsiaTheme="minorEastAsia" w:hint="eastAsia"/>
                <w:lang w:val="en-US" w:eastAsia="zh-CN"/>
              </w:rPr>
              <w:t>RedCap UE</w:t>
            </w:r>
            <w:r>
              <w:rPr>
                <w:rFonts w:eastAsiaTheme="minorEastAsia"/>
                <w:lang w:val="en-US" w:eastAsia="zh-CN"/>
              </w:rPr>
              <w:t xml:space="preserve">: RedCap UEs and non-RedCap UEs share the legacy initial DL BWP (the same frequency location as CORESET#0). The legacy initial DL BWP and the separate initial UL BWP can have different center frequencies. </w:t>
            </w:r>
            <w:r>
              <w:rPr>
                <w:rFonts w:eastAsiaTheme="minorEastAsia"/>
                <w:color w:val="FF0000"/>
                <w:lang w:val="en-US" w:eastAsia="zh-CN"/>
              </w:rPr>
              <w:t>Compared to the mandatory capability of FG 6-1a, it may be more acceptable for UE implementation, since to support FG 6-1a RedCap UE should autonomously retune it RF timely (maybe once per paging cycle) when camping in the initial DL BWP. If the network vendor is unwilling to support the additional SSB in a carrier, we can compromise to this alternative</w:t>
            </w:r>
            <w:r>
              <w:rPr>
                <w:rFonts w:eastAsiaTheme="minorEastAsia"/>
                <w:lang w:val="en-US" w:eastAsia="zh-CN"/>
              </w:rPr>
              <w:t>.</w:t>
            </w:r>
          </w:p>
          <w:p w14:paraId="25D6E055" w14:textId="77777777" w:rsidR="007F0EAA" w:rsidRDefault="007F0EAA" w:rsidP="007F0EAA">
            <w:pPr>
              <w:rPr>
                <w:rFonts w:eastAsiaTheme="minorEastAsia"/>
                <w:lang w:val="en-US" w:eastAsia="zh-CN"/>
              </w:rPr>
            </w:pPr>
            <w:r>
              <w:rPr>
                <w:rFonts w:eastAsiaTheme="minorEastAsia"/>
                <w:lang w:val="en-US" w:eastAsia="zh-CN"/>
              </w:rPr>
              <w:t>3</w:t>
            </w:r>
            <w:r>
              <w:rPr>
                <w:rFonts w:eastAsiaTheme="minorEastAsia"/>
                <w:vertAlign w:val="superscript"/>
                <w:lang w:val="en-US" w:eastAsia="zh-CN"/>
              </w:rPr>
              <w:t>rd</w:t>
            </w:r>
            <w:r>
              <w:rPr>
                <w:rFonts w:eastAsiaTheme="minorEastAsia"/>
                <w:lang w:val="en-US" w:eastAsia="zh-CN"/>
              </w:rPr>
              <w:t xml:space="preserve"> priority: </w:t>
            </w:r>
            <w:r>
              <w:rPr>
                <w:rFonts w:eastAsiaTheme="minorEastAsia" w:hint="eastAsia"/>
                <w:lang w:val="en-US" w:eastAsia="zh-CN"/>
              </w:rPr>
              <w:t xml:space="preserve">FG 6-1a </w:t>
            </w:r>
            <w:r>
              <w:rPr>
                <w:rFonts w:eastAsiaTheme="minorEastAsia"/>
                <w:lang w:val="en-US" w:eastAsia="zh-CN"/>
              </w:rPr>
              <w:t xml:space="preserve">is mandatory </w:t>
            </w:r>
            <w:r>
              <w:rPr>
                <w:rFonts w:eastAsiaTheme="minorEastAsia" w:hint="eastAsia"/>
                <w:lang w:val="en-US" w:eastAsia="zh-CN"/>
              </w:rPr>
              <w:t>capability</w:t>
            </w:r>
            <w:r>
              <w:rPr>
                <w:rFonts w:eastAsiaTheme="minorEastAsia"/>
                <w:lang w:val="en-US" w:eastAsia="zh-CN"/>
              </w:rPr>
              <w:t xml:space="preserve"> for </w:t>
            </w:r>
            <w:r>
              <w:rPr>
                <w:rFonts w:eastAsiaTheme="minorEastAsia" w:hint="eastAsia"/>
                <w:lang w:val="en-US" w:eastAsia="zh-CN"/>
              </w:rPr>
              <w:t>RedCap UE</w:t>
            </w:r>
            <w:r>
              <w:rPr>
                <w:rFonts w:eastAsiaTheme="minorEastAsia"/>
                <w:lang w:val="en-US" w:eastAsia="zh-CN"/>
              </w:rPr>
              <w:t>: the separate initial DL BWP for RedCap UE contains CSS. The separate initial DL BWP and the separate initial UL BWP have the same center frequency.</w:t>
            </w:r>
          </w:p>
        </w:tc>
      </w:tr>
      <w:tr w:rsidR="007F0EAA" w14:paraId="6DE19112" w14:textId="77777777" w:rsidTr="00A84D3A">
        <w:tc>
          <w:tcPr>
            <w:tcW w:w="645" w:type="pct"/>
          </w:tcPr>
          <w:p w14:paraId="35B46636" w14:textId="77777777" w:rsidR="007F0EAA" w:rsidRDefault="007F0EAA" w:rsidP="007F0EAA">
            <w:pPr>
              <w:rPr>
                <w:rFonts w:eastAsiaTheme="minorEastAsia"/>
                <w:lang w:val="en-US" w:eastAsia="zh-CN"/>
              </w:rPr>
            </w:pPr>
            <w:r>
              <w:rPr>
                <w:rFonts w:eastAsiaTheme="minorEastAsia" w:hint="eastAsia"/>
                <w:lang w:val="en-US" w:eastAsia="zh-CN"/>
              </w:rPr>
              <w:t>ZTE, Sanechips</w:t>
            </w:r>
          </w:p>
        </w:tc>
        <w:tc>
          <w:tcPr>
            <w:tcW w:w="542" w:type="pct"/>
          </w:tcPr>
          <w:p w14:paraId="64C1F185" w14:textId="77777777" w:rsidR="007F0EAA" w:rsidRDefault="007F0EAA" w:rsidP="007F0EAA">
            <w:pPr>
              <w:tabs>
                <w:tab w:val="left" w:pos="551"/>
              </w:tabs>
              <w:rPr>
                <w:rFonts w:eastAsiaTheme="minorEastAsia"/>
                <w:lang w:val="en-US" w:eastAsia="zh-CN"/>
              </w:rPr>
            </w:pPr>
            <w:r>
              <w:rPr>
                <w:rFonts w:eastAsiaTheme="minorEastAsia" w:hint="eastAsia"/>
                <w:lang w:val="en-US" w:eastAsia="zh-CN"/>
              </w:rPr>
              <w:t>Y</w:t>
            </w:r>
          </w:p>
        </w:tc>
        <w:tc>
          <w:tcPr>
            <w:tcW w:w="3813" w:type="pct"/>
          </w:tcPr>
          <w:p w14:paraId="7F5B553A" w14:textId="77777777" w:rsidR="007F0EAA" w:rsidRDefault="007F0EAA" w:rsidP="007F0EAA">
            <w:pPr>
              <w:rPr>
                <w:rFonts w:eastAsiaTheme="minorEastAsia"/>
                <w:lang w:val="en-US" w:eastAsia="zh-CN"/>
              </w:rPr>
            </w:pPr>
            <w:r>
              <w:rPr>
                <w:rFonts w:eastAsiaTheme="minorEastAsia" w:hint="eastAsia"/>
                <w:lang w:val="en-US" w:eastAsia="zh-CN"/>
              </w:rPr>
              <w:t>The separate initial DL BWP also can include configuration of CORESET and CSS for paging.</w:t>
            </w:r>
          </w:p>
        </w:tc>
      </w:tr>
      <w:tr w:rsidR="007F0EAA" w14:paraId="75708D17" w14:textId="77777777" w:rsidTr="00A84D3A">
        <w:tc>
          <w:tcPr>
            <w:tcW w:w="645" w:type="pct"/>
          </w:tcPr>
          <w:p w14:paraId="01875B40" w14:textId="77777777" w:rsidR="007F0EAA" w:rsidRDefault="007F0EAA" w:rsidP="007F0EAA">
            <w:pPr>
              <w:rPr>
                <w:rFonts w:eastAsiaTheme="minorEastAsia"/>
                <w:lang w:val="en-US" w:eastAsia="zh-CN"/>
              </w:rPr>
            </w:pPr>
            <w:r>
              <w:rPr>
                <w:rFonts w:eastAsiaTheme="minorEastAsia"/>
                <w:lang w:val="en-US" w:eastAsia="zh-CN"/>
              </w:rPr>
              <w:t>Nokia, NSB</w:t>
            </w:r>
          </w:p>
        </w:tc>
        <w:tc>
          <w:tcPr>
            <w:tcW w:w="542" w:type="pct"/>
          </w:tcPr>
          <w:p w14:paraId="40C45588" w14:textId="77777777" w:rsidR="007F0EAA" w:rsidRDefault="007F0EAA" w:rsidP="007F0EAA">
            <w:pPr>
              <w:tabs>
                <w:tab w:val="left" w:pos="551"/>
              </w:tabs>
              <w:rPr>
                <w:rFonts w:eastAsiaTheme="minorEastAsia"/>
                <w:lang w:val="en-US" w:eastAsia="zh-CN"/>
              </w:rPr>
            </w:pPr>
          </w:p>
        </w:tc>
        <w:tc>
          <w:tcPr>
            <w:tcW w:w="3813" w:type="pct"/>
          </w:tcPr>
          <w:p w14:paraId="47120D7C" w14:textId="77777777" w:rsidR="007F0EAA" w:rsidRDefault="007F0EAA" w:rsidP="007F0EAA">
            <w:pPr>
              <w:rPr>
                <w:rFonts w:eastAsiaTheme="minorEastAsia"/>
                <w:lang w:val="en-US" w:eastAsia="zh-CN"/>
              </w:rPr>
            </w:pPr>
            <w:r>
              <w:rPr>
                <w:rFonts w:eastAsiaTheme="minorEastAsia"/>
                <w:lang w:val="en-US" w:eastAsia="zh-CN"/>
              </w:rPr>
              <w:t>We prefer to use legacy procedure during initial access. We think RF retuning is fine during initial access and there is no need to align the DL and UL center frequency.</w:t>
            </w:r>
          </w:p>
          <w:p w14:paraId="1A9C3381" w14:textId="77777777" w:rsidR="007F0EAA" w:rsidRDefault="007F0EAA" w:rsidP="007F0EAA">
            <w:pPr>
              <w:rPr>
                <w:rFonts w:eastAsiaTheme="minorEastAsia"/>
                <w:lang w:val="en-US" w:eastAsia="zh-CN"/>
              </w:rPr>
            </w:pPr>
            <w:r>
              <w:rPr>
                <w:rFonts w:eastAsiaTheme="minorEastAsia"/>
                <w:lang w:val="en-US" w:eastAsia="zh-CN"/>
              </w:rPr>
              <w:t>Also considering that the initial DL BWP may need to contain SSB, CORESET, CSS, SIBs if we are to use it for initial access, we don’t think this is good design.</w:t>
            </w:r>
          </w:p>
        </w:tc>
      </w:tr>
      <w:tr w:rsidR="007F0EAA" w14:paraId="6E6B6BF0" w14:textId="77777777" w:rsidTr="00A84D3A">
        <w:tc>
          <w:tcPr>
            <w:tcW w:w="645" w:type="pct"/>
          </w:tcPr>
          <w:p w14:paraId="79E19227" w14:textId="77777777" w:rsidR="007F0EAA" w:rsidRDefault="007F0EAA" w:rsidP="007F0EAA">
            <w:pPr>
              <w:rPr>
                <w:rFonts w:eastAsiaTheme="minorEastAsia"/>
                <w:lang w:val="en-US" w:eastAsia="zh-CN"/>
              </w:rPr>
            </w:pPr>
            <w:r>
              <w:rPr>
                <w:rFonts w:eastAsiaTheme="minorEastAsia"/>
                <w:lang w:val="en-US" w:eastAsia="zh-CN"/>
              </w:rPr>
              <w:t xml:space="preserve">Apple </w:t>
            </w:r>
          </w:p>
        </w:tc>
        <w:tc>
          <w:tcPr>
            <w:tcW w:w="542" w:type="pct"/>
          </w:tcPr>
          <w:p w14:paraId="5DB0EA76" w14:textId="77777777" w:rsidR="007F0EAA" w:rsidRDefault="007F0EAA" w:rsidP="007F0EAA">
            <w:pPr>
              <w:tabs>
                <w:tab w:val="left" w:pos="551"/>
              </w:tabs>
              <w:rPr>
                <w:rFonts w:eastAsiaTheme="minorEastAsia"/>
                <w:lang w:val="en-US" w:eastAsia="zh-CN"/>
              </w:rPr>
            </w:pPr>
          </w:p>
        </w:tc>
        <w:tc>
          <w:tcPr>
            <w:tcW w:w="3813" w:type="pct"/>
          </w:tcPr>
          <w:p w14:paraId="671F9A4A" w14:textId="77777777" w:rsidR="007F0EAA" w:rsidRDefault="007F0EAA" w:rsidP="007F0EAA">
            <w:pPr>
              <w:rPr>
                <w:rFonts w:eastAsiaTheme="minorEastAsia"/>
                <w:lang w:val="en-US" w:eastAsia="zh-CN"/>
              </w:rPr>
            </w:pPr>
            <w:r>
              <w:rPr>
                <w:rFonts w:eastAsiaTheme="minorEastAsia"/>
                <w:lang w:val="en-US" w:eastAsia="zh-CN"/>
              </w:rPr>
              <w:t>As commented in 1</w:t>
            </w:r>
            <w:r>
              <w:rPr>
                <w:rFonts w:eastAsiaTheme="minorEastAsia"/>
                <w:vertAlign w:val="superscript"/>
                <w:lang w:val="en-US" w:eastAsia="zh-CN"/>
              </w:rPr>
              <w:t>st</w:t>
            </w:r>
            <w:r>
              <w:rPr>
                <w:rFonts w:eastAsiaTheme="minorEastAsia"/>
                <w:lang w:val="en-US" w:eastAsia="zh-CN"/>
              </w:rPr>
              <w:t xml:space="preserve"> round, we support main bullet assuming if some CSS can be configured in the separate initial DL BWP, they can be leveraged for offloading purpose. It should be noted that ‘offloading’ is not related to ‘overhead’. As usual, offloading scheme is aiming to reduce PDCCH blocking rate by providing additional CORESET/BWP such that UEs are NOT limited within the MIB-configured CORESET#0 BW. </w:t>
            </w:r>
          </w:p>
          <w:p w14:paraId="426EF887" w14:textId="77777777" w:rsidR="007F0EAA" w:rsidRDefault="007F0EAA" w:rsidP="007F0EAA">
            <w:pPr>
              <w:rPr>
                <w:rFonts w:eastAsiaTheme="minorEastAsia"/>
                <w:lang w:val="en-US" w:eastAsia="zh-CN"/>
              </w:rPr>
            </w:pPr>
            <w:r>
              <w:rPr>
                <w:rFonts w:eastAsiaTheme="minorEastAsia"/>
                <w:lang w:val="en-US" w:eastAsia="zh-CN"/>
              </w:rPr>
              <w:t xml:space="preserve">We also have recommendation, similar as CATT, regarding the order to proceed the discussions. In our view, there are certain correlations among the open issues, and it may be reasonable starting from the most basic one and then down the road to others. Hence, the following was suggested to discuss in order. </w:t>
            </w:r>
          </w:p>
          <w:p w14:paraId="36411F3F" w14:textId="77777777" w:rsidR="007F0EAA" w:rsidRDefault="007F0EAA" w:rsidP="007F0EAA">
            <w:pPr>
              <w:pStyle w:val="ListParagraph"/>
              <w:numPr>
                <w:ilvl w:val="0"/>
                <w:numId w:val="20"/>
              </w:numPr>
              <w:rPr>
                <w:rFonts w:eastAsiaTheme="minorEastAsia"/>
                <w:lang w:val="en-US" w:eastAsia="zh-CN"/>
              </w:rPr>
            </w:pPr>
            <w:r>
              <w:rPr>
                <w:rFonts w:ascii="Times New Roman" w:eastAsiaTheme="minorEastAsia" w:hAnsi="Times New Roman" w:cs="Times New Roman"/>
                <w:sz w:val="20"/>
                <w:szCs w:val="20"/>
                <w:lang w:val="en-US" w:eastAsia="zh-CN"/>
              </w:rPr>
              <w:t>For TDD, whether central frequency of the initial DL BWP and initial UL BWP should be always aligned?</w:t>
            </w:r>
            <w:r>
              <w:rPr>
                <w:rFonts w:eastAsiaTheme="minorEastAsia"/>
                <w:lang w:val="en-US" w:eastAsia="zh-CN"/>
              </w:rPr>
              <w:t xml:space="preserve"> </w:t>
            </w:r>
          </w:p>
          <w:p w14:paraId="7B58834F" w14:textId="77777777" w:rsidR="007F0EAA" w:rsidRDefault="007F0EAA" w:rsidP="007F0EAA">
            <w:pPr>
              <w:pStyle w:val="ListParagraph"/>
              <w:numPr>
                <w:ilvl w:val="0"/>
                <w:numId w:val="20"/>
              </w:numPr>
              <w:rPr>
                <w:rFonts w:eastAsiaTheme="minorEastAsia"/>
                <w:lang w:val="en-US" w:eastAsia="zh-CN"/>
              </w:rPr>
            </w:pPr>
            <w:r>
              <w:rPr>
                <w:rFonts w:ascii="Times New Roman" w:eastAsiaTheme="minorEastAsia" w:hAnsi="Times New Roman" w:cs="Times New Roman"/>
                <w:sz w:val="20"/>
                <w:szCs w:val="20"/>
                <w:lang w:val="en-US" w:eastAsia="zh-CN"/>
              </w:rPr>
              <w:lastRenderedPageBreak/>
              <w:t>What is the channel/signal(s) that should be included in the separate initial DL BWP if it does not include CD-SSB and/or CORESET#0? e.g., SSB, other CORESETs for CSS, etc.</w:t>
            </w:r>
            <w:r>
              <w:rPr>
                <w:rFonts w:eastAsiaTheme="minorEastAsia"/>
                <w:lang w:val="en-US" w:eastAsia="zh-CN"/>
              </w:rPr>
              <w:t xml:space="preserve"> </w:t>
            </w:r>
          </w:p>
          <w:p w14:paraId="0DB25C39" w14:textId="77777777" w:rsidR="007F0EAA" w:rsidRDefault="007F0EAA" w:rsidP="007F0EAA">
            <w:pPr>
              <w:rPr>
                <w:rFonts w:eastAsiaTheme="minorEastAsia"/>
                <w:lang w:val="en-US" w:eastAsia="zh-CN"/>
              </w:rPr>
            </w:pPr>
            <w:r>
              <w:rPr>
                <w:rFonts w:eastAsiaTheme="minorEastAsia"/>
                <w:lang w:val="en-US" w:eastAsia="zh-CN"/>
              </w:rPr>
              <w:t xml:space="preserve">Focusing on proposal below, our views is: </w:t>
            </w:r>
          </w:p>
          <w:p w14:paraId="0E88A730" w14:textId="77777777" w:rsidR="007F0EAA" w:rsidRDefault="007F0EAA" w:rsidP="007F0EAA">
            <w:pPr>
              <w:pStyle w:val="ListParagraph"/>
              <w:numPr>
                <w:ilvl w:val="0"/>
                <w:numId w:val="2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w:t>
            </w:r>
            <w:r>
              <w:rPr>
                <w:rFonts w:ascii="Times New Roman" w:eastAsiaTheme="minorEastAsia" w:hAnsi="Times New Roman" w:cs="Times New Roman"/>
                <w:sz w:val="20"/>
                <w:szCs w:val="20"/>
                <w:vertAlign w:val="superscript"/>
                <w:lang w:val="en-US" w:eastAsia="zh-CN"/>
              </w:rPr>
              <w:t>st</w:t>
            </w:r>
            <w:r>
              <w:rPr>
                <w:rFonts w:ascii="Times New Roman" w:eastAsiaTheme="minorEastAsia" w:hAnsi="Times New Roman" w:cs="Times New Roman"/>
                <w:sz w:val="20"/>
                <w:szCs w:val="20"/>
                <w:lang w:val="en-US" w:eastAsia="zh-CN"/>
              </w:rPr>
              <w:t xml:space="preserve"> sub-bullet is not needed as commented by vivo. Typically, agreement focus on something that has specification impacts. Motivation/use case should not be in the agreement. </w:t>
            </w:r>
          </w:p>
          <w:p w14:paraId="2B82A3EC" w14:textId="77777777" w:rsidR="007F0EAA" w:rsidRDefault="007F0EAA" w:rsidP="007F0EAA">
            <w:pPr>
              <w:pStyle w:val="ListParagraph"/>
              <w:numPr>
                <w:ilvl w:val="0"/>
                <w:numId w:val="2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sub-bullets start to discuss what signal/channels can be included in initial DL BWP. We think it is important to also add SSB herein to avoid misinterpretation that SSB is not included. Hence, we added 3</w:t>
            </w:r>
            <w:r>
              <w:rPr>
                <w:rFonts w:ascii="Times New Roman" w:eastAsiaTheme="minorEastAsia" w:hAnsi="Times New Roman" w:cs="Times New Roman"/>
                <w:sz w:val="20"/>
                <w:szCs w:val="20"/>
                <w:vertAlign w:val="superscript"/>
                <w:lang w:val="en-US" w:eastAsia="zh-CN"/>
              </w:rPr>
              <w:t>rd</w:t>
            </w:r>
            <w:r>
              <w:rPr>
                <w:rFonts w:ascii="Times New Roman" w:eastAsiaTheme="minorEastAsia" w:hAnsi="Times New Roman" w:cs="Times New Roman"/>
                <w:sz w:val="20"/>
                <w:szCs w:val="20"/>
                <w:lang w:val="en-US" w:eastAsia="zh-CN"/>
              </w:rPr>
              <w:t xml:space="preserve"> sub-bullet (same as Proposal 2.2-6a below). </w:t>
            </w:r>
          </w:p>
          <w:p w14:paraId="4DD75326" w14:textId="77777777" w:rsidR="007F0EAA" w:rsidRDefault="007F0EAA" w:rsidP="007F0EAA">
            <w:pPr>
              <w:pStyle w:val="ListParagraph"/>
              <w:numPr>
                <w:ilvl w:val="1"/>
                <w:numId w:val="2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If FL still think decoupling these two proposals is better, we would like to first discuss and conclude proposal 2.2-6a. </w:t>
            </w:r>
          </w:p>
          <w:p w14:paraId="589DBE68" w14:textId="77777777" w:rsidR="007F0EAA" w:rsidRDefault="007F0EAA" w:rsidP="007F0EAA">
            <w:pPr>
              <w:jc w:val="both"/>
              <w:rPr>
                <w:b/>
                <w:lang w:val="en-US"/>
              </w:rPr>
            </w:pPr>
            <w:r>
              <w:rPr>
                <w:b/>
                <w:highlight w:val="yellow"/>
                <w:lang w:val="en-US"/>
              </w:rPr>
              <w:t>High Priority Proposal 2.2-3a</w:t>
            </w:r>
            <w:r>
              <w:rPr>
                <w:b/>
                <w:lang w:val="en-US"/>
              </w:rPr>
              <w:t>: A separate initial DL BWP for RedCap UEs (if configured) can be used during the initial access.</w:t>
            </w:r>
          </w:p>
          <w:p w14:paraId="369E814F" w14:textId="77777777" w:rsidR="007F0EAA" w:rsidRDefault="007F0EAA" w:rsidP="007F0EAA">
            <w:pPr>
              <w:pStyle w:val="ListParagraph"/>
              <w:numPr>
                <w:ilvl w:val="0"/>
                <w:numId w:val="18"/>
              </w:numPr>
              <w:jc w:val="both"/>
              <w:rPr>
                <w:rFonts w:ascii="Times New Roman" w:hAnsi="Times New Roman" w:cs="Times New Roman"/>
                <w:b/>
                <w:bCs/>
                <w:strike/>
                <w:color w:val="FF0000"/>
                <w:sz w:val="20"/>
                <w:szCs w:val="20"/>
                <w:lang w:val="en-US"/>
              </w:rPr>
            </w:pPr>
            <w:r>
              <w:rPr>
                <w:rFonts w:ascii="Times New Roman" w:hAnsi="Times New Roman" w:cs="Times New Roman"/>
                <w:b/>
                <w:bCs/>
                <w:strike/>
                <w:color w:val="FF0000"/>
                <w:sz w:val="20"/>
                <w:szCs w:val="20"/>
                <w:lang w:val="en-US" w:eastAsia="ko-KR"/>
              </w:rPr>
              <w:t>This can be used at least for aligning the DL and UL center frequency during initial access in TDD.</w:t>
            </w:r>
          </w:p>
          <w:p w14:paraId="79D39241" w14:textId="77777777" w:rsidR="007F0EAA" w:rsidRDefault="007F0EAA" w:rsidP="007F0EAA">
            <w:pPr>
              <w:pStyle w:val="ListParagraph"/>
              <w:numPr>
                <w:ilvl w:val="0"/>
                <w:numId w:val="18"/>
              </w:numPr>
              <w:jc w:val="both"/>
              <w:rPr>
                <w:b/>
                <w:bCs/>
                <w:color w:val="FF0000"/>
                <w:sz w:val="20"/>
                <w:szCs w:val="22"/>
                <w:lang w:val="en-US"/>
              </w:rPr>
            </w:pPr>
            <w:r>
              <w:rPr>
                <w:rFonts w:ascii="Times New Roman" w:hAnsi="Times New Roman" w:cs="Times New Roman"/>
                <w:b/>
                <w:color w:val="FF0000"/>
                <w:sz w:val="20"/>
                <w:szCs w:val="20"/>
                <w:lang w:val="en-US"/>
              </w:rPr>
              <w:t>The separate initial DL BWP for RedCap UEs includes configuration of CORESET and CSS at least for RACH.</w:t>
            </w:r>
          </w:p>
          <w:p w14:paraId="449ED0A8" w14:textId="77777777" w:rsidR="007F0EAA" w:rsidRDefault="007F0EAA" w:rsidP="007F0EAA">
            <w:pPr>
              <w:pStyle w:val="ListParagraph"/>
              <w:numPr>
                <w:ilvl w:val="0"/>
                <w:numId w:val="18"/>
              </w:numPr>
              <w:jc w:val="both"/>
              <w:rPr>
                <w:b/>
                <w:bCs/>
                <w:color w:val="FF0000"/>
                <w:sz w:val="20"/>
                <w:szCs w:val="22"/>
                <w:lang w:val="en-US"/>
              </w:rPr>
            </w:pPr>
            <w:r>
              <w:rPr>
                <w:rFonts w:ascii="Times New Roman" w:hAnsi="Times New Roman" w:cs="Times New Roman"/>
                <w:b/>
                <w:color w:val="FF0000"/>
                <w:sz w:val="20"/>
                <w:szCs w:val="20"/>
                <w:lang w:val="en-US"/>
              </w:rPr>
              <w:t>The separate initial DL BWP for RedCap UEs includes SSB transmission</w:t>
            </w:r>
            <w:r>
              <w:rPr>
                <w:b/>
                <w:bCs/>
                <w:color w:val="FF0000"/>
                <w:sz w:val="20"/>
                <w:szCs w:val="22"/>
                <w:lang w:val="en-US"/>
              </w:rPr>
              <w:t xml:space="preserve"> </w:t>
            </w:r>
            <w:r>
              <w:rPr>
                <w:b/>
                <w:bCs/>
                <w:color w:val="FF0000"/>
                <w:sz w:val="20"/>
                <w:szCs w:val="22"/>
                <w:highlight w:val="yellow"/>
                <w:lang w:val="en-US"/>
              </w:rPr>
              <w:t>(Proposal 2.2-6a)</w:t>
            </w:r>
          </w:p>
          <w:p w14:paraId="1BB79F6A" w14:textId="77777777" w:rsidR="007F0EAA" w:rsidRDefault="007F0EAA" w:rsidP="007F0EAA">
            <w:pPr>
              <w:pStyle w:val="ListParagraph"/>
              <w:numPr>
                <w:ilvl w:val="1"/>
                <w:numId w:val="18"/>
              </w:numPr>
              <w:jc w:val="both"/>
              <w:rPr>
                <w:b/>
                <w:bCs/>
                <w:color w:val="FF0000"/>
                <w:sz w:val="20"/>
                <w:szCs w:val="22"/>
                <w:lang w:val="en-US"/>
              </w:rPr>
            </w:pPr>
            <w:r>
              <w:rPr>
                <w:b/>
                <w:color w:val="FF0000"/>
                <w:sz w:val="20"/>
                <w:szCs w:val="20"/>
                <w:lang w:val="en-US"/>
              </w:rPr>
              <w:t>FFS: Suitable SSB periodicity considering impacts in terms of signaling overhead and performance</w:t>
            </w:r>
          </w:p>
        </w:tc>
      </w:tr>
      <w:tr w:rsidR="007F0EAA" w14:paraId="73BAD5D5" w14:textId="77777777" w:rsidTr="00A84D3A">
        <w:tc>
          <w:tcPr>
            <w:tcW w:w="645" w:type="pct"/>
          </w:tcPr>
          <w:p w14:paraId="2A18CC80" w14:textId="77777777" w:rsidR="007F0EAA" w:rsidRDefault="007F0EAA" w:rsidP="007F0EAA">
            <w:pPr>
              <w:rPr>
                <w:rFonts w:eastAsiaTheme="minorEastAsia"/>
                <w:lang w:val="en-US" w:eastAsia="zh-CN"/>
              </w:rPr>
            </w:pPr>
            <w:r>
              <w:rPr>
                <w:rFonts w:eastAsiaTheme="minorEastAsia"/>
                <w:lang w:val="en-US" w:eastAsia="zh-CN"/>
              </w:rPr>
              <w:lastRenderedPageBreak/>
              <w:t>Intel</w:t>
            </w:r>
          </w:p>
        </w:tc>
        <w:tc>
          <w:tcPr>
            <w:tcW w:w="542" w:type="pct"/>
          </w:tcPr>
          <w:p w14:paraId="146A1D26" w14:textId="77777777" w:rsidR="007F0EAA" w:rsidRDefault="007F0EAA" w:rsidP="007F0EAA">
            <w:pPr>
              <w:tabs>
                <w:tab w:val="left" w:pos="551"/>
              </w:tabs>
              <w:rPr>
                <w:rFonts w:eastAsiaTheme="minorEastAsia"/>
                <w:lang w:val="en-US" w:eastAsia="zh-CN"/>
              </w:rPr>
            </w:pPr>
          </w:p>
        </w:tc>
        <w:tc>
          <w:tcPr>
            <w:tcW w:w="3813" w:type="pct"/>
          </w:tcPr>
          <w:p w14:paraId="45ECFBB1" w14:textId="77777777" w:rsidR="007F0EAA" w:rsidRDefault="007F0EAA" w:rsidP="007F0EAA">
            <w:pPr>
              <w:rPr>
                <w:rFonts w:eastAsiaTheme="minorEastAsia"/>
                <w:lang w:val="en-US" w:eastAsia="zh-CN"/>
              </w:rPr>
            </w:pPr>
            <w:r>
              <w:rPr>
                <w:rFonts w:eastAsiaTheme="minorEastAsia"/>
                <w:lang w:val="en-US" w:eastAsia="zh-CN"/>
              </w:rPr>
              <w:t>We are still not fully convinced on mandating center frequency alignment between DL and UL BWPs in Idle/Inactive modes and agree with vivo and others that the first sub-bullet is not necessary for agreement.</w:t>
            </w:r>
          </w:p>
          <w:p w14:paraId="2F809AAE" w14:textId="77777777" w:rsidR="007F0EAA" w:rsidRDefault="007F0EAA" w:rsidP="007F0EAA">
            <w:pPr>
              <w:rPr>
                <w:rFonts w:eastAsiaTheme="minorEastAsia"/>
                <w:lang w:val="en-US" w:eastAsia="zh-CN"/>
              </w:rPr>
            </w:pPr>
            <w:r>
              <w:rPr>
                <w:rFonts w:eastAsiaTheme="minorEastAsia"/>
                <w:b/>
                <w:bCs/>
                <w:lang w:val="en-US" w:eastAsia="zh-CN"/>
              </w:rPr>
              <w:t>@Huawei-HiSi:</w:t>
            </w:r>
            <w:r>
              <w:rPr>
                <w:rFonts w:eastAsiaTheme="minorEastAsia"/>
                <w:lang w:val="en-US" w:eastAsia="zh-CN"/>
              </w:rPr>
              <w:t xml:space="preserve"> To the comment that CORESET/ SS set need not be configured in the separate initial DL BWP if configured for DL-UL center frequency alignment, we are wondering on what would be the expected UE behavior in the separate initial DL BWP if one is configured to align center frequency with initial UL BWP if the separate initial DL BWP does not have a CORESET/SS set configuration for PDCCH reception, etc.? Where does the UE receive in the DL in such a case after/before UL transmissions?  </w:t>
            </w:r>
          </w:p>
        </w:tc>
      </w:tr>
      <w:tr w:rsidR="007F0EAA" w14:paraId="2AC192D1" w14:textId="77777777" w:rsidTr="00A84D3A">
        <w:tc>
          <w:tcPr>
            <w:tcW w:w="645" w:type="pct"/>
          </w:tcPr>
          <w:p w14:paraId="61AA374D" w14:textId="77777777" w:rsidR="007F0EAA" w:rsidRDefault="007F0EAA" w:rsidP="007F0EAA">
            <w:pPr>
              <w:rPr>
                <w:lang w:val="en-US" w:eastAsia="ko-KR"/>
              </w:rPr>
            </w:pPr>
            <w:r>
              <w:rPr>
                <w:lang w:val="en-US" w:eastAsia="ko-KR"/>
              </w:rPr>
              <w:t>Ericsson</w:t>
            </w:r>
          </w:p>
        </w:tc>
        <w:tc>
          <w:tcPr>
            <w:tcW w:w="542" w:type="pct"/>
          </w:tcPr>
          <w:p w14:paraId="5A18669A" w14:textId="77777777" w:rsidR="007F0EAA" w:rsidRDefault="007F0EAA" w:rsidP="007F0EAA">
            <w:pPr>
              <w:tabs>
                <w:tab w:val="left" w:pos="551"/>
              </w:tabs>
              <w:rPr>
                <w:lang w:val="en-US" w:eastAsia="ko-KR"/>
              </w:rPr>
            </w:pPr>
            <w:r>
              <w:rPr>
                <w:lang w:val="en-US" w:eastAsia="ko-KR"/>
              </w:rPr>
              <w:t>Y</w:t>
            </w:r>
          </w:p>
        </w:tc>
        <w:tc>
          <w:tcPr>
            <w:tcW w:w="3813" w:type="pct"/>
          </w:tcPr>
          <w:p w14:paraId="752515C8" w14:textId="77777777" w:rsidR="007F0EAA" w:rsidRDefault="007F0EAA" w:rsidP="007F0EAA">
            <w:pPr>
              <w:rPr>
                <w:lang w:val="en-US" w:eastAsia="ko-KR"/>
              </w:rPr>
            </w:pPr>
            <w:r>
              <w:rPr>
                <w:lang w:val="en-US" w:eastAsia="ko-KR"/>
              </w:rPr>
              <w:t>We are also OK without the first sub-bullet.</w:t>
            </w:r>
          </w:p>
        </w:tc>
      </w:tr>
      <w:tr w:rsidR="007F0EAA" w14:paraId="4B07AAE6" w14:textId="77777777" w:rsidTr="00A84D3A">
        <w:tc>
          <w:tcPr>
            <w:tcW w:w="645" w:type="pct"/>
          </w:tcPr>
          <w:p w14:paraId="5F2A2AD3" w14:textId="77777777" w:rsidR="007F0EAA" w:rsidRDefault="007F0EAA" w:rsidP="007F0EAA">
            <w:pPr>
              <w:rPr>
                <w:lang w:val="en-US" w:eastAsia="ko-KR"/>
              </w:rPr>
            </w:pPr>
            <w:r>
              <w:rPr>
                <w:lang w:val="en-US" w:eastAsia="ko-KR"/>
              </w:rPr>
              <w:t>FUTUREWEI2</w:t>
            </w:r>
          </w:p>
        </w:tc>
        <w:tc>
          <w:tcPr>
            <w:tcW w:w="542" w:type="pct"/>
          </w:tcPr>
          <w:p w14:paraId="6FB9C4C1" w14:textId="77777777" w:rsidR="007F0EAA" w:rsidRDefault="007F0EAA" w:rsidP="007F0EAA">
            <w:pPr>
              <w:tabs>
                <w:tab w:val="left" w:pos="551"/>
              </w:tabs>
              <w:rPr>
                <w:lang w:val="en-US" w:eastAsia="ko-KR"/>
              </w:rPr>
            </w:pPr>
          </w:p>
        </w:tc>
        <w:tc>
          <w:tcPr>
            <w:tcW w:w="3813" w:type="pct"/>
          </w:tcPr>
          <w:p w14:paraId="44BE13BA" w14:textId="77777777" w:rsidR="007F0EAA" w:rsidRDefault="007F0EAA" w:rsidP="007F0EAA">
            <w:pPr>
              <w:rPr>
                <w:lang w:val="en-US" w:eastAsia="ko-KR"/>
              </w:rPr>
            </w:pPr>
            <w:r>
              <w:rPr>
                <w:lang w:val="en-US" w:eastAsia="ko-KR"/>
              </w:rPr>
              <w:t>The top level is fine. Similar comments as others about the first bullet. Need further discussion for the second bullet.</w:t>
            </w:r>
          </w:p>
        </w:tc>
      </w:tr>
      <w:tr w:rsidR="007F0EAA" w14:paraId="2CAE5978" w14:textId="77777777" w:rsidTr="00A84D3A">
        <w:tc>
          <w:tcPr>
            <w:tcW w:w="645" w:type="pct"/>
          </w:tcPr>
          <w:p w14:paraId="00341BB7" w14:textId="77777777" w:rsidR="007F0EAA" w:rsidRDefault="007F0EAA" w:rsidP="007F0EAA">
            <w:pPr>
              <w:rPr>
                <w:lang w:val="en-US" w:eastAsia="ko-KR"/>
              </w:rPr>
            </w:pPr>
            <w:r>
              <w:rPr>
                <w:lang w:val="en-US" w:eastAsia="ko-KR"/>
              </w:rPr>
              <w:t>IDCC</w:t>
            </w:r>
          </w:p>
        </w:tc>
        <w:tc>
          <w:tcPr>
            <w:tcW w:w="542" w:type="pct"/>
          </w:tcPr>
          <w:p w14:paraId="6A17ED01" w14:textId="77777777" w:rsidR="007F0EAA" w:rsidRDefault="007F0EAA" w:rsidP="007F0EAA">
            <w:pPr>
              <w:tabs>
                <w:tab w:val="left" w:pos="551"/>
              </w:tabs>
              <w:rPr>
                <w:lang w:val="en-US" w:eastAsia="ko-KR"/>
              </w:rPr>
            </w:pPr>
            <w:r>
              <w:rPr>
                <w:lang w:val="en-US" w:eastAsia="ko-KR"/>
              </w:rPr>
              <w:t>Y</w:t>
            </w:r>
          </w:p>
        </w:tc>
        <w:tc>
          <w:tcPr>
            <w:tcW w:w="3813" w:type="pct"/>
          </w:tcPr>
          <w:p w14:paraId="32EC420A" w14:textId="77777777" w:rsidR="007F0EAA" w:rsidRDefault="007F0EAA" w:rsidP="007F0EAA">
            <w:pPr>
              <w:rPr>
                <w:lang w:val="en-US" w:eastAsia="ko-KR"/>
              </w:rPr>
            </w:pPr>
          </w:p>
        </w:tc>
      </w:tr>
      <w:tr w:rsidR="007F0EAA" w:rsidRPr="00C37C42" w14:paraId="6D048B6B" w14:textId="77777777" w:rsidTr="00A84D3A">
        <w:tc>
          <w:tcPr>
            <w:tcW w:w="645" w:type="pct"/>
          </w:tcPr>
          <w:p w14:paraId="37AB1049" w14:textId="77777777" w:rsidR="007F0EAA" w:rsidRDefault="007F0EAA" w:rsidP="007F0EAA">
            <w:pPr>
              <w:rPr>
                <w:lang w:val="en-US" w:eastAsia="ko-KR"/>
              </w:rPr>
            </w:pPr>
            <w:r>
              <w:rPr>
                <w:lang w:val="en-US" w:eastAsia="ko-KR"/>
              </w:rPr>
              <w:t>FL3</w:t>
            </w:r>
          </w:p>
        </w:tc>
        <w:tc>
          <w:tcPr>
            <w:tcW w:w="4355" w:type="pct"/>
            <w:gridSpan w:val="2"/>
          </w:tcPr>
          <w:p w14:paraId="389C8322" w14:textId="77777777" w:rsidR="007F0EAA" w:rsidRDefault="007F0EAA" w:rsidP="007F0EAA">
            <w:pPr>
              <w:rPr>
                <w:lang w:val="en-US" w:eastAsia="ko-KR"/>
              </w:rPr>
            </w:pPr>
            <w:r>
              <w:rPr>
                <w:lang w:val="en-US" w:eastAsia="ko-KR"/>
              </w:rPr>
              <w:t>Based on the received responses, the following updated proposal can be considered:</w:t>
            </w:r>
          </w:p>
          <w:p w14:paraId="675F752F" w14:textId="77777777" w:rsidR="007F0EAA" w:rsidRDefault="007F0EAA" w:rsidP="007F0EAA">
            <w:pPr>
              <w:jc w:val="both"/>
              <w:rPr>
                <w:b/>
                <w:lang w:val="en-US"/>
              </w:rPr>
            </w:pPr>
            <w:r>
              <w:rPr>
                <w:b/>
                <w:highlight w:val="yellow"/>
                <w:lang w:val="en-US"/>
              </w:rPr>
              <w:t>High Priority Proposal 2.2-3b</w:t>
            </w:r>
            <w:r>
              <w:rPr>
                <w:b/>
                <w:lang w:val="en-US"/>
              </w:rPr>
              <w:t>: A separate initial DL BWP for RedCap UEs (if configured) can be used during the initial access.</w:t>
            </w:r>
          </w:p>
          <w:p w14:paraId="541F7100" w14:textId="77777777" w:rsidR="007F0EAA" w:rsidRDefault="007F0EAA" w:rsidP="007F0EAA">
            <w:pPr>
              <w:pStyle w:val="ListParagraph"/>
              <w:numPr>
                <w:ilvl w:val="0"/>
                <w:numId w:val="18"/>
              </w:numPr>
              <w:jc w:val="both"/>
              <w:rPr>
                <w:b/>
                <w:bCs/>
                <w:strike/>
                <w:color w:val="FF0000"/>
                <w:sz w:val="20"/>
                <w:szCs w:val="22"/>
                <w:lang w:val="en-US"/>
              </w:rPr>
            </w:pPr>
            <w:r>
              <w:rPr>
                <w:b/>
                <w:bCs/>
                <w:strike/>
                <w:color w:val="FF0000"/>
                <w:sz w:val="20"/>
                <w:szCs w:val="22"/>
                <w:lang w:val="en-US" w:eastAsia="ko-KR"/>
              </w:rPr>
              <w:t>This can be used at least for aligning the DL and UL center frequency during initial access in TDD.</w:t>
            </w:r>
          </w:p>
          <w:p w14:paraId="553F008A" w14:textId="77777777" w:rsidR="007F0EAA" w:rsidRDefault="007F0EAA" w:rsidP="007F0EAA">
            <w:pPr>
              <w:pStyle w:val="ListParagraph"/>
              <w:numPr>
                <w:ilvl w:val="0"/>
                <w:numId w:val="14"/>
              </w:numPr>
              <w:rPr>
                <w:b/>
                <w:sz w:val="20"/>
                <w:szCs w:val="20"/>
                <w:lang w:val="en-US"/>
              </w:rPr>
            </w:pPr>
            <w:r>
              <w:rPr>
                <w:b/>
                <w:sz w:val="20"/>
                <w:szCs w:val="20"/>
                <w:lang w:val="en-US"/>
              </w:rPr>
              <w:t xml:space="preserve">The separate initial DL BWP for RedCap UEs includes </w:t>
            </w:r>
            <w:r>
              <w:rPr>
                <w:b/>
                <w:strike/>
                <w:color w:val="FF0000"/>
                <w:sz w:val="20"/>
                <w:szCs w:val="20"/>
                <w:lang w:val="en-US"/>
              </w:rPr>
              <w:t>configuration of</w:t>
            </w:r>
            <w:r>
              <w:rPr>
                <w:b/>
                <w:color w:val="FF0000"/>
                <w:sz w:val="20"/>
                <w:szCs w:val="20"/>
                <w:lang w:val="en-US"/>
              </w:rPr>
              <w:t xml:space="preserve"> </w:t>
            </w:r>
            <w:r>
              <w:rPr>
                <w:b/>
                <w:sz w:val="20"/>
                <w:szCs w:val="20"/>
                <w:lang w:val="en-US"/>
              </w:rPr>
              <w:t>CORESET and CSS at least for RACH</w:t>
            </w:r>
            <w:r>
              <w:rPr>
                <w:b/>
                <w:color w:val="FF0000"/>
                <w:sz w:val="20"/>
                <w:szCs w:val="20"/>
                <w:lang w:val="en-US"/>
              </w:rPr>
              <w:t xml:space="preserve"> (FFS: and paging)</w:t>
            </w:r>
            <w:r>
              <w:rPr>
                <w:b/>
                <w:sz w:val="20"/>
                <w:szCs w:val="20"/>
                <w:lang w:val="en-US"/>
              </w:rPr>
              <w:t>.</w:t>
            </w:r>
          </w:p>
        </w:tc>
      </w:tr>
      <w:tr w:rsidR="007F0EAA" w14:paraId="784332F4" w14:textId="77777777" w:rsidTr="00A84D3A">
        <w:tc>
          <w:tcPr>
            <w:tcW w:w="645" w:type="pct"/>
          </w:tcPr>
          <w:p w14:paraId="6265672E" w14:textId="77777777" w:rsidR="007F0EAA" w:rsidRDefault="007F0EAA" w:rsidP="007F0EAA">
            <w:pPr>
              <w:rPr>
                <w:rFonts w:eastAsiaTheme="minorEastAsia"/>
                <w:lang w:val="en-US" w:eastAsia="zh-CN"/>
              </w:rPr>
            </w:pPr>
            <w:r>
              <w:rPr>
                <w:rFonts w:eastAsiaTheme="minorEastAsia" w:hint="eastAsia"/>
                <w:lang w:val="en-US" w:eastAsia="zh-CN"/>
              </w:rPr>
              <w:t>CMCC</w:t>
            </w:r>
          </w:p>
        </w:tc>
        <w:tc>
          <w:tcPr>
            <w:tcW w:w="542" w:type="pct"/>
          </w:tcPr>
          <w:p w14:paraId="67342B59" w14:textId="77777777" w:rsidR="007F0EAA" w:rsidRDefault="007F0EAA" w:rsidP="007F0EAA">
            <w:pPr>
              <w:tabs>
                <w:tab w:val="left" w:pos="551"/>
              </w:tabs>
              <w:rPr>
                <w:rFonts w:eastAsiaTheme="minorEastAsia"/>
                <w:lang w:val="en-US" w:eastAsia="zh-CN"/>
              </w:rPr>
            </w:pPr>
            <w:r>
              <w:rPr>
                <w:rFonts w:eastAsiaTheme="minorEastAsia" w:hint="eastAsia"/>
                <w:lang w:val="en-US" w:eastAsia="zh-CN"/>
              </w:rPr>
              <w:t>Y</w:t>
            </w:r>
          </w:p>
        </w:tc>
        <w:tc>
          <w:tcPr>
            <w:tcW w:w="3813" w:type="pct"/>
          </w:tcPr>
          <w:p w14:paraId="576FD4CA" w14:textId="77777777" w:rsidR="007F0EAA" w:rsidRDefault="007F0EAA" w:rsidP="007F0EAA">
            <w:pPr>
              <w:rPr>
                <w:lang w:val="en-US" w:eastAsia="ko-KR"/>
              </w:rPr>
            </w:pPr>
          </w:p>
        </w:tc>
      </w:tr>
      <w:tr w:rsidR="007F0EAA" w14:paraId="3070E1FB" w14:textId="77777777" w:rsidTr="00A84D3A">
        <w:tc>
          <w:tcPr>
            <w:tcW w:w="645" w:type="pct"/>
          </w:tcPr>
          <w:p w14:paraId="4506B838" w14:textId="77777777" w:rsidR="007F0EAA" w:rsidRDefault="007F0EAA" w:rsidP="007F0EAA">
            <w:pPr>
              <w:rPr>
                <w:rFonts w:eastAsiaTheme="minorEastAsia"/>
                <w:lang w:val="en-US" w:eastAsia="zh-CN"/>
              </w:rPr>
            </w:pPr>
            <w:r>
              <w:rPr>
                <w:rFonts w:eastAsiaTheme="minorEastAsia" w:hint="eastAsia"/>
                <w:lang w:val="en-US" w:eastAsia="zh-CN"/>
              </w:rPr>
              <w:lastRenderedPageBreak/>
              <w:t>CATT</w:t>
            </w:r>
          </w:p>
        </w:tc>
        <w:tc>
          <w:tcPr>
            <w:tcW w:w="542" w:type="pct"/>
          </w:tcPr>
          <w:p w14:paraId="2DD626AB" w14:textId="77777777" w:rsidR="007F0EAA" w:rsidRDefault="007F0EAA" w:rsidP="007F0EAA">
            <w:pPr>
              <w:tabs>
                <w:tab w:val="left" w:pos="551"/>
              </w:tabs>
              <w:rPr>
                <w:rFonts w:eastAsiaTheme="minorEastAsia"/>
                <w:lang w:val="en-US" w:eastAsia="zh-CN"/>
              </w:rPr>
            </w:pPr>
            <w:r>
              <w:rPr>
                <w:rFonts w:eastAsiaTheme="minorEastAsia" w:hint="eastAsia"/>
                <w:lang w:val="en-US" w:eastAsia="zh-CN"/>
              </w:rPr>
              <w:t>FFS</w:t>
            </w:r>
          </w:p>
        </w:tc>
        <w:tc>
          <w:tcPr>
            <w:tcW w:w="3813" w:type="pct"/>
          </w:tcPr>
          <w:p w14:paraId="0B963E4C" w14:textId="77777777" w:rsidR="007F0EAA" w:rsidRDefault="007F0EAA" w:rsidP="007F0EAA">
            <w:pPr>
              <w:rPr>
                <w:rFonts w:eastAsiaTheme="minorEastAsia"/>
                <w:lang w:val="en-US" w:eastAsia="zh-CN"/>
              </w:rPr>
            </w:pPr>
            <w:r>
              <w:rPr>
                <w:rFonts w:eastAsiaTheme="minorEastAsia" w:hint="eastAsia"/>
                <w:lang w:val="en-US" w:eastAsia="zh-CN"/>
              </w:rPr>
              <w:t>We do not want to repeat our technical concerns in the previous round discussion, which do not get convincing reply so far. It is hard for us to accept this proposal. Why do we rush to such agreement?</w:t>
            </w:r>
          </w:p>
          <w:p w14:paraId="1DE0AAB9" w14:textId="77777777" w:rsidR="007F0EAA" w:rsidRDefault="007F0EAA" w:rsidP="007F0EAA">
            <w:pPr>
              <w:rPr>
                <w:rFonts w:eastAsiaTheme="minorEastAsia"/>
                <w:lang w:val="en-US" w:eastAsia="zh-CN"/>
              </w:rPr>
            </w:pPr>
            <w:r>
              <w:rPr>
                <w:rFonts w:eastAsiaTheme="minorEastAsia" w:hint="eastAsia"/>
                <w:lang w:val="en-US" w:eastAsia="zh-CN"/>
              </w:rPr>
              <w:t xml:space="preserve">As a </w:t>
            </w:r>
            <w:r>
              <w:rPr>
                <w:rFonts w:eastAsiaTheme="minorEastAsia"/>
                <w:lang w:val="en-US" w:eastAsia="zh-CN"/>
              </w:rPr>
              <w:t>compromise</w:t>
            </w:r>
            <w:r>
              <w:rPr>
                <w:rFonts w:eastAsiaTheme="minorEastAsia" w:hint="eastAsia"/>
                <w:lang w:val="en-US" w:eastAsia="zh-CN"/>
              </w:rPr>
              <w:t>, we suggest the following changing, to study the conditions first.</w:t>
            </w:r>
          </w:p>
          <w:p w14:paraId="4F024F20" w14:textId="77777777" w:rsidR="007F0EAA" w:rsidRDefault="007F0EAA" w:rsidP="007F0EAA">
            <w:pPr>
              <w:jc w:val="both"/>
              <w:rPr>
                <w:b/>
                <w:lang w:val="en-US"/>
              </w:rPr>
            </w:pPr>
            <w:r>
              <w:rPr>
                <w:b/>
                <w:highlight w:val="yellow"/>
                <w:lang w:val="en-US"/>
              </w:rPr>
              <w:t>High Priority Proposal 2.2-3b</w:t>
            </w:r>
            <w:r>
              <w:rPr>
                <w:b/>
                <w:lang w:val="en-US"/>
              </w:rPr>
              <w:t xml:space="preserve">: </w:t>
            </w:r>
            <w:r>
              <w:rPr>
                <w:rFonts w:eastAsiaTheme="minorEastAsia" w:hint="eastAsia"/>
                <w:b/>
                <w:color w:val="FF0000"/>
                <w:lang w:val="en-US" w:eastAsia="zh-CN"/>
              </w:rPr>
              <w:t>Further study the conditions if</w:t>
            </w:r>
            <w:r>
              <w:rPr>
                <w:rFonts w:eastAsiaTheme="minorEastAsia" w:hint="eastAsia"/>
                <w:b/>
                <w:lang w:val="en-US" w:eastAsia="zh-CN"/>
              </w:rPr>
              <w:t xml:space="preserve"> </w:t>
            </w:r>
            <w:r>
              <w:rPr>
                <w:b/>
                <w:strike/>
                <w:color w:val="FF0000"/>
                <w:lang w:val="en-US"/>
              </w:rPr>
              <w:t>A</w:t>
            </w:r>
            <w:r>
              <w:rPr>
                <w:rFonts w:eastAsiaTheme="minorEastAsia" w:hint="eastAsia"/>
                <w:b/>
                <w:color w:val="FF0000"/>
                <w:lang w:val="en-US" w:eastAsia="zh-CN"/>
              </w:rPr>
              <w:t>a</w:t>
            </w:r>
            <w:r>
              <w:rPr>
                <w:b/>
                <w:lang w:val="en-US"/>
              </w:rPr>
              <w:t xml:space="preserve"> separate initial DL BWP for RedCap UEs (if configured) can be used during the initial access.</w:t>
            </w:r>
          </w:p>
          <w:p w14:paraId="26A26940" w14:textId="77777777" w:rsidR="007F0EAA" w:rsidRDefault="007F0EAA" w:rsidP="007F0EAA">
            <w:pPr>
              <w:pStyle w:val="ListParagraph"/>
              <w:numPr>
                <w:ilvl w:val="0"/>
                <w:numId w:val="14"/>
              </w:numPr>
              <w:rPr>
                <w:rFonts w:eastAsiaTheme="minorEastAsia"/>
                <w:lang w:val="en-US" w:eastAsia="zh-CN"/>
              </w:rPr>
            </w:pPr>
            <w:r>
              <w:rPr>
                <w:b/>
                <w:sz w:val="20"/>
                <w:szCs w:val="20"/>
                <w:lang w:val="en-US"/>
              </w:rPr>
              <w:t>The separate initial DL BWP for RedCap UEs includes CORESET and CSS at least for RACH</w:t>
            </w:r>
            <w:r>
              <w:rPr>
                <w:b/>
                <w:color w:val="FF0000"/>
                <w:sz w:val="20"/>
                <w:szCs w:val="20"/>
                <w:lang w:val="en-US"/>
              </w:rPr>
              <w:t xml:space="preserve"> </w:t>
            </w:r>
            <w:r>
              <w:rPr>
                <w:b/>
                <w:sz w:val="20"/>
                <w:szCs w:val="20"/>
                <w:lang w:val="en-US"/>
              </w:rPr>
              <w:t>(FFS: and paging).</w:t>
            </w:r>
          </w:p>
          <w:p w14:paraId="3FAC81EF" w14:textId="77777777" w:rsidR="007F0EAA" w:rsidRDefault="007F0EAA" w:rsidP="007F0EAA">
            <w:pPr>
              <w:pStyle w:val="ListParagraph"/>
              <w:numPr>
                <w:ilvl w:val="1"/>
                <w:numId w:val="14"/>
              </w:numPr>
              <w:rPr>
                <w:rFonts w:eastAsiaTheme="minorEastAsia"/>
                <w:color w:val="FF0000"/>
                <w:lang w:val="en-US" w:eastAsia="zh-CN"/>
              </w:rPr>
            </w:pPr>
            <w:r>
              <w:rPr>
                <w:rFonts w:hint="eastAsia"/>
                <w:b/>
                <w:color w:val="FF0000"/>
                <w:sz w:val="20"/>
                <w:szCs w:val="20"/>
                <w:lang w:val="en-US" w:eastAsia="zh-CN"/>
              </w:rPr>
              <w:t>FFS if the separate initial DL BWP does not have to contain the entire CORESET#0 in this case</w:t>
            </w:r>
          </w:p>
          <w:p w14:paraId="580184D1" w14:textId="77777777" w:rsidR="007F0EAA" w:rsidRDefault="007F0EAA" w:rsidP="007F0EAA">
            <w:pPr>
              <w:pStyle w:val="ListParagraph"/>
              <w:numPr>
                <w:ilvl w:val="0"/>
                <w:numId w:val="14"/>
              </w:numPr>
              <w:rPr>
                <w:rFonts w:eastAsiaTheme="minorEastAsia"/>
                <w:color w:val="FF0000"/>
                <w:lang w:val="en-US" w:eastAsia="zh-CN"/>
              </w:rPr>
            </w:pPr>
            <w:r>
              <w:rPr>
                <w:rFonts w:hint="eastAsia"/>
                <w:b/>
                <w:color w:val="FF0000"/>
                <w:sz w:val="20"/>
                <w:szCs w:val="20"/>
                <w:lang w:val="en-US"/>
              </w:rPr>
              <w:t>FFS t</w:t>
            </w:r>
            <w:r>
              <w:rPr>
                <w:b/>
                <w:color w:val="FF0000"/>
                <w:sz w:val="20"/>
                <w:szCs w:val="20"/>
                <w:lang w:val="en-US"/>
              </w:rPr>
              <w:t xml:space="preserve">he separate initial DL BWP </w:t>
            </w:r>
            <w:r>
              <w:rPr>
                <w:rFonts w:hint="eastAsia"/>
                <w:b/>
                <w:color w:val="FF0000"/>
                <w:sz w:val="20"/>
                <w:szCs w:val="20"/>
                <w:lang w:val="en-US" w:eastAsia="zh-CN"/>
              </w:rPr>
              <w:t xml:space="preserve">must </w:t>
            </w:r>
            <w:r>
              <w:rPr>
                <w:b/>
                <w:color w:val="FF0000"/>
                <w:sz w:val="20"/>
                <w:szCs w:val="20"/>
                <w:lang w:val="en-US"/>
              </w:rPr>
              <w:t>include</w:t>
            </w:r>
            <w:r>
              <w:rPr>
                <w:rFonts w:hint="eastAsia"/>
                <w:b/>
                <w:color w:val="FF0000"/>
                <w:sz w:val="20"/>
                <w:szCs w:val="20"/>
                <w:lang w:val="en-US" w:eastAsia="zh-CN"/>
              </w:rPr>
              <w:t xml:space="preserve"> SSB</w:t>
            </w:r>
          </w:p>
          <w:p w14:paraId="4D511B58" w14:textId="77777777" w:rsidR="007F0EAA" w:rsidRDefault="007F0EAA" w:rsidP="007F0EAA">
            <w:pPr>
              <w:pStyle w:val="ListParagraph"/>
              <w:numPr>
                <w:ilvl w:val="1"/>
                <w:numId w:val="14"/>
              </w:numPr>
              <w:rPr>
                <w:rFonts w:eastAsiaTheme="minorEastAsia"/>
                <w:b/>
                <w:color w:val="FF0000"/>
                <w:sz w:val="20"/>
                <w:lang w:val="en-US" w:eastAsia="zh-CN"/>
              </w:rPr>
            </w:pPr>
            <w:r>
              <w:rPr>
                <w:rFonts w:eastAsiaTheme="minorEastAsia" w:hint="eastAsia"/>
                <w:b/>
                <w:color w:val="FF0000"/>
                <w:sz w:val="20"/>
                <w:lang w:val="en-US" w:eastAsia="zh-CN"/>
              </w:rPr>
              <w:t>If additional SSB is included, FFS the relationship with the cell-defined SSB</w:t>
            </w:r>
          </w:p>
          <w:p w14:paraId="3B92DB81" w14:textId="77777777" w:rsidR="007F0EAA" w:rsidRDefault="007F0EAA" w:rsidP="007F0EAA">
            <w:pPr>
              <w:pStyle w:val="ListParagraph"/>
              <w:numPr>
                <w:ilvl w:val="0"/>
                <w:numId w:val="14"/>
              </w:numPr>
              <w:rPr>
                <w:rFonts w:eastAsiaTheme="minorEastAsia"/>
                <w:b/>
                <w:color w:val="FF0000"/>
                <w:sz w:val="20"/>
                <w:lang w:val="en-US" w:eastAsia="zh-CN"/>
              </w:rPr>
            </w:pPr>
            <w:r>
              <w:rPr>
                <w:rFonts w:eastAsiaTheme="minorEastAsia" w:hint="eastAsia"/>
                <w:b/>
                <w:color w:val="FF0000"/>
                <w:sz w:val="20"/>
                <w:lang w:val="en-US" w:eastAsia="zh-CN"/>
              </w:rPr>
              <w:t>FFS whether SIBs can be transmit in the separate initial DL BWP.</w:t>
            </w:r>
          </w:p>
          <w:p w14:paraId="0BFBCA38" w14:textId="77777777" w:rsidR="007F0EAA" w:rsidRDefault="007F0EAA" w:rsidP="007F0EAA">
            <w:pPr>
              <w:pStyle w:val="ListParagraph"/>
              <w:numPr>
                <w:ilvl w:val="0"/>
                <w:numId w:val="14"/>
              </w:numPr>
              <w:rPr>
                <w:rFonts w:eastAsiaTheme="minorEastAsia"/>
                <w:color w:val="FF0000"/>
                <w:lang w:val="en-US" w:eastAsia="zh-CN"/>
              </w:rPr>
            </w:pPr>
            <w:r>
              <w:rPr>
                <w:rFonts w:eastAsiaTheme="minorEastAsia" w:hint="eastAsia"/>
                <w:b/>
                <w:color w:val="FF0000"/>
                <w:sz w:val="20"/>
                <w:lang w:val="en-US" w:eastAsia="zh-CN"/>
              </w:rPr>
              <w:t xml:space="preserve">FFS whether the bandwidth can be </w:t>
            </w:r>
            <w:r>
              <w:rPr>
                <w:rFonts w:eastAsiaTheme="minorEastAsia"/>
                <w:b/>
                <w:color w:val="FF0000"/>
                <w:sz w:val="20"/>
                <w:lang w:val="en-US" w:eastAsia="zh-CN"/>
              </w:rPr>
              <w:t>configured</w:t>
            </w:r>
            <w:r>
              <w:rPr>
                <w:rFonts w:eastAsiaTheme="minorEastAsia" w:hint="eastAsia"/>
                <w:b/>
                <w:color w:val="FF0000"/>
                <w:sz w:val="20"/>
                <w:lang w:val="en-US" w:eastAsia="zh-CN"/>
              </w:rPr>
              <w:t xml:space="preserve"> other than {24, 48, 96} PRBs, and FFS the relationship with the bandwidth of the MIB-derived CORESET#0. </w:t>
            </w:r>
          </w:p>
          <w:p w14:paraId="55897E77" w14:textId="77777777" w:rsidR="007F0EAA" w:rsidRDefault="007F0EAA" w:rsidP="007F0EAA">
            <w:pPr>
              <w:pStyle w:val="ListParagraph"/>
              <w:numPr>
                <w:ilvl w:val="0"/>
                <w:numId w:val="14"/>
              </w:numPr>
              <w:rPr>
                <w:rFonts w:eastAsiaTheme="minorEastAsia"/>
                <w:color w:val="FF0000"/>
                <w:lang w:val="en-US" w:eastAsia="zh-CN"/>
              </w:rPr>
            </w:pPr>
            <w:r>
              <w:rPr>
                <w:rFonts w:eastAsiaTheme="minorEastAsia" w:hint="eastAsia"/>
                <w:b/>
                <w:color w:val="FF0000"/>
                <w:sz w:val="20"/>
                <w:lang w:val="en-US" w:eastAsia="zh-CN"/>
              </w:rPr>
              <w:t>FFS whether the center frequencies of the separated initial DL BWP and the separated initial UL BWP must be aligned.</w:t>
            </w:r>
          </w:p>
          <w:p w14:paraId="16C576F2" w14:textId="77777777" w:rsidR="007F0EAA" w:rsidRDefault="007F0EAA" w:rsidP="007F0EAA">
            <w:pPr>
              <w:rPr>
                <w:rFonts w:eastAsiaTheme="minorEastAsia"/>
                <w:lang w:val="en-US" w:eastAsia="zh-CN"/>
              </w:rPr>
            </w:pPr>
            <w:r>
              <w:rPr>
                <w:rFonts w:eastAsiaTheme="minorEastAsia" w:hint="eastAsia"/>
                <w:lang w:val="en-US" w:eastAsia="zh-CN"/>
              </w:rPr>
              <w:t xml:space="preserve">At least from our view, the above issue </w:t>
            </w:r>
            <w:r>
              <w:rPr>
                <w:rFonts w:eastAsiaTheme="minorEastAsia" w:hint="eastAsia"/>
                <w:u w:val="single"/>
                <w:lang w:val="en-US" w:eastAsia="zh-CN"/>
              </w:rPr>
              <w:t>must be tackled first</w:t>
            </w:r>
            <w:r>
              <w:rPr>
                <w:rFonts w:eastAsiaTheme="minorEastAsia" w:hint="eastAsia"/>
                <w:lang w:val="en-US" w:eastAsia="zh-CN"/>
              </w:rPr>
              <w:t xml:space="preserve">, to potentially enable initial access in a separate initial DL BWP. If we get clear answers, and the consensus are reached, we are fine to further conclude that the separate initial DL BWP can be used during the initial access. </w:t>
            </w:r>
          </w:p>
        </w:tc>
      </w:tr>
      <w:tr w:rsidR="007F0EAA" w14:paraId="5B56191C" w14:textId="77777777" w:rsidTr="00A84D3A">
        <w:tc>
          <w:tcPr>
            <w:tcW w:w="645" w:type="pct"/>
          </w:tcPr>
          <w:p w14:paraId="759A1945" w14:textId="77777777" w:rsidR="007F0EAA" w:rsidRDefault="007F0EAA" w:rsidP="007F0EAA">
            <w:pPr>
              <w:rPr>
                <w:rFonts w:eastAsiaTheme="minorEastAsia"/>
                <w:lang w:val="en-US" w:eastAsia="zh-CN"/>
              </w:rPr>
            </w:pPr>
            <w:r>
              <w:rPr>
                <w:lang w:val="en-US" w:eastAsia="ko-KR"/>
              </w:rPr>
              <w:t xml:space="preserve">Nordic </w:t>
            </w:r>
          </w:p>
        </w:tc>
        <w:tc>
          <w:tcPr>
            <w:tcW w:w="542" w:type="pct"/>
          </w:tcPr>
          <w:p w14:paraId="33C86A06" w14:textId="77777777" w:rsidR="007F0EAA" w:rsidRDefault="007F0EAA" w:rsidP="007F0EAA">
            <w:pPr>
              <w:tabs>
                <w:tab w:val="left" w:pos="551"/>
              </w:tabs>
              <w:rPr>
                <w:rFonts w:eastAsiaTheme="minorEastAsia"/>
                <w:lang w:val="en-US" w:eastAsia="zh-CN"/>
              </w:rPr>
            </w:pPr>
            <w:r>
              <w:rPr>
                <w:lang w:val="en-US" w:eastAsia="ko-KR"/>
              </w:rPr>
              <w:t xml:space="preserve">Y, with condition </w:t>
            </w:r>
          </w:p>
        </w:tc>
        <w:tc>
          <w:tcPr>
            <w:tcW w:w="3813" w:type="pct"/>
          </w:tcPr>
          <w:p w14:paraId="2A9828B2" w14:textId="77777777" w:rsidR="007F0EAA" w:rsidRDefault="007F0EAA" w:rsidP="007F0EAA">
            <w:pPr>
              <w:rPr>
                <w:bCs/>
                <w:lang w:val="en-US" w:eastAsia="ko-KR"/>
              </w:rPr>
            </w:pPr>
            <w:r>
              <w:rPr>
                <w:bCs/>
                <w:lang w:val="en-US" w:eastAsia="ko-KR"/>
              </w:rPr>
              <w:t xml:space="preserve">Our understanding is that current baseline is the following </w:t>
            </w:r>
          </w:p>
          <w:p w14:paraId="2A5DF734" w14:textId="77777777" w:rsidR="007F0EAA" w:rsidRDefault="007F0EAA" w:rsidP="007F0EAA">
            <w:pPr>
              <w:rPr>
                <w:bCs/>
                <w:lang w:val="en-US" w:eastAsia="ko-KR"/>
              </w:rPr>
            </w:pPr>
          </w:p>
          <w:p w14:paraId="71E144C1" w14:textId="77777777" w:rsidR="007F0EAA" w:rsidRDefault="007F0EAA" w:rsidP="007F0EAA">
            <w:pPr>
              <w:rPr>
                <w:bCs/>
                <w:lang w:val="en-US" w:eastAsia="ko-KR"/>
              </w:rPr>
            </w:pPr>
            <w:r>
              <w:rPr>
                <w:noProof/>
                <w:lang w:val="en-US" w:eastAsia="ja-JP"/>
              </w:rPr>
              <w:drawing>
                <wp:inline distT="0" distB="0" distL="0" distR="0" wp14:anchorId="69C0EB28" wp14:editId="290A3E91">
                  <wp:extent cx="3211195" cy="220027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228431" cy="2211677"/>
                          </a:xfrm>
                          <a:prstGeom prst="rect">
                            <a:avLst/>
                          </a:prstGeom>
                          <a:noFill/>
                          <a:ln>
                            <a:noFill/>
                          </a:ln>
                        </pic:spPr>
                      </pic:pic>
                    </a:graphicData>
                  </a:graphic>
                </wp:inline>
              </w:drawing>
            </w:r>
          </w:p>
          <w:p w14:paraId="6A178929" w14:textId="77777777" w:rsidR="007F0EAA" w:rsidRDefault="007F0EAA" w:rsidP="007F0EAA">
            <w:pPr>
              <w:rPr>
                <w:bCs/>
                <w:lang w:val="en-US" w:eastAsia="ko-KR"/>
              </w:rPr>
            </w:pPr>
            <w:r>
              <w:rPr>
                <w:bCs/>
                <w:lang w:val="en-US" w:eastAsia="ko-KR"/>
              </w:rPr>
              <w:t xml:space="preserve">gNB may always place CORESET#0 to the edge of carrier in TDD and operate RedCap UE initial access there. If we do not agree on anything else then initial access for RedCap UEs is operated like above in R17. </w:t>
            </w:r>
          </w:p>
          <w:p w14:paraId="23F5DD36" w14:textId="77777777" w:rsidR="007F0EAA" w:rsidRDefault="007F0EAA" w:rsidP="007F0EAA">
            <w:pPr>
              <w:rPr>
                <w:bCs/>
                <w:lang w:val="en-US" w:eastAsia="ko-KR"/>
              </w:rPr>
            </w:pPr>
          </w:p>
          <w:p w14:paraId="2A342900" w14:textId="77777777" w:rsidR="007F0EAA" w:rsidRDefault="007F0EAA" w:rsidP="007F0EAA">
            <w:pPr>
              <w:rPr>
                <w:bCs/>
                <w:lang w:val="en-US" w:eastAsia="ko-KR"/>
              </w:rPr>
            </w:pPr>
            <w:r>
              <w:rPr>
                <w:bCs/>
                <w:lang w:val="en-US" w:eastAsia="ko-KR"/>
              </w:rPr>
              <w:t xml:space="preserve">For more gNB flexibility on placement of CORESET#0 we are OK to agree on FL proposal </w:t>
            </w:r>
          </w:p>
          <w:p w14:paraId="2E15AA4F" w14:textId="77777777" w:rsidR="007F0EAA" w:rsidRDefault="007F0EAA" w:rsidP="007F0EAA">
            <w:pPr>
              <w:pStyle w:val="ListParagraph"/>
              <w:numPr>
                <w:ilvl w:val="0"/>
                <w:numId w:val="22"/>
              </w:numPr>
              <w:rPr>
                <w:bCs/>
                <w:lang w:val="en-US" w:eastAsia="ko-KR"/>
              </w:rPr>
            </w:pPr>
            <w:r>
              <w:rPr>
                <w:bCs/>
                <w:lang w:val="en-US" w:eastAsia="ko-KR"/>
              </w:rPr>
              <w:t>given that additional SSB is provided if separate initial DL BWP does not contain cell defining SSB</w:t>
            </w:r>
          </w:p>
          <w:p w14:paraId="10337337" w14:textId="77777777" w:rsidR="007F0EAA" w:rsidRDefault="007F0EAA" w:rsidP="007F0EAA">
            <w:pPr>
              <w:pStyle w:val="ListParagraph"/>
              <w:numPr>
                <w:ilvl w:val="0"/>
                <w:numId w:val="22"/>
              </w:numPr>
              <w:rPr>
                <w:bCs/>
                <w:lang w:val="en-US" w:eastAsia="ko-KR"/>
              </w:rPr>
            </w:pPr>
            <w:r>
              <w:rPr>
                <w:bCs/>
                <w:lang w:val="en-US" w:eastAsia="ko-KR"/>
              </w:rPr>
              <w:lastRenderedPageBreak/>
              <w:t>given that DCI format size of 1_0 and 0_0 in separate initial DL BWP is determined by CORESET#0 configured by MIB</w:t>
            </w:r>
          </w:p>
          <w:p w14:paraId="20D7C8A5" w14:textId="77777777" w:rsidR="007F0EAA" w:rsidRDefault="007F0EAA" w:rsidP="007F0EAA">
            <w:pPr>
              <w:rPr>
                <w:bCs/>
                <w:lang w:val="en-US" w:eastAsia="ko-KR"/>
              </w:rPr>
            </w:pPr>
            <w:r>
              <w:rPr>
                <w:bCs/>
                <w:lang w:val="en-US" w:eastAsia="ko-KR"/>
              </w:rPr>
              <w:t xml:space="preserve">Finally, we agree that FFS points listed by CATT should be clarified </w:t>
            </w:r>
          </w:p>
          <w:p w14:paraId="1139163F" w14:textId="77777777" w:rsidR="007F0EAA" w:rsidRDefault="007F0EAA" w:rsidP="007F0EAA">
            <w:pPr>
              <w:rPr>
                <w:bCs/>
                <w:lang w:val="en-US" w:eastAsia="ko-KR"/>
              </w:rPr>
            </w:pPr>
          </w:p>
          <w:p w14:paraId="56171A1F" w14:textId="77777777" w:rsidR="007F0EAA" w:rsidRDefault="007F0EAA" w:rsidP="007F0EAA">
            <w:pPr>
              <w:rPr>
                <w:bCs/>
                <w:lang w:val="en-US" w:eastAsia="ko-KR"/>
              </w:rPr>
            </w:pPr>
          </w:p>
          <w:p w14:paraId="4F51E9AF" w14:textId="77777777" w:rsidR="007F0EAA" w:rsidRDefault="007F0EAA" w:rsidP="007F0EAA">
            <w:pPr>
              <w:rPr>
                <w:bCs/>
                <w:lang w:val="en-US" w:eastAsia="ko-KR"/>
              </w:rPr>
            </w:pPr>
          </w:p>
          <w:p w14:paraId="147EB0EC" w14:textId="77777777" w:rsidR="007F0EAA" w:rsidRDefault="007F0EAA" w:rsidP="007F0EAA">
            <w:pPr>
              <w:rPr>
                <w:rFonts w:eastAsiaTheme="minorEastAsia"/>
                <w:lang w:val="en-US" w:eastAsia="zh-CN"/>
              </w:rPr>
            </w:pPr>
          </w:p>
        </w:tc>
      </w:tr>
      <w:tr w:rsidR="007F0EAA" w14:paraId="6034647E" w14:textId="77777777" w:rsidTr="00A84D3A">
        <w:tc>
          <w:tcPr>
            <w:tcW w:w="645" w:type="pct"/>
          </w:tcPr>
          <w:p w14:paraId="110E3D0A" w14:textId="77777777" w:rsidR="007F0EAA" w:rsidRDefault="007F0EAA" w:rsidP="007F0EAA">
            <w:pPr>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542" w:type="pct"/>
          </w:tcPr>
          <w:p w14:paraId="6A485164" w14:textId="77777777" w:rsidR="007F0EAA" w:rsidRDefault="007F0EAA" w:rsidP="007F0EAA">
            <w:pPr>
              <w:tabs>
                <w:tab w:val="left" w:pos="551"/>
              </w:tabs>
              <w:rPr>
                <w:rFonts w:eastAsia="Yu Mincho"/>
                <w:lang w:val="en-US" w:eastAsia="ja-JP"/>
              </w:rPr>
            </w:pPr>
            <w:r>
              <w:rPr>
                <w:rFonts w:eastAsia="Yu Mincho" w:hint="eastAsia"/>
                <w:lang w:val="en-US" w:eastAsia="ja-JP"/>
              </w:rPr>
              <w:t>Y</w:t>
            </w:r>
          </w:p>
        </w:tc>
        <w:tc>
          <w:tcPr>
            <w:tcW w:w="3813" w:type="pct"/>
          </w:tcPr>
          <w:p w14:paraId="73676256" w14:textId="77777777" w:rsidR="007F0EAA" w:rsidRDefault="007F0EAA" w:rsidP="007F0EAA">
            <w:pPr>
              <w:rPr>
                <w:bCs/>
                <w:lang w:val="en-US" w:eastAsia="ko-KR"/>
              </w:rPr>
            </w:pPr>
          </w:p>
        </w:tc>
      </w:tr>
      <w:tr w:rsidR="007F0EAA" w14:paraId="4848114D" w14:textId="77777777" w:rsidTr="00A84D3A">
        <w:tc>
          <w:tcPr>
            <w:tcW w:w="645" w:type="pct"/>
          </w:tcPr>
          <w:p w14:paraId="55001B4D" w14:textId="77777777" w:rsidR="007F0EAA" w:rsidRDefault="007F0EAA" w:rsidP="007F0EAA">
            <w:pPr>
              <w:rPr>
                <w:rFonts w:eastAsia="Yu Mincho"/>
                <w:lang w:val="en-US" w:eastAsia="ja-JP"/>
              </w:rPr>
            </w:pPr>
            <w:r>
              <w:rPr>
                <w:rFonts w:hint="eastAsia"/>
                <w:lang w:val="en-US" w:eastAsia="ko-KR"/>
              </w:rPr>
              <w:t>L</w:t>
            </w:r>
            <w:r>
              <w:rPr>
                <w:lang w:val="en-US" w:eastAsia="ko-KR"/>
              </w:rPr>
              <w:t>G</w:t>
            </w:r>
          </w:p>
        </w:tc>
        <w:tc>
          <w:tcPr>
            <w:tcW w:w="542" w:type="pct"/>
          </w:tcPr>
          <w:p w14:paraId="00243789" w14:textId="77777777" w:rsidR="007F0EAA" w:rsidRDefault="007F0EAA" w:rsidP="007F0EAA">
            <w:pPr>
              <w:tabs>
                <w:tab w:val="left" w:pos="551"/>
              </w:tabs>
              <w:rPr>
                <w:rFonts w:eastAsia="Yu Mincho"/>
                <w:lang w:val="en-US" w:eastAsia="ja-JP"/>
              </w:rPr>
            </w:pPr>
            <w:r>
              <w:rPr>
                <w:rFonts w:hint="eastAsia"/>
                <w:lang w:val="en-US" w:eastAsia="ko-KR"/>
              </w:rPr>
              <w:t>Y</w:t>
            </w:r>
          </w:p>
        </w:tc>
        <w:tc>
          <w:tcPr>
            <w:tcW w:w="3813" w:type="pct"/>
          </w:tcPr>
          <w:p w14:paraId="08733F17" w14:textId="77777777" w:rsidR="007F0EAA" w:rsidRDefault="007F0EAA" w:rsidP="007F0EAA">
            <w:pPr>
              <w:rPr>
                <w:bCs/>
                <w:lang w:val="en-US" w:eastAsia="ko-KR"/>
              </w:rPr>
            </w:pPr>
          </w:p>
        </w:tc>
      </w:tr>
      <w:tr w:rsidR="007F0EAA" w14:paraId="08487D7D" w14:textId="77777777" w:rsidTr="00A84D3A">
        <w:tc>
          <w:tcPr>
            <w:tcW w:w="645" w:type="pct"/>
          </w:tcPr>
          <w:p w14:paraId="0FCC84D1" w14:textId="77777777" w:rsidR="007F0EAA" w:rsidRDefault="007F0EAA" w:rsidP="007F0EAA">
            <w:pPr>
              <w:rPr>
                <w:rFonts w:eastAsiaTheme="minorEastAsia"/>
                <w:lang w:val="en-US" w:eastAsia="zh-CN"/>
              </w:rPr>
            </w:pPr>
            <w:r>
              <w:rPr>
                <w:rFonts w:eastAsiaTheme="minorEastAsia"/>
                <w:lang w:val="en-US" w:eastAsia="zh-CN"/>
              </w:rPr>
              <w:t>Nokia, NSB</w:t>
            </w:r>
          </w:p>
        </w:tc>
        <w:tc>
          <w:tcPr>
            <w:tcW w:w="542" w:type="pct"/>
          </w:tcPr>
          <w:p w14:paraId="341005EA" w14:textId="77777777" w:rsidR="007F0EAA" w:rsidRDefault="007F0EAA" w:rsidP="007F0EAA">
            <w:pPr>
              <w:tabs>
                <w:tab w:val="left" w:pos="551"/>
              </w:tabs>
              <w:rPr>
                <w:rFonts w:eastAsiaTheme="minorEastAsia"/>
                <w:lang w:val="en-US" w:eastAsia="zh-CN"/>
              </w:rPr>
            </w:pPr>
          </w:p>
        </w:tc>
        <w:tc>
          <w:tcPr>
            <w:tcW w:w="3813" w:type="pct"/>
          </w:tcPr>
          <w:p w14:paraId="65BFC07E" w14:textId="77777777" w:rsidR="007F0EAA" w:rsidRDefault="007F0EAA" w:rsidP="007F0EAA">
            <w:pPr>
              <w:rPr>
                <w:rFonts w:eastAsiaTheme="minorEastAsia"/>
                <w:lang w:val="en-US" w:eastAsia="zh-CN"/>
              </w:rPr>
            </w:pPr>
            <w:r>
              <w:rPr>
                <w:rFonts w:eastAsiaTheme="minorEastAsia"/>
                <w:lang w:val="en-US" w:eastAsia="zh-CN"/>
              </w:rPr>
              <w:t xml:space="preserve">Similar view as CATT that more discussion / clarification is needed. From Proposal </w:t>
            </w:r>
            <w:r>
              <w:rPr>
                <w:bCs/>
                <w:lang w:val="en-US"/>
              </w:rPr>
              <w:t>2.2-4b, we support the case that the initial DL BWP does not contain the entire CORESET#0. It also may not contain the SSB. It is better that we have some discussion on these points before we decide so we have clear understanding of how initial access will be done.</w:t>
            </w:r>
          </w:p>
        </w:tc>
      </w:tr>
      <w:tr w:rsidR="007F0EAA" w14:paraId="36F03A04" w14:textId="77777777" w:rsidTr="00A84D3A">
        <w:tc>
          <w:tcPr>
            <w:tcW w:w="645" w:type="pct"/>
          </w:tcPr>
          <w:p w14:paraId="6002E479" w14:textId="77777777" w:rsidR="007F0EAA" w:rsidRDefault="007F0EAA" w:rsidP="007F0EAA">
            <w:pPr>
              <w:rPr>
                <w:lang w:val="en-US" w:eastAsia="ko-KR"/>
              </w:rPr>
            </w:pPr>
            <w:r>
              <w:rPr>
                <w:lang w:val="en-US" w:eastAsia="ko-KR"/>
              </w:rPr>
              <w:t>Ericsson</w:t>
            </w:r>
          </w:p>
        </w:tc>
        <w:tc>
          <w:tcPr>
            <w:tcW w:w="542" w:type="pct"/>
          </w:tcPr>
          <w:p w14:paraId="6A03DB68" w14:textId="77777777" w:rsidR="007F0EAA" w:rsidRDefault="007F0EAA" w:rsidP="007F0EAA">
            <w:pPr>
              <w:tabs>
                <w:tab w:val="left" w:pos="551"/>
              </w:tabs>
              <w:rPr>
                <w:lang w:val="en-US" w:eastAsia="ko-KR"/>
              </w:rPr>
            </w:pPr>
            <w:r>
              <w:rPr>
                <w:lang w:val="en-US" w:eastAsia="ko-KR"/>
              </w:rPr>
              <w:t>Y</w:t>
            </w:r>
          </w:p>
        </w:tc>
        <w:tc>
          <w:tcPr>
            <w:tcW w:w="3813" w:type="pct"/>
          </w:tcPr>
          <w:p w14:paraId="310522BD" w14:textId="77777777" w:rsidR="007F0EAA" w:rsidRDefault="007F0EAA" w:rsidP="007F0EAA">
            <w:pPr>
              <w:rPr>
                <w:lang w:val="en-US" w:eastAsia="ko-KR"/>
              </w:rPr>
            </w:pPr>
            <w:r>
              <w:rPr>
                <w:lang w:val="en-US" w:eastAsia="ko-KR"/>
              </w:rPr>
              <w:t xml:space="preserve">The FFSs mentioned in CATT’s response are addressed in the subsequent sections. </w:t>
            </w:r>
          </w:p>
          <w:p w14:paraId="2D126D1A" w14:textId="77777777" w:rsidR="007F0EAA" w:rsidRDefault="007F0EAA" w:rsidP="007F0EAA">
            <w:pPr>
              <w:rPr>
                <w:lang w:val="en-US" w:eastAsia="ko-KR"/>
              </w:rPr>
            </w:pPr>
            <w:r>
              <w:rPr>
                <w:lang w:val="en-US" w:eastAsia="ko-KR"/>
              </w:rPr>
              <w:t xml:space="preserve">Depending on the scenario, the initial DL BWP s can be shared between RedCap and non-RedCap. Yet, the possibility of configuring a sperate initial DL BWP allows UL/DL TDD center frequency alignment when sharing initial DL BWPs between RedCap and non-RedCap is not feasible. Otherwise, the RedCap may need to support different center frequencies for initial DL/UL BWPs in TDD. This is also tightly related to </w:t>
            </w:r>
            <w:r>
              <w:rPr>
                <w:b/>
                <w:highlight w:val="yellow"/>
                <w:lang w:val="en-US"/>
              </w:rPr>
              <w:t>Question 3.1-3</w:t>
            </w:r>
            <w:r>
              <w:rPr>
                <w:b/>
                <w:lang w:val="en-US"/>
              </w:rPr>
              <w:t xml:space="preserve">. </w:t>
            </w:r>
          </w:p>
        </w:tc>
      </w:tr>
      <w:tr w:rsidR="007F0EAA" w14:paraId="3DDDE039" w14:textId="77777777" w:rsidTr="00A84D3A">
        <w:tc>
          <w:tcPr>
            <w:tcW w:w="645" w:type="pct"/>
          </w:tcPr>
          <w:p w14:paraId="38EE6E71" w14:textId="77777777" w:rsidR="007F0EAA" w:rsidRDefault="007F0EAA" w:rsidP="007F0EAA">
            <w:pPr>
              <w:rPr>
                <w:lang w:val="en-US" w:eastAsia="ko-KR"/>
              </w:rPr>
            </w:pPr>
            <w:r>
              <w:rPr>
                <w:lang w:val="en-US" w:eastAsia="ko-KR"/>
              </w:rPr>
              <w:t>FUTUREWEI3</w:t>
            </w:r>
          </w:p>
        </w:tc>
        <w:tc>
          <w:tcPr>
            <w:tcW w:w="542" w:type="pct"/>
          </w:tcPr>
          <w:p w14:paraId="2E0FA75D" w14:textId="77777777" w:rsidR="007F0EAA" w:rsidRDefault="007F0EAA" w:rsidP="007F0EAA">
            <w:pPr>
              <w:tabs>
                <w:tab w:val="left" w:pos="551"/>
              </w:tabs>
              <w:rPr>
                <w:lang w:val="en-US" w:eastAsia="ko-KR"/>
              </w:rPr>
            </w:pPr>
          </w:p>
        </w:tc>
        <w:tc>
          <w:tcPr>
            <w:tcW w:w="3813" w:type="pct"/>
          </w:tcPr>
          <w:p w14:paraId="29946B1C" w14:textId="77777777" w:rsidR="007F0EAA" w:rsidRDefault="007F0EAA" w:rsidP="007F0EAA">
            <w:pPr>
              <w:rPr>
                <w:lang w:val="en-US" w:eastAsia="ko-KR"/>
              </w:rPr>
            </w:pPr>
            <w:r>
              <w:rPr>
                <w:lang w:val="en-US" w:eastAsia="ko-KR"/>
              </w:rPr>
              <w:t>Some of the FFS points listed by CATT should be further examined</w:t>
            </w:r>
          </w:p>
        </w:tc>
      </w:tr>
      <w:tr w:rsidR="007F0EAA" w14:paraId="5B763C03" w14:textId="77777777" w:rsidTr="00A84D3A">
        <w:tc>
          <w:tcPr>
            <w:tcW w:w="645" w:type="pct"/>
          </w:tcPr>
          <w:p w14:paraId="03EFB663" w14:textId="77777777" w:rsidR="007F0EAA" w:rsidRDefault="007F0EAA" w:rsidP="007F0EAA">
            <w:pPr>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542" w:type="pct"/>
          </w:tcPr>
          <w:p w14:paraId="1E34B8FA" w14:textId="77777777" w:rsidR="007F0EAA" w:rsidRDefault="007F0EAA" w:rsidP="007F0EAA">
            <w:pPr>
              <w:tabs>
                <w:tab w:val="left" w:pos="551"/>
              </w:tabs>
              <w:rPr>
                <w:rFonts w:eastAsiaTheme="minorEastAsia"/>
                <w:lang w:val="en-US" w:eastAsia="zh-CN"/>
              </w:rPr>
            </w:pPr>
            <w:r>
              <w:rPr>
                <w:rFonts w:eastAsiaTheme="minorEastAsia" w:hint="eastAsia"/>
                <w:lang w:val="en-US" w:eastAsia="zh-CN"/>
              </w:rPr>
              <w:t>Y</w:t>
            </w:r>
          </w:p>
        </w:tc>
        <w:tc>
          <w:tcPr>
            <w:tcW w:w="3813" w:type="pct"/>
          </w:tcPr>
          <w:p w14:paraId="67A90D75" w14:textId="77777777" w:rsidR="007F0EAA" w:rsidRDefault="007F0EAA" w:rsidP="007F0EAA">
            <w:pPr>
              <w:rPr>
                <w:lang w:val="en-US" w:eastAsia="ko-KR"/>
              </w:rPr>
            </w:pPr>
          </w:p>
        </w:tc>
      </w:tr>
      <w:tr w:rsidR="007F0EAA" w14:paraId="1EC08166" w14:textId="77777777" w:rsidTr="00A84D3A">
        <w:tc>
          <w:tcPr>
            <w:tcW w:w="645" w:type="pct"/>
          </w:tcPr>
          <w:p w14:paraId="61E91841" w14:textId="77777777" w:rsidR="007F0EAA" w:rsidRDefault="007F0EAA" w:rsidP="007F0EAA">
            <w:pPr>
              <w:rPr>
                <w:rFonts w:eastAsiaTheme="minorEastAsia"/>
                <w:lang w:val="en-US" w:eastAsia="zh-CN"/>
              </w:rPr>
            </w:pPr>
            <w:r>
              <w:rPr>
                <w:lang w:val="en-US" w:eastAsia="ko-KR"/>
              </w:rPr>
              <w:t>Intel</w:t>
            </w:r>
          </w:p>
        </w:tc>
        <w:tc>
          <w:tcPr>
            <w:tcW w:w="542" w:type="pct"/>
          </w:tcPr>
          <w:p w14:paraId="4654554C" w14:textId="77777777" w:rsidR="007F0EAA" w:rsidRDefault="007F0EAA" w:rsidP="007F0EAA">
            <w:pPr>
              <w:tabs>
                <w:tab w:val="left" w:pos="551"/>
              </w:tabs>
              <w:rPr>
                <w:rFonts w:eastAsiaTheme="minorEastAsia"/>
                <w:lang w:val="en-US" w:eastAsia="zh-CN"/>
              </w:rPr>
            </w:pPr>
          </w:p>
        </w:tc>
        <w:tc>
          <w:tcPr>
            <w:tcW w:w="3813" w:type="pct"/>
          </w:tcPr>
          <w:p w14:paraId="2C591CBA" w14:textId="77777777" w:rsidR="007F0EAA" w:rsidRDefault="007F0EAA" w:rsidP="007F0EAA">
            <w:pPr>
              <w:rPr>
                <w:lang w:val="en-US" w:eastAsia="ko-KR"/>
              </w:rPr>
            </w:pPr>
            <w:r>
              <w:rPr>
                <w:lang w:val="en-US" w:eastAsia="ko-KR"/>
              </w:rPr>
              <w:t xml:space="preserve">It is true that most of the discussion points in CATT’s updated proposal are aspects discussed in sequent sections. </w:t>
            </w:r>
          </w:p>
          <w:p w14:paraId="71AFD66C" w14:textId="77777777" w:rsidR="007F0EAA" w:rsidRDefault="007F0EAA" w:rsidP="007F0EAA">
            <w:pPr>
              <w:rPr>
                <w:lang w:val="en-US" w:eastAsia="ko-KR"/>
              </w:rPr>
            </w:pPr>
            <w:r>
              <w:rPr>
                <w:lang w:val="en-US" w:eastAsia="ko-KR"/>
              </w:rPr>
              <w:t>To make progress, perhaps we could condition the proposal on if separate initial DL BWP for RedCap UEs for use during initial access is agreed. Thus, something like could be considered:</w:t>
            </w:r>
          </w:p>
          <w:p w14:paraId="01C1D8B0" w14:textId="77777777" w:rsidR="007F0EAA" w:rsidRDefault="007F0EAA" w:rsidP="007F0EAA">
            <w:pPr>
              <w:jc w:val="both"/>
              <w:rPr>
                <w:b/>
                <w:lang w:val="en-US"/>
              </w:rPr>
            </w:pPr>
            <w:r>
              <w:rPr>
                <w:b/>
                <w:color w:val="00B0F0"/>
                <w:lang w:val="en-US"/>
              </w:rPr>
              <w:t xml:space="preserve">If use of a </w:t>
            </w:r>
            <w:r>
              <w:rPr>
                <w:b/>
                <w:strike/>
                <w:color w:val="00B0F0"/>
                <w:lang w:val="en-US"/>
              </w:rPr>
              <w:t>A</w:t>
            </w:r>
            <w:r>
              <w:rPr>
                <w:b/>
                <w:lang w:val="en-US"/>
              </w:rPr>
              <w:t xml:space="preserve"> separate initial DL BWP for RedCap UEs (</w:t>
            </w:r>
            <w:r>
              <w:rPr>
                <w:b/>
                <w:strike/>
                <w:color w:val="00B0F0"/>
                <w:lang w:val="en-US"/>
              </w:rPr>
              <w:t>if</w:t>
            </w:r>
            <w:r>
              <w:rPr>
                <w:b/>
                <w:color w:val="00B0F0"/>
                <w:lang w:val="en-US"/>
              </w:rPr>
              <w:t xml:space="preserve"> when</w:t>
            </w:r>
            <w:r>
              <w:rPr>
                <w:b/>
                <w:lang w:val="en-US"/>
              </w:rPr>
              <w:t xml:space="preserve"> configured) </w:t>
            </w:r>
            <w:r>
              <w:rPr>
                <w:b/>
                <w:strike/>
                <w:color w:val="00B0F0"/>
                <w:lang w:val="en-US"/>
              </w:rPr>
              <w:t xml:space="preserve">can be used </w:t>
            </w:r>
            <w:r>
              <w:rPr>
                <w:b/>
                <w:lang w:val="en-US"/>
              </w:rPr>
              <w:t xml:space="preserve">during the initial access </w:t>
            </w:r>
            <w:r>
              <w:rPr>
                <w:b/>
                <w:color w:val="00B0F0"/>
                <w:lang w:val="en-US"/>
              </w:rPr>
              <w:t>is supported,</w:t>
            </w:r>
            <w:r>
              <w:rPr>
                <w:b/>
                <w:lang w:val="en-US"/>
              </w:rPr>
              <w:t xml:space="preserve"> </w:t>
            </w:r>
          </w:p>
          <w:p w14:paraId="04A27756" w14:textId="77777777" w:rsidR="007F0EAA" w:rsidRDefault="007F0EAA" w:rsidP="007F0EAA">
            <w:pPr>
              <w:pStyle w:val="ListParagraph"/>
              <w:numPr>
                <w:ilvl w:val="0"/>
                <w:numId w:val="18"/>
              </w:numPr>
              <w:rPr>
                <w:lang w:val="en-US" w:eastAsia="ko-KR"/>
              </w:rPr>
            </w:pPr>
            <w:r>
              <w:rPr>
                <w:b/>
                <w:lang w:val="en-US"/>
              </w:rPr>
              <w:t xml:space="preserve">The separate initial DL BWP for RedCap UEs includes </w:t>
            </w:r>
            <w:r>
              <w:rPr>
                <w:b/>
                <w:strike/>
                <w:color w:val="FF0000"/>
                <w:lang w:val="en-US"/>
              </w:rPr>
              <w:t>configuration of</w:t>
            </w:r>
            <w:r>
              <w:rPr>
                <w:b/>
                <w:color w:val="FF0000"/>
                <w:lang w:val="en-US"/>
              </w:rPr>
              <w:t xml:space="preserve"> </w:t>
            </w:r>
            <w:r>
              <w:rPr>
                <w:b/>
                <w:lang w:val="en-US"/>
              </w:rPr>
              <w:t>CORESET and CSS at least for RACH</w:t>
            </w:r>
            <w:r>
              <w:rPr>
                <w:b/>
                <w:color w:val="FF0000"/>
                <w:lang w:val="en-US"/>
              </w:rPr>
              <w:t xml:space="preserve"> (FFS: and paging)</w:t>
            </w:r>
            <w:r>
              <w:rPr>
                <w:b/>
                <w:lang w:val="en-US"/>
              </w:rPr>
              <w:t>.</w:t>
            </w:r>
          </w:p>
          <w:p w14:paraId="67C8D5D7" w14:textId="77777777" w:rsidR="007F0EAA" w:rsidRDefault="007F0EAA" w:rsidP="007F0EAA">
            <w:pPr>
              <w:rPr>
                <w:lang w:val="en-US" w:eastAsia="ko-KR"/>
              </w:rPr>
            </w:pPr>
            <w:r>
              <w:rPr>
                <w:lang w:val="en-US" w:eastAsia="ko-KR"/>
              </w:rPr>
              <w:t xml:space="preserve">Also, </w:t>
            </w:r>
            <w:r>
              <w:rPr>
                <w:b/>
                <w:bCs/>
                <w:lang w:val="en-US" w:eastAsia="ko-KR"/>
              </w:rPr>
              <w:t>@Nordic</w:t>
            </w:r>
            <w:r>
              <w:rPr>
                <w:lang w:val="en-US" w:eastAsia="ko-KR"/>
              </w:rPr>
              <w:t xml:space="preserve">, we are not sure if it is possible to place the CORESET #0 anywhere in the BW (of 60 MHz in your example) if the initial DL BWP (for non-RedCap UEs) is intended to span the entire 60 MHz. If a larger initial DL BWP is configured in the SIB1 (for non-RedCap UEs), the center frequency for CORESET #0, the initial DL BWP by SIB1, and UL BWP #0 by SIB1 should be aligned. This seems to be violated in your example? </w:t>
            </w:r>
          </w:p>
        </w:tc>
      </w:tr>
      <w:tr w:rsidR="007F0EAA" w14:paraId="5E23297C" w14:textId="77777777" w:rsidTr="00A84D3A">
        <w:tc>
          <w:tcPr>
            <w:tcW w:w="645" w:type="pct"/>
          </w:tcPr>
          <w:p w14:paraId="5A30EA9D" w14:textId="77777777" w:rsidR="007F0EAA" w:rsidRDefault="007F0EAA" w:rsidP="007F0EAA">
            <w:pPr>
              <w:rPr>
                <w:lang w:val="en-US" w:eastAsia="ko-KR"/>
              </w:rPr>
            </w:pPr>
            <w:r>
              <w:rPr>
                <w:rFonts w:eastAsiaTheme="minorEastAsia" w:hint="eastAsia"/>
                <w:lang w:val="en-US" w:eastAsia="zh-CN"/>
              </w:rPr>
              <w:t>C</w:t>
            </w:r>
            <w:r>
              <w:rPr>
                <w:rFonts w:eastAsiaTheme="minorEastAsia"/>
                <w:lang w:val="en-US" w:eastAsia="zh-CN"/>
              </w:rPr>
              <w:t>hina Telecom</w:t>
            </w:r>
          </w:p>
        </w:tc>
        <w:tc>
          <w:tcPr>
            <w:tcW w:w="542" w:type="pct"/>
          </w:tcPr>
          <w:p w14:paraId="21A56A98" w14:textId="77777777" w:rsidR="007F0EAA" w:rsidRDefault="007F0EAA" w:rsidP="007F0EAA">
            <w:pPr>
              <w:tabs>
                <w:tab w:val="left" w:pos="551"/>
              </w:tabs>
              <w:rPr>
                <w:rFonts w:eastAsiaTheme="minorEastAsia"/>
                <w:lang w:val="en-US" w:eastAsia="zh-CN"/>
              </w:rPr>
            </w:pPr>
          </w:p>
        </w:tc>
        <w:tc>
          <w:tcPr>
            <w:tcW w:w="3813" w:type="pct"/>
          </w:tcPr>
          <w:p w14:paraId="61F70FB9" w14:textId="77777777" w:rsidR="007F0EAA" w:rsidRDefault="007F0EAA" w:rsidP="007F0EAA">
            <w:pPr>
              <w:rPr>
                <w:lang w:val="en-US" w:eastAsia="ko-KR"/>
              </w:rPr>
            </w:pPr>
            <w:r>
              <w:rPr>
                <w:rFonts w:eastAsiaTheme="minorEastAsia" w:hint="eastAsia"/>
                <w:lang w:val="en-US" w:eastAsia="zh-CN"/>
              </w:rPr>
              <w:t>W</w:t>
            </w:r>
            <w:r>
              <w:rPr>
                <w:rFonts w:eastAsiaTheme="minorEastAsia"/>
                <w:lang w:val="en-US" w:eastAsia="zh-CN"/>
              </w:rPr>
              <w:t xml:space="preserve">e support the main bullet in FL proposal. However, we </w:t>
            </w:r>
            <w:r>
              <w:rPr>
                <w:rFonts w:eastAsiaTheme="minorEastAsia" w:hint="eastAsia"/>
                <w:lang w:val="en-US" w:eastAsia="zh-CN"/>
              </w:rPr>
              <w:t>think</w:t>
            </w:r>
            <w:r>
              <w:rPr>
                <w:rFonts w:eastAsiaTheme="minorEastAsia"/>
                <w:lang w:val="en-US" w:eastAsia="zh-CN"/>
              </w:rPr>
              <w:t xml:space="preserve"> it would be better after the related FFSs are further clarified. </w:t>
            </w:r>
          </w:p>
        </w:tc>
      </w:tr>
      <w:tr w:rsidR="007F0EAA" w14:paraId="6FBB6879" w14:textId="77777777" w:rsidTr="00A84D3A">
        <w:tc>
          <w:tcPr>
            <w:tcW w:w="645" w:type="pct"/>
          </w:tcPr>
          <w:p w14:paraId="05FB6EDD" w14:textId="77777777" w:rsidR="007F0EAA" w:rsidRDefault="007F0EAA" w:rsidP="007F0EAA">
            <w:pPr>
              <w:rPr>
                <w:rFonts w:eastAsiaTheme="minorEastAsia"/>
                <w:lang w:val="en-US" w:eastAsia="zh-CN"/>
              </w:rPr>
            </w:pPr>
            <w:r>
              <w:rPr>
                <w:rFonts w:eastAsiaTheme="minorEastAsia"/>
                <w:lang w:val="en-US" w:eastAsia="zh-CN"/>
              </w:rPr>
              <w:lastRenderedPageBreak/>
              <w:t>Qualcomm</w:t>
            </w:r>
          </w:p>
        </w:tc>
        <w:tc>
          <w:tcPr>
            <w:tcW w:w="542" w:type="pct"/>
          </w:tcPr>
          <w:p w14:paraId="19D8CE95" w14:textId="77777777" w:rsidR="007F0EAA" w:rsidRDefault="007F0EAA" w:rsidP="007F0EAA">
            <w:pPr>
              <w:tabs>
                <w:tab w:val="left" w:pos="551"/>
              </w:tabs>
              <w:rPr>
                <w:rFonts w:eastAsiaTheme="minorEastAsia"/>
                <w:lang w:val="en-US" w:eastAsia="zh-CN"/>
              </w:rPr>
            </w:pPr>
            <w:r>
              <w:rPr>
                <w:rFonts w:eastAsiaTheme="minorEastAsia"/>
                <w:lang w:val="en-US" w:eastAsia="zh-CN"/>
              </w:rPr>
              <w:t>N</w:t>
            </w:r>
          </w:p>
        </w:tc>
        <w:tc>
          <w:tcPr>
            <w:tcW w:w="3813" w:type="pct"/>
          </w:tcPr>
          <w:p w14:paraId="2D79E9BF" w14:textId="77777777" w:rsidR="007F0EAA" w:rsidRDefault="007F0EAA" w:rsidP="007F0EAA">
            <w:pPr>
              <w:rPr>
                <w:rFonts w:eastAsiaTheme="minorEastAsia"/>
                <w:lang w:val="en-US" w:eastAsia="zh-CN"/>
              </w:rPr>
            </w:pPr>
            <w:r>
              <w:rPr>
                <w:rFonts w:eastAsiaTheme="minorEastAsia"/>
                <w:lang w:val="en-US" w:eastAsia="zh-CN"/>
              </w:rPr>
              <w:t xml:space="preserve">Our concerns/comments in the last round discussion were not addressed. Therefore, we cannot agree with this proposal as it is. </w:t>
            </w:r>
          </w:p>
          <w:p w14:paraId="39090008" w14:textId="77777777" w:rsidR="007F0EAA" w:rsidRDefault="007F0EAA" w:rsidP="007F0EAA">
            <w:pPr>
              <w:rPr>
                <w:rFonts w:eastAsiaTheme="minorEastAsia"/>
                <w:lang w:val="en-US" w:eastAsia="zh-CN"/>
              </w:rPr>
            </w:pPr>
            <w:r>
              <w:rPr>
                <w:rFonts w:eastAsiaTheme="minorEastAsia"/>
                <w:lang w:val="en-US" w:eastAsia="zh-CN"/>
              </w:rPr>
              <w:t>Moreover, when the separately configured initial DL BWP (without SSB or CORESET0) is used by RedCap UE after initial access, it implies the mandatory support for FG 6-1a. FG 6-1a should be kept as an optional feature for RedCap UE.</w:t>
            </w:r>
          </w:p>
          <w:p w14:paraId="2952FCDD" w14:textId="77777777" w:rsidR="007F0EAA" w:rsidRDefault="007F0EAA" w:rsidP="007F0EAA">
            <w:pPr>
              <w:rPr>
                <w:rFonts w:eastAsiaTheme="minorEastAsia"/>
                <w:lang w:val="en-US" w:eastAsia="zh-CN"/>
              </w:rPr>
            </w:pPr>
            <w:r>
              <w:rPr>
                <w:rFonts w:eastAsiaTheme="minorEastAsia"/>
                <w:lang w:val="en-US" w:eastAsia="zh-CN"/>
              </w:rPr>
              <w:t>We are open to discuss the FFS items suggested by CATT, especially the transmission of a non-CD SSB in the separate initial DL BWP.</w:t>
            </w:r>
          </w:p>
        </w:tc>
      </w:tr>
      <w:tr w:rsidR="007F0EAA" w14:paraId="3F04078E" w14:textId="77777777" w:rsidTr="00A84D3A">
        <w:tc>
          <w:tcPr>
            <w:tcW w:w="645" w:type="pct"/>
          </w:tcPr>
          <w:p w14:paraId="03A3E106" w14:textId="77777777" w:rsidR="007F0EAA" w:rsidRDefault="007F0EAA" w:rsidP="007F0EAA">
            <w:pPr>
              <w:rPr>
                <w:rFonts w:eastAsiaTheme="minorEastAsia"/>
                <w:lang w:val="en-US" w:eastAsia="zh-CN"/>
              </w:rPr>
            </w:pPr>
            <w:r>
              <w:rPr>
                <w:rFonts w:eastAsiaTheme="minorEastAsia"/>
                <w:lang w:val="en-US" w:eastAsia="zh-CN"/>
              </w:rPr>
              <w:t>Lenovo, Motorola Mobility</w:t>
            </w:r>
          </w:p>
        </w:tc>
        <w:tc>
          <w:tcPr>
            <w:tcW w:w="542" w:type="pct"/>
          </w:tcPr>
          <w:p w14:paraId="40FC486B" w14:textId="77777777" w:rsidR="007F0EAA" w:rsidRDefault="007F0EAA" w:rsidP="007F0EAA">
            <w:pPr>
              <w:tabs>
                <w:tab w:val="left" w:pos="551"/>
              </w:tabs>
              <w:rPr>
                <w:rFonts w:eastAsiaTheme="minorEastAsia"/>
                <w:lang w:val="en-US" w:eastAsia="zh-CN"/>
              </w:rPr>
            </w:pPr>
            <w:r>
              <w:rPr>
                <w:rFonts w:eastAsiaTheme="minorEastAsia"/>
                <w:lang w:val="en-US" w:eastAsia="zh-CN"/>
              </w:rPr>
              <w:t>Y</w:t>
            </w:r>
          </w:p>
        </w:tc>
        <w:tc>
          <w:tcPr>
            <w:tcW w:w="3813" w:type="pct"/>
          </w:tcPr>
          <w:p w14:paraId="29731547" w14:textId="77777777" w:rsidR="007F0EAA" w:rsidRDefault="007F0EAA" w:rsidP="007F0EAA">
            <w:pPr>
              <w:rPr>
                <w:lang w:val="en-US" w:eastAsia="ko-KR"/>
              </w:rPr>
            </w:pPr>
          </w:p>
        </w:tc>
      </w:tr>
      <w:tr w:rsidR="007F0EAA" w14:paraId="13BEC9CD" w14:textId="77777777" w:rsidTr="00A84D3A">
        <w:tc>
          <w:tcPr>
            <w:tcW w:w="645" w:type="pct"/>
          </w:tcPr>
          <w:p w14:paraId="18A2A65C" w14:textId="77777777" w:rsidR="007F0EAA" w:rsidRDefault="007F0EAA" w:rsidP="007F0EAA">
            <w:pPr>
              <w:rPr>
                <w:lang w:val="en-US" w:eastAsia="ko-KR"/>
              </w:rPr>
            </w:pPr>
            <w:r>
              <w:rPr>
                <w:lang w:val="en-US" w:eastAsia="ko-KR"/>
              </w:rPr>
              <w:t>Samsung</w:t>
            </w:r>
          </w:p>
        </w:tc>
        <w:tc>
          <w:tcPr>
            <w:tcW w:w="542" w:type="pct"/>
          </w:tcPr>
          <w:p w14:paraId="32D4CDBF" w14:textId="77777777" w:rsidR="007F0EAA" w:rsidRDefault="007F0EAA" w:rsidP="007F0EAA">
            <w:pPr>
              <w:tabs>
                <w:tab w:val="left" w:pos="551"/>
              </w:tabs>
              <w:rPr>
                <w:rFonts w:eastAsiaTheme="minorEastAsia"/>
                <w:lang w:val="en-US" w:eastAsia="zh-CN"/>
              </w:rPr>
            </w:pPr>
            <w:r>
              <w:rPr>
                <w:rFonts w:eastAsiaTheme="minorEastAsia" w:hint="eastAsia"/>
                <w:lang w:val="en-US" w:eastAsia="zh-CN"/>
              </w:rPr>
              <w:t>Y</w:t>
            </w:r>
          </w:p>
        </w:tc>
        <w:tc>
          <w:tcPr>
            <w:tcW w:w="3813" w:type="pct"/>
          </w:tcPr>
          <w:p w14:paraId="28E5E650" w14:textId="77777777" w:rsidR="007F0EAA" w:rsidRDefault="007F0EAA" w:rsidP="007F0EAA">
            <w:pPr>
              <w:rPr>
                <w:rFonts w:eastAsiaTheme="minorEastAsia"/>
                <w:lang w:val="en-US" w:eastAsia="zh-CN"/>
              </w:rPr>
            </w:pPr>
            <w:r>
              <w:rPr>
                <w:rFonts w:eastAsiaTheme="minorEastAsia"/>
                <w:lang w:val="en-US" w:eastAsia="zh-CN"/>
              </w:rPr>
              <w:t xml:space="preserve">Traffic offloading, and try to minimize the RF retuning (might not be avoid, CATT’s comments on FR 2 SSB pattern 2/3) for TDD between UL and DL could be two motivations. If UL/DL center frequency alignment is not important, why we agreed on type 1 HD-FDD only? For TDD, if center frequency is not the same, it is leading to Type 2 HD-FDD UEs, which require RF retuning between UL and DL. </w:t>
            </w:r>
          </w:p>
          <w:p w14:paraId="16C1614F" w14:textId="77777777" w:rsidR="007F0EAA" w:rsidRDefault="007F0EAA" w:rsidP="007F0EAA">
            <w:pPr>
              <w:rPr>
                <w:rFonts w:eastAsiaTheme="minorEastAsia"/>
                <w:lang w:val="en-US" w:eastAsia="zh-CN"/>
              </w:rPr>
            </w:pPr>
            <w:r>
              <w:rPr>
                <w:rFonts w:eastAsiaTheme="minorEastAsia"/>
                <w:lang w:val="en-US" w:eastAsia="zh-CN"/>
              </w:rPr>
              <w:t xml:space="preserve">To some companies comment, we think whether separate iDL BWP contains SSB can be discussed separated. </w:t>
            </w:r>
          </w:p>
        </w:tc>
      </w:tr>
      <w:tr w:rsidR="007F0EAA" w14:paraId="1D55775A" w14:textId="77777777" w:rsidTr="00A84D3A">
        <w:tc>
          <w:tcPr>
            <w:tcW w:w="645" w:type="pct"/>
          </w:tcPr>
          <w:p w14:paraId="1950767F" w14:textId="77777777" w:rsidR="007F0EAA" w:rsidRDefault="007F0EAA" w:rsidP="007F0EAA">
            <w:pPr>
              <w:rPr>
                <w:rFonts w:eastAsia="Yu Mincho"/>
                <w:lang w:val="en-US" w:eastAsia="ja-JP"/>
              </w:rPr>
            </w:pPr>
            <w:r>
              <w:rPr>
                <w:rFonts w:eastAsia="Yu Mincho" w:hint="eastAsia"/>
                <w:lang w:val="en-US" w:eastAsia="ja-JP"/>
              </w:rPr>
              <w:t>S</w:t>
            </w:r>
            <w:r>
              <w:rPr>
                <w:rFonts w:eastAsia="Yu Mincho"/>
                <w:lang w:val="en-US" w:eastAsia="ja-JP"/>
              </w:rPr>
              <w:t>harp</w:t>
            </w:r>
          </w:p>
        </w:tc>
        <w:tc>
          <w:tcPr>
            <w:tcW w:w="542" w:type="pct"/>
          </w:tcPr>
          <w:p w14:paraId="3EDEA261" w14:textId="77777777" w:rsidR="007F0EAA" w:rsidRDefault="007F0EAA" w:rsidP="007F0EAA">
            <w:pPr>
              <w:tabs>
                <w:tab w:val="left" w:pos="551"/>
              </w:tabs>
              <w:rPr>
                <w:rFonts w:eastAsia="Yu Mincho"/>
                <w:lang w:val="en-US" w:eastAsia="ja-JP"/>
              </w:rPr>
            </w:pPr>
            <w:r>
              <w:rPr>
                <w:rFonts w:eastAsia="Yu Mincho" w:hint="eastAsia"/>
                <w:lang w:val="en-US" w:eastAsia="ja-JP"/>
              </w:rPr>
              <w:t>Y</w:t>
            </w:r>
          </w:p>
        </w:tc>
        <w:tc>
          <w:tcPr>
            <w:tcW w:w="3813" w:type="pct"/>
          </w:tcPr>
          <w:p w14:paraId="7E083E93" w14:textId="77777777" w:rsidR="007F0EAA" w:rsidRDefault="007F0EAA" w:rsidP="007F0EAA">
            <w:pPr>
              <w:rPr>
                <w:rFonts w:eastAsiaTheme="minorEastAsia"/>
                <w:lang w:val="en-US" w:eastAsia="zh-CN"/>
              </w:rPr>
            </w:pPr>
          </w:p>
        </w:tc>
      </w:tr>
      <w:tr w:rsidR="007F0EAA" w14:paraId="6E1504B9" w14:textId="77777777" w:rsidTr="00A84D3A">
        <w:tc>
          <w:tcPr>
            <w:tcW w:w="645" w:type="pct"/>
          </w:tcPr>
          <w:p w14:paraId="72D08B8A" w14:textId="77777777" w:rsidR="007F0EAA" w:rsidRDefault="007F0EAA" w:rsidP="007F0EAA">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542" w:type="pct"/>
          </w:tcPr>
          <w:p w14:paraId="458610CA" w14:textId="77777777" w:rsidR="007F0EAA" w:rsidRDefault="007F0EAA" w:rsidP="007F0EAA">
            <w:pPr>
              <w:tabs>
                <w:tab w:val="left" w:pos="551"/>
              </w:tabs>
              <w:rPr>
                <w:rFonts w:eastAsiaTheme="minorEastAsia"/>
                <w:lang w:val="en-US" w:eastAsia="zh-CN"/>
              </w:rPr>
            </w:pPr>
            <w:r>
              <w:rPr>
                <w:rFonts w:eastAsiaTheme="minorEastAsia" w:hint="eastAsia"/>
                <w:lang w:val="en-US" w:eastAsia="zh-CN"/>
              </w:rPr>
              <w:t>Y</w:t>
            </w:r>
          </w:p>
        </w:tc>
        <w:tc>
          <w:tcPr>
            <w:tcW w:w="3813" w:type="pct"/>
          </w:tcPr>
          <w:p w14:paraId="433EDF56" w14:textId="77777777" w:rsidR="007F0EAA" w:rsidRDefault="007F0EAA" w:rsidP="007F0EAA">
            <w:pPr>
              <w:rPr>
                <w:rFonts w:eastAsiaTheme="minorEastAsia"/>
                <w:lang w:val="en-US" w:eastAsia="zh-CN"/>
              </w:rPr>
            </w:pPr>
            <w:r>
              <w:rPr>
                <w:rFonts w:eastAsiaTheme="minorEastAsia"/>
                <w:lang w:val="en-US" w:eastAsia="zh-CN"/>
              </w:rPr>
              <w:t xml:space="preserve">Although there are some FFS points unsolved, to make progress, we tend to agree this proposal as a working assumption.  </w:t>
            </w:r>
          </w:p>
          <w:p w14:paraId="5E0ACACB" w14:textId="77777777" w:rsidR="007F0EAA" w:rsidRDefault="007F0EAA" w:rsidP="007F0EAA">
            <w:pPr>
              <w:rPr>
                <w:rFonts w:eastAsiaTheme="minorEastAsia"/>
                <w:lang w:val="en-US" w:eastAsia="zh-CN"/>
              </w:rPr>
            </w:pPr>
            <w:r>
              <w:rPr>
                <w:rFonts w:eastAsiaTheme="minorEastAsia"/>
                <w:lang w:val="en-US" w:eastAsia="zh-CN"/>
              </w:rPr>
              <w:t xml:space="preserve">As the FFS points listed by CATT, in our understanding, some of them are related to the motivation of supporting separate initial DL BWP while some of them are just related how the separate initial DL BWP work. In our view, we don’t need to let all the FFS solved before we agree the proposal. Once the motivation of the separate initial DL BWP is confirmed e.g., the center frequency of DL/UL BWP must be aligned, then the proposal can be agreed. </w:t>
            </w:r>
          </w:p>
          <w:p w14:paraId="5F12C4CE" w14:textId="77777777" w:rsidR="007F0EAA" w:rsidRDefault="007F0EAA" w:rsidP="007F0EAA">
            <w:pPr>
              <w:rPr>
                <w:rFonts w:eastAsiaTheme="minorEastAsia"/>
                <w:lang w:val="en-US" w:eastAsia="zh-CN"/>
              </w:rPr>
            </w:pPr>
          </w:p>
        </w:tc>
      </w:tr>
      <w:tr w:rsidR="007F0EAA" w14:paraId="3AAC1214" w14:textId="77777777" w:rsidTr="00A84D3A">
        <w:tc>
          <w:tcPr>
            <w:tcW w:w="645" w:type="pct"/>
          </w:tcPr>
          <w:p w14:paraId="37633102" w14:textId="77777777" w:rsidR="007F0EAA" w:rsidRDefault="007F0EAA" w:rsidP="007F0EAA">
            <w:pPr>
              <w:rPr>
                <w:rFonts w:eastAsiaTheme="minorEastAsia"/>
                <w:lang w:val="en-US" w:eastAsia="zh-CN"/>
              </w:rPr>
            </w:pPr>
            <w:r>
              <w:rPr>
                <w:rFonts w:eastAsiaTheme="minorEastAsia"/>
                <w:lang w:val="en-US" w:eastAsia="zh-CN"/>
              </w:rPr>
              <w:t>NEC</w:t>
            </w:r>
          </w:p>
        </w:tc>
        <w:tc>
          <w:tcPr>
            <w:tcW w:w="542" w:type="pct"/>
          </w:tcPr>
          <w:p w14:paraId="735BE0AE" w14:textId="77777777" w:rsidR="007F0EAA" w:rsidRDefault="007F0EAA" w:rsidP="007F0EAA">
            <w:pPr>
              <w:tabs>
                <w:tab w:val="left" w:pos="551"/>
              </w:tabs>
              <w:rPr>
                <w:rFonts w:eastAsiaTheme="minorEastAsia"/>
                <w:lang w:val="en-US" w:eastAsia="zh-CN"/>
              </w:rPr>
            </w:pPr>
          </w:p>
        </w:tc>
        <w:tc>
          <w:tcPr>
            <w:tcW w:w="3813" w:type="pct"/>
          </w:tcPr>
          <w:p w14:paraId="26C773F1" w14:textId="77777777" w:rsidR="007F0EAA" w:rsidRDefault="007F0EAA" w:rsidP="007F0EAA">
            <w:pPr>
              <w:rPr>
                <w:lang w:val="en-US" w:eastAsia="ko-KR"/>
              </w:rPr>
            </w:pPr>
            <w:r>
              <w:rPr>
                <w:lang w:val="en-US" w:eastAsia="ko-KR"/>
              </w:rPr>
              <w:t xml:space="preserve">We prefer to discuss Proposal 2.2-6b first, especially whether a RedCap UE supports retuning to SSB (assuming CD-SSB) outside of a separate initial DL BWP during initial access. </w:t>
            </w:r>
          </w:p>
          <w:p w14:paraId="4CB79A6C" w14:textId="77777777" w:rsidR="007F0EAA" w:rsidRDefault="007F0EAA" w:rsidP="007F0EAA">
            <w:pPr>
              <w:rPr>
                <w:rFonts w:eastAsiaTheme="minorEastAsia"/>
                <w:lang w:val="en-US" w:eastAsia="zh-CN"/>
              </w:rPr>
            </w:pPr>
            <w:r>
              <w:rPr>
                <w:lang w:val="en-US" w:eastAsia="ko-KR"/>
              </w:rPr>
              <w:t>If a RedCap UE can support retuning to SSB outside of a separate initial DL BWP, we don’t see much necessity to use a separate initial DL BWP instead of MIB-configured initial DL BWP during initial access. It would not be prohibited by spec a RedCap UE would retune between MIB-configured initial DL BWP and a separate initial UL BWP.</w:t>
            </w:r>
          </w:p>
        </w:tc>
      </w:tr>
      <w:tr w:rsidR="007F0EAA" w14:paraId="515F6C85" w14:textId="77777777" w:rsidTr="00A84D3A">
        <w:tc>
          <w:tcPr>
            <w:tcW w:w="645" w:type="pct"/>
          </w:tcPr>
          <w:p w14:paraId="763E51DE" w14:textId="77777777" w:rsidR="007F0EAA" w:rsidRDefault="007F0EAA" w:rsidP="007F0EA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542" w:type="pct"/>
          </w:tcPr>
          <w:p w14:paraId="4FD7B23A" w14:textId="77777777" w:rsidR="007F0EAA" w:rsidRDefault="007F0EAA" w:rsidP="007F0EAA">
            <w:pPr>
              <w:tabs>
                <w:tab w:val="left" w:pos="551"/>
              </w:tabs>
              <w:rPr>
                <w:rFonts w:eastAsiaTheme="minorEastAsia"/>
                <w:lang w:val="en-US" w:eastAsia="zh-CN"/>
              </w:rPr>
            </w:pPr>
          </w:p>
        </w:tc>
        <w:tc>
          <w:tcPr>
            <w:tcW w:w="3813" w:type="pct"/>
          </w:tcPr>
          <w:p w14:paraId="20DD2939" w14:textId="77777777" w:rsidR="007F0EAA" w:rsidRDefault="007F0EAA" w:rsidP="007F0EAA">
            <w:pPr>
              <w:rPr>
                <w:rFonts w:eastAsiaTheme="minorEastAsia"/>
                <w:lang w:val="en-US" w:eastAsia="zh-CN"/>
              </w:rPr>
            </w:pPr>
            <w:r>
              <w:rPr>
                <w:rFonts w:eastAsiaTheme="minorEastAsia" w:hint="eastAsia"/>
                <w:lang w:val="en-US" w:eastAsia="zh-CN"/>
              </w:rPr>
              <w:t>T</w:t>
            </w:r>
            <w:r>
              <w:rPr>
                <w:rFonts w:eastAsiaTheme="minorEastAsia"/>
                <w:lang w:val="en-US" w:eastAsia="zh-CN"/>
              </w:rPr>
              <w:t>wo comments:</w:t>
            </w:r>
          </w:p>
          <w:p w14:paraId="5F83347D" w14:textId="77777777" w:rsidR="007F0EAA" w:rsidRDefault="007F0EAA" w:rsidP="007F0EAA">
            <w:pPr>
              <w:pStyle w:val="ListParagraph"/>
              <w:numPr>
                <w:ilvl w:val="0"/>
                <w:numId w:val="23"/>
              </w:numPr>
              <w:rPr>
                <w:rFonts w:eastAsiaTheme="minorEastAsia"/>
                <w:lang w:val="en-US" w:eastAsia="zh-CN"/>
              </w:rPr>
            </w:pPr>
            <w:r>
              <w:rPr>
                <w:rFonts w:eastAsiaTheme="minorEastAsia" w:hint="eastAsia"/>
                <w:lang w:val="en-US" w:eastAsia="zh-CN"/>
              </w:rPr>
              <w:t>B</w:t>
            </w:r>
            <w:r>
              <w:rPr>
                <w:rFonts w:eastAsiaTheme="minorEastAsia"/>
                <w:lang w:val="en-US" w:eastAsia="zh-CN"/>
              </w:rPr>
              <w:t>ased on the inputs from 1</w:t>
            </w:r>
            <w:r>
              <w:rPr>
                <w:rFonts w:eastAsiaTheme="minorEastAsia"/>
                <w:vertAlign w:val="superscript"/>
                <w:lang w:val="en-US" w:eastAsia="zh-CN"/>
              </w:rPr>
              <w:t>st</w:t>
            </w:r>
            <w:r>
              <w:rPr>
                <w:rFonts w:eastAsiaTheme="minorEastAsia"/>
                <w:lang w:val="en-US" w:eastAsia="zh-CN"/>
              </w:rPr>
              <w:t xml:space="preserve"> and 2</w:t>
            </w:r>
            <w:r>
              <w:rPr>
                <w:rFonts w:eastAsiaTheme="minorEastAsia"/>
                <w:vertAlign w:val="superscript"/>
                <w:lang w:val="en-US" w:eastAsia="zh-CN"/>
              </w:rPr>
              <w:t>nd</w:t>
            </w:r>
            <w:r>
              <w:rPr>
                <w:rFonts w:eastAsiaTheme="minorEastAsia"/>
                <w:lang w:val="en-US" w:eastAsia="zh-CN"/>
              </w:rPr>
              <w:t xml:space="preserve"> round, there were multiple companies proposed to include CSS for paging and it seems no concern raised, we suggest to include paging in the proposal and delete the FFS. </w:t>
            </w:r>
          </w:p>
          <w:p w14:paraId="478195DF" w14:textId="77777777" w:rsidR="007F0EAA" w:rsidRDefault="007F0EAA" w:rsidP="007F0EAA">
            <w:pPr>
              <w:pStyle w:val="ListParagraph"/>
              <w:numPr>
                <w:ilvl w:val="0"/>
                <w:numId w:val="23"/>
              </w:numPr>
              <w:rPr>
                <w:rFonts w:eastAsiaTheme="minorEastAsia"/>
                <w:lang w:val="en-US" w:eastAsia="zh-CN"/>
              </w:rPr>
            </w:pPr>
            <w:r>
              <w:rPr>
                <w:rFonts w:eastAsiaTheme="minorEastAsia"/>
                <w:lang w:val="en-US" w:eastAsia="zh-CN"/>
              </w:rPr>
              <w:t>It seems companies have different view on the implication of SSB availability in the separate initial DL BWP configured for RedCap UEs, our understanding is that the SSB issue will be decided separately (</w:t>
            </w:r>
            <w:r>
              <w:rPr>
                <w:b/>
                <w:highlight w:val="yellow"/>
                <w:lang w:val="en-US"/>
              </w:rPr>
              <w:t>High Priority Proposal 2.2-6b</w:t>
            </w:r>
            <w:r>
              <w:rPr>
                <w:rFonts w:eastAsiaTheme="minorEastAsia"/>
                <w:lang w:val="en-US" w:eastAsia="zh-CN"/>
              </w:rPr>
              <w:t xml:space="preserve">) and there is no implication for that. Maybe some clarification from FL would be needed. </w:t>
            </w:r>
          </w:p>
        </w:tc>
      </w:tr>
      <w:tr w:rsidR="007F0EAA" w14:paraId="01329A81" w14:textId="77777777" w:rsidTr="00A84D3A">
        <w:tc>
          <w:tcPr>
            <w:tcW w:w="645" w:type="pct"/>
          </w:tcPr>
          <w:p w14:paraId="54D3025B" w14:textId="77777777" w:rsidR="007F0EAA" w:rsidRDefault="007F0EAA" w:rsidP="007F0EAA">
            <w:pPr>
              <w:rPr>
                <w:rFonts w:eastAsiaTheme="minorEastAsia"/>
                <w:lang w:val="en-US" w:eastAsia="zh-CN"/>
              </w:rPr>
            </w:pPr>
            <w:r>
              <w:rPr>
                <w:rFonts w:eastAsiaTheme="minorEastAsia"/>
                <w:lang w:val="en-US" w:eastAsia="zh-CN"/>
              </w:rPr>
              <w:t xml:space="preserve">Apple </w:t>
            </w:r>
          </w:p>
        </w:tc>
        <w:tc>
          <w:tcPr>
            <w:tcW w:w="542" w:type="pct"/>
          </w:tcPr>
          <w:p w14:paraId="3E0E474F" w14:textId="77777777" w:rsidR="007F0EAA" w:rsidRDefault="007F0EAA" w:rsidP="007F0EAA">
            <w:pPr>
              <w:tabs>
                <w:tab w:val="left" w:pos="551"/>
              </w:tabs>
              <w:rPr>
                <w:rFonts w:eastAsiaTheme="minorEastAsia"/>
                <w:lang w:val="en-US" w:eastAsia="zh-CN"/>
              </w:rPr>
            </w:pPr>
          </w:p>
        </w:tc>
        <w:tc>
          <w:tcPr>
            <w:tcW w:w="3813" w:type="pct"/>
          </w:tcPr>
          <w:p w14:paraId="44D26AE7" w14:textId="77777777" w:rsidR="007F0EAA" w:rsidRDefault="007F0EAA" w:rsidP="007F0EAA">
            <w:pPr>
              <w:rPr>
                <w:rFonts w:ascii="Times" w:eastAsiaTheme="minorEastAsia" w:hAnsi="Times" w:cs="Times"/>
                <w:sz w:val="22"/>
                <w:szCs w:val="24"/>
                <w:lang w:val="en-US" w:eastAsia="zh-CN"/>
              </w:rPr>
            </w:pPr>
            <w:r>
              <w:rPr>
                <w:rFonts w:ascii="Times" w:eastAsiaTheme="minorEastAsia" w:hAnsi="Times" w:cs="Times"/>
                <w:sz w:val="22"/>
                <w:szCs w:val="24"/>
                <w:lang w:val="en-US" w:eastAsia="zh-CN"/>
              </w:rPr>
              <w:t xml:space="preserve">We shared the concerns raised by CATT as commented in previous round. </w:t>
            </w:r>
          </w:p>
          <w:p w14:paraId="575C0B84" w14:textId="77777777" w:rsidR="007F0EAA" w:rsidRDefault="007F0EAA" w:rsidP="007F0EAA">
            <w:pPr>
              <w:rPr>
                <w:rFonts w:eastAsiaTheme="minorEastAsia"/>
                <w:lang w:val="en-US" w:eastAsia="zh-CN"/>
              </w:rPr>
            </w:pPr>
            <w:r>
              <w:rPr>
                <w:rFonts w:ascii="Times" w:eastAsiaTheme="minorEastAsia" w:hAnsi="Times" w:cs="Times"/>
                <w:sz w:val="22"/>
                <w:szCs w:val="24"/>
                <w:lang w:val="en-US" w:eastAsia="zh-CN"/>
              </w:rPr>
              <w:lastRenderedPageBreak/>
              <w:t>If FL still think the current formulation of proposals are better, we suggest discussing the Proposal 2.2-6b first as also commented by NEC above. Our view is that addressing Proposal 2.2-6b would help solving other open issues.</w:t>
            </w:r>
            <w:r>
              <w:rPr>
                <w:lang w:val="en-US" w:eastAsia="ko-KR"/>
              </w:rPr>
              <w:t xml:space="preserve">   </w:t>
            </w:r>
          </w:p>
        </w:tc>
      </w:tr>
      <w:tr w:rsidR="007F0EAA" w14:paraId="59F2FF14" w14:textId="77777777" w:rsidTr="00A84D3A">
        <w:tc>
          <w:tcPr>
            <w:tcW w:w="645" w:type="pct"/>
          </w:tcPr>
          <w:p w14:paraId="0D5DE849" w14:textId="77777777" w:rsidR="007F0EAA" w:rsidRDefault="007F0EAA" w:rsidP="007F0EAA">
            <w:pPr>
              <w:rPr>
                <w:rFonts w:eastAsiaTheme="minorEastAsia"/>
                <w:lang w:val="en-US" w:eastAsia="zh-CN"/>
              </w:rPr>
            </w:pPr>
            <w:r>
              <w:rPr>
                <w:rFonts w:eastAsiaTheme="minorEastAsia" w:hint="eastAsia"/>
                <w:lang w:val="en-US" w:eastAsia="zh-CN"/>
              </w:rPr>
              <w:lastRenderedPageBreak/>
              <w:t>ZTE, Sanechips</w:t>
            </w:r>
          </w:p>
        </w:tc>
        <w:tc>
          <w:tcPr>
            <w:tcW w:w="542" w:type="pct"/>
          </w:tcPr>
          <w:p w14:paraId="66A4EC72" w14:textId="77777777" w:rsidR="007F0EAA" w:rsidRDefault="007F0EAA" w:rsidP="007F0EAA">
            <w:pPr>
              <w:tabs>
                <w:tab w:val="left" w:pos="551"/>
              </w:tabs>
              <w:rPr>
                <w:rFonts w:eastAsiaTheme="minorEastAsia"/>
                <w:lang w:val="en-US" w:eastAsia="zh-CN"/>
              </w:rPr>
            </w:pPr>
            <w:r>
              <w:rPr>
                <w:rFonts w:eastAsiaTheme="minorEastAsia" w:hint="eastAsia"/>
                <w:lang w:val="en-US" w:eastAsia="zh-CN"/>
              </w:rPr>
              <w:t>Y</w:t>
            </w:r>
          </w:p>
        </w:tc>
        <w:tc>
          <w:tcPr>
            <w:tcW w:w="3813" w:type="pct"/>
          </w:tcPr>
          <w:p w14:paraId="600FB208" w14:textId="77777777" w:rsidR="007F0EAA" w:rsidRDefault="007F0EAA" w:rsidP="007F0EAA">
            <w:pPr>
              <w:rPr>
                <w:rFonts w:eastAsia="SimSun"/>
                <w:bCs/>
                <w:lang w:val="en-US" w:eastAsia="zh-CN"/>
              </w:rPr>
            </w:pPr>
            <w:r>
              <w:rPr>
                <w:rFonts w:eastAsia="SimSun" w:hint="eastAsia"/>
                <w:lang w:val="en-US" w:eastAsia="zh-CN"/>
              </w:rPr>
              <w:t xml:space="preserve">It is seen that </w:t>
            </w:r>
            <w:r>
              <w:rPr>
                <w:b/>
                <w:highlight w:val="cyan"/>
                <w:lang w:val="en-US"/>
              </w:rPr>
              <w:t>Medium Priority Proposal 2.2-5</w:t>
            </w:r>
            <w:r>
              <w:rPr>
                <w:rFonts w:eastAsia="SimSun" w:hint="eastAsia"/>
                <w:b/>
                <w:highlight w:val="cyan"/>
                <w:lang w:val="en-US" w:eastAsia="zh-CN"/>
              </w:rPr>
              <w:t>,</w:t>
            </w:r>
            <w:r>
              <w:rPr>
                <w:b/>
                <w:highlight w:val="yellow"/>
                <w:lang w:val="en-US"/>
              </w:rPr>
              <w:t>High Priority Proposal 2.2-6b</w:t>
            </w:r>
            <w:r>
              <w:rPr>
                <w:rFonts w:eastAsia="SimSun" w:hint="eastAsia"/>
                <w:b/>
                <w:highlight w:val="yellow"/>
                <w:lang w:val="en-US" w:eastAsia="zh-CN"/>
              </w:rPr>
              <w:t xml:space="preserve">, and </w:t>
            </w:r>
            <w:r>
              <w:rPr>
                <w:b/>
                <w:highlight w:val="yellow"/>
                <w:lang w:val="en-US"/>
              </w:rPr>
              <w:t>High Priority Proposal 3.1-3b</w:t>
            </w:r>
            <w:r>
              <w:rPr>
                <w:rFonts w:eastAsia="SimSun" w:hint="eastAsia"/>
                <w:b/>
                <w:highlight w:val="yellow"/>
                <w:lang w:val="en-US" w:eastAsia="zh-CN"/>
              </w:rPr>
              <w:t xml:space="preserve"> </w:t>
            </w:r>
            <w:r>
              <w:rPr>
                <w:rFonts w:eastAsia="SimSun" w:hint="eastAsia"/>
                <w:bCs/>
                <w:lang w:val="en-US" w:eastAsia="zh-CN"/>
              </w:rPr>
              <w:t xml:space="preserve">actually address most FFS raised by CATT. </w:t>
            </w:r>
          </w:p>
          <w:p w14:paraId="552DD28B" w14:textId="77777777" w:rsidR="007F0EAA" w:rsidRDefault="007F0EAA" w:rsidP="007F0EAA">
            <w:pPr>
              <w:rPr>
                <w:lang w:val="en-US" w:eastAsia="zh-CN"/>
              </w:rPr>
            </w:pPr>
            <w:r>
              <w:rPr>
                <w:rFonts w:eastAsia="SimSun" w:hint="eastAsia"/>
                <w:bCs/>
                <w:lang w:val="en-US" w:eastAsia="zh-CN"/>
              </w:rPr>
              <w:t>Moreover, if the BW of initial DL BWP for non-RedCap UE is larger than the RedCap UE bandwidth, a separate initial DL BWP is needed. Also, considering the motivation of offloading and reducing RF retuning for TDD, this separate initial DL BWP is required during/after RACH procedure.</w:t>
            </w:r>
          </w:p>
        </w:tc>
      </w:tr>
      <w:tr w:rsidR="007F0EAA" w14:paraId="6BE75E1E" w14:textId="77777777" w:rsidTr="00A84D3A">
        <w:tc>
          <w:tcPr>
            <w:tcW w:w="645" w:type="pct"/>
          </w:tcPr>
          <w:p w14:paraId="5A308146" w14:textId="77777777" w:rsidR="007F0EAA" w:rsidRDefault="007F0EAA" w:rsidP="007F0EAA">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542" w:type="pct"/>
          </w:tcPr>
          <w:p w14:paraId="11DC408F" w14:textId="77777777" w:rsidR="007F0EAA" w:rsidRDefault="007F0EAA" w:rsidP="007F0EAA">
            <w:pPr>
              <w:tabs>
                <w:tab w:val="left" w:pos="551"/>
              </w:tabs>
              <w:rPr>
                <w:rFonts w:eastAsiaTheme="minorEastAsia"/>
                <w:lang w:val="en-US" w:eastAsia="zh-CN"/>
              </w:rPr>
            </w:pPr>
            <w:r>
              <w:rPr>
                <w:rFonts w:eastAsiaTheme="minorEastAsia" w:hint="eastAsia"/>
                <w:lang w:val="en-US" w:eastAsia="zh-CN"/>
              </w:rPr>
              <w:t>Y</w:t>
            </w:r>
          </w:p>
        </w:tc>
        <w:tc>
          <w:tcPr>
            <w:tcW w:w="3813" w:type="pct"/>
          </w:tcPr>
          <w:p w14:paraId="49A57787" w14:textId="77777777" w:rsidR="007F0EAA" w:rsidRDefault="007F0EAA" w:rsidP="007F0EAA">
            <w:pPr>
              <w:rPr>
                <w:rFonts w:eastAsia="SimSun"/>
                <w:lang w:val="en-US" w:eastAsia="zh-CN"/>
              </w:rPr>
            </w:pPr>
            <w:r>
              <w:rPr>
                <w:rFonts w:eastAsia="SimSun" w:hint="eastAsia"/>
                <w:lang w:val="en-US" w:eastAsia="zh-CN"/>
              </w:rPr>
              <w:t>C</w:t>
            </w:r>
            <w:r>
              <w:rPr>
                <w:rFonts w:eastAsia="SimSun"/>
                <w:lang w:val="en-US" w:eastAsia="zh-CN"/>
              </w:rPr>
              <w:t xml:space="preserve">SS for paging shall be configured in the additional initial DL BWP. </w:t>
            </w:r>
          </w:p>
        </w:tc>
      </w:tr>
      <w:tr w:rsidR="007F0EAA" w14:paraId="0AAC8975" w14:textId="77777777" w:rsidTr="00A84D3A">
        <w:tc>
          <w:tcPr>
            <w:tcW w:w="645" w:type="pct"/>
          </w:tcPr>
          <w:p w14:paraId="26128A34" w14:textId="77777777" w:rsidR="007F0EAA" w:rsidRDefault="007F0EAA" w:rsidP="007F0EAA">
            <w:pPr>
              <w:rPr>
                <w:lang w:val="en-US" w:eastAsia="ko-KR"/>
              </w:rPr>
            </w:pPr>
            <w:r>
              <w:rPr>
                <w:lang w:val="en-US" w:eastAsia="ko-KR"/>
              </w:rPr>
              <w:t>FL4</w:t>
            </w:r>
          </w:p>
        </w:tc>
        <w:tc>
          <w:tcPr>
            <w:tcW w:w="4355" w:type="pct"/>
            <w:gridSpan w:val="2"/>
          </w:tcPr>
          <w:p w14:paraId="304CB68C" w14:textId="77777777" w:rsidR="007F0EAA" w:rsidRDefault="007F0EAA" w:rsidP="007F0EAA">
            <w:pPr>
              <w:rPr>
                <w:lang w:val="en-US" w:eastAsia="ko-KR"/>
              </w:rPr>
            </w:pPr>
            <w:r>
              <w:rPr>
                <w:lang w:val="en-US" w:eastAsia="ko-KR"/>
              </w:rPr>
              <w:t>Based on the received responses, the following updated proposal can be considered.</w:t>
            </w:r>
          </w:p>
          <w:p w14:paraId="0A03E18B" w14:textId="77777777" w:rsidR="007F0EAA" w:rsidRDefault="007F0EAA" w:rsidP="007F0EAA">
            <w:pPr>
              <w:jc w:val="both"/>
              <w:rPr>
                <w:b/>
                <w:lang w:val="en-US"/>
              </w:rPr>
            </w:pPr>
            <w:r>
              <w:rPr>
                <w:b/>
                <w:highlight w:val="yellow"/>
                <w:lang w:val="en-US"/>
              </w:rPr>
              <w:t>High Priority Proposal 2.2-3c</w:t>
            </w:r>
            <w:r>
              <w:rPr>
                <w:b/>
                <w:lang w:val="en-US"/>
              </w:rPr>
              <w:t xml:space="preserve">: </w:t>
            </w:r>
            <w:r>
              <w:rPr>
                <w:b/>
                <w:color w:val="FF0000"/>
                <w:lang w:val="en-US"/>
              </w:rPr>
              <w:t>If configuration of</w:t>
            </w:r>
            <w:r>
              <w:rPr>
                <w:b/>
                <w:lang w:val="en-US"/>
              </w:rPr>
              <w:t xml:space="preserve"> a separate initial DL BWP for RedCap UEs </w:t>
            </w:r>
            <w:r>
              <w:rPr>
                <w:b/>
                <w:strike/>
                <w:color w:val="FF0000"/>
                <w:lang w:val="en-US"/>
              </w:rPr>
              <w:t>(if configured)</w:t>
            </w:r>
            <w:r>
              <w:rPr>
                <w:b/>
                <w:color w:val="FF0000"/>
                <w:lang w:val="en-US"/>
              </w:rPr>
              <w:t xml:space="preserve"> is supported, it can be used during the initial access.</w:t>
            </w:r>
          </w:p>
          <w:p w14:paraId="51F04C50" w14:textId="77777777" w:rsidR="007F0EAA" w:rsidRDefault="007F0EAA" w:rsidP="007F0EAA">
            <w:pPr>
              <w:pStyle w:val="ListParagraph"/>
              <w:numPr>
                <w:ilvl w:val="0"/>
                <w:numId w:val="18"/>
              </w:numPr>
              <w:jc w:val="both"/>
              <w:rPr>
                <w:b/>
                <w:bCs/>
                <w:sz w:val="18"/>
                <w:szCs w:val="20"/>
                <w:lang w:val="en-US"/>
              </w:rPr>
            </w:pPr>
            <w:r>
              <w:rPr>
                <w:b/>
                <w:sz w:val="20"/>
                <w:szCs w:val="22"/>
                <w:lang w:val="en-US"/>
              </w:rPr>
              <w:t>The separate initial DL BWP for RedCap UEs includes CORESET and CSS at least for RACH</w:t>
            </w:r>
            <w:r>
              <w:rPr>
                <w:b/>
                <w:color w:val="FF0000"/>
                <w:sz w:val="20"/>
                <w:szCs w:val="22"/>
                <w:lang w:val="en-US"/>
              </w:rPr>
              <w:t xml:space="preserve"> and paging</w:t>
            </w:r>
            <w:r>
              <w:rPr>
                <w:b/>
                <w:sz w:val="20"/>
                <w:szCs w:val="22"/>
                <w:lang w:val="en-US"/>
              </w:rPr>
              <w:t>.</w:t>
            </w:r>
          </w:p>
        </w:tc>
      </w:tr>
      <w:tr w:rsidR="007F0EAA" w14:paraId="7CD6486D" w14:textId="77777777" w:rsidTr="00A84D3A">
        <w:tc>
          <w:tcPr>
            <w:tcW w:w="645" w:type="pct"/>
          </w:tcPr>
          <w:p w14:paraId="182212AA" w14:textId="77777777" w:rsidR="007F0EAA" w:rsidRDefault="007F0EAA" w:rsidP="007F0EA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542" w:type="pct"/>
          </w:tcPr>
          <w:p w14:paraId="6E32D055" w14:textId="77777777" w:rsidR="007F0EAA" w:rsidRDefault="007F0EAA" w:rsidP="007F0EAA">
            <w:pPr>
              <w:tabs>
                <w:tab w:val="left" w:pos="551"/>
              </w:tabs>
              <w:rPr>
                <w:rFonts w:eastAsiaTheme="minorEastAsia"/>
                <w:lang w:val="en-US" w:eastAsia="zh-CN"/>
              </w:rPr>
            </w:pPr>
            <w:r>
              <w:rPr>
                <w:rFonts w:eastAsiaTheme="minorEastAsia" w:hint="eastAsia"/>
                <w:lang w:val="en-US" w:eastAsia="zh-CN"/>
              </w:rPr>
              <w:t>Y</w:t>
            </w:r>
          </w:p>
        </w:tc>
        <w:tc>
          <w:tcPr>
            <w:tcW w:w="3813" w:type="pct"/>
          </w:tcPr>
          <w:p w14:paraId="2E6F3F25" w14:textId="77777777" w:rsidR="007F0EAA" w:rsidRDefault="007F0EAA" w:rsidP="007F0EAA">
            <w:pPr>
              <w:rPr>
                <w:rFonts w:eastAsiaTheme="minorEastAsia"/>
                <w:lang w:val="en-US" w:eastAsia="zh-CN"/>
              </w:rPr>
            </w:pPr>
          </w:p>
        </w:tc>
      </w:tr>
      <w:tr w:rsidR="007F0EAA" w14:paraId="478CC54D" w14:textId="77777777" w:rsidTr="00A84D3A">
        <w:tc>
          <w:tcPr>
            <w:tcW w:w="645" w:type="pct"/>
          </w:tcPr>
          <w:p w14:paraId="43A58392" w14:textId="77777777" w:rsidR="007F0EAA" w:rsidRDefault="007F0EAA" w:rsidP="007F0EAA">
            <w:pPr>
              <w:rPr>
                <w:rFonts w:eastAsiaTheme="minorEastAsia"/>
                <w:lang w:val="en-US" w:eastAsia="zh-CN"/>
              </w:rPr>
            </w:pPr>
            <w:r>
              <w:rPr>
                <w:rFonts w:eastAsiaTheme="minorEastAsia"/>
                <w:lang w:val="en-US" w:eastAsia="zh-CN"/>
              </w:rPr>
              <w:t>Huawei, HiSilicon</w:t>
            </w:r>
          </w:p>
        </w:tc>
        <w:tc>
          <w:tcPr>
            <w:tcW w:w="542" w:type="pct"/>
          </w:tcPr>
          <w:p w14:paraId="3FB54930" w14:textId="77777777" w:rsidR="007F0EAA" w:rsidRDefault="007F0EAA" w:rsidP="007F0EAA">
            <w:pPr>
              <w:tabs>
                <w:tab w:val="left" w:pos="551"/>
              </w:tabs>
              <w:rPr>
                <w:rFonts w:eastAsiaTheme="minorEastAsia"/>
                <w:lang w:val="en-US" w:eastAsia="zh-CN"/>
              </w:rPr>
            </w:pPr>
            <w:r>
              <w:rPr>
                <w:rFonts w:eastAsiaTheme="minorEastAsia"/>
                <w:lang w:val="en-US" w:eastAsia="zh-CN"/>
              </w:rPr>
              <w:t>FFS</w:t>
            </w:r>
          </w:p>
        </w:tc>
        <w:tc>
          <w:tcPr>
            <w:tcW w:w="3813" w:type="pct"/>
          </w:tcPr>
          <w:p w14:paraId="28C5856A" w14:textId="77777777" w:rsidR="007F0EAA" w:rsidRDefault="007F0EAA" w:rsidP="007F0EAA">
            <w:pPr>
              <w:rPr>
                <w:rFonts w:eastAsia="SimSun"/>
                <w:lang w:val="en-US" w:eastAsia="zh-CN"/>
              </w:rPr>
            </w:pPr>
            <w:r>
              <w:rPr>
                <w:rFonts w:eastAsia="SimSun"/>
                <w:lang w:val="en-US" w:eastAsia="zh-CN"/>
              </w:rPr>
              <w:t xml:space="preserve">We would appreciate more discussion and efforts placed for fundamentally controversial issue first, even though we may not object some proposal for optimization later, but those is not preferred to be prioritized for discussion given current situation. </w:t>
            </w:r>
          </w:p>
          <w:p w14:paraId="3C9BF838" w14:textId="77777777" w:rsidR="007F0EAA" w:rsidRDefault="007F0EAA" w:rsidP="007F0EAA">
            <w:pPr>
              <w:rPr>
                <w:rFonts w:eastAsia="SimSun"/>
                <w:lang w:val="en-US" w:eastAsia="zh-CN"/>
              </w:rPr>
            </w:pPr>
            <w:r>
              <w:rPr>
                <w:rFonts w:eastAsia="SimSun"/>
                <w:lang w:val="en-US" w:eastAsia="zh-CN"/>
              </w:rPr>
              <w:t>Our observation is that:</w:t>
            </w:r>
          </w:p>
          <w:p w14:paraId="468E4579" w14:textId="77777777" w:rsidR="007F0EAA" w:rsidRDefault="007F0EAA" w:rsidP="007F0EAA">
            <w:pPr>
              <w:pStyle w:val="ListParagraph"/>
              <w:numPr>
                <w:ilvl w:val="0"/>
                <w:numId w:val="19"/>
              </w:numPr>
              <w:rPr>
                <w:sz w:val="18"/>
                <w:lang w:val="en-US" w:eastAsia="zh-CN"/>
              </w:rPr>
            </w:pPr>
            <w:r>
              <w:rPr>
                <w:sz w:val="18"/>
                <w:lang w:val="en-US" w:eastAsia="zh-CN"/>
              </w:rPr>
              <w:t>With addressing CATT’s comments in FLS3, even if without separate CROESET/CSS, the system works.</w:t>
            </w:r>
          </w:p>
          <w:p w14:paraId="5B0C1796" w14:textId="77777777" w:rsidR="007F0EAA" w:rsidRDefault="007F0EAA" w:rsidP="007F0EAA">
            <w:pPr>
              <w:pStyle w:val="ListParagraph"/>
              <w:numPr>
                <w:ilvl w:val="0"/>
                <w:numId w:val="19"/>
              </w:numPr>
              <w:rPr>
                <w:sz w:val="18"/>
                <w:lang w:val="en-US" w:eastAsia="zh-CN"/>
              </w:rPr>
            </w:pPr>
            <w:r>
              <w:rPr>
                <w:sz w:val="18"/>
                <w:lang w:val="en-US" w:eastAsia="zh-CN"/>
              </w:rPr>
              <w:t>Without understanding how additional SSB is available and addressing CATT comments, the system does not work – e.g. how UE know whether/where the additional SSB is.</w:t>
            </w:r>
          </w:p>
          <w:p w14:paraId="79F1AD28" w14:textId="77777777" w:rsidR="007F0EAA" w:rsidRDefault="007F0EAA" w:rsidP="007F0EAA">
            <w:pPr>
              <w:pStyle w:val="ListParagraph"/>
              <w:numPr>
                <w:ilvl w:val="0"/>
                <w:numId w:val="19"/>
              </w:numPr>
              <w:rPr>
                <w:sz w:val="18"/>
                <w:lang w:val="en-US" w:eastAsia="zh-CN"/>
              </w:rPr>
            </w:pPr>
            <w:r>
              <w:rPr>
                <w:sz w:val="18"/>
                <w:lang w:val="en-US" w:eastAsia="zh-CN"/>
              </w:rPr>
              <w:t>Supporting additional SSB already implies that a UE MUST support RF retuning, which does not seem to impose additional spec impact and implementation impact.</w:t>
            </w:r>
          </w:p>
        </w:tc>
      </w:tr>
      <w:tr w:rsidR="007F0EAA" w14:paraId="69CBEC63" w14:textId="77777777" w:rsidTr="00A84D3A">
        <w:tc>
          <w:tcPr>
            <w:tcW w:w="645" w:type="pct"/>
          </w:tcPr>
          <w:p w14:paraId="7E79F8DB" w14:textId="77777777" w:rsidR="007F0EAA" w:rsidRDefault="007F0EAA" w:rsidP="007F0EAA">
            <w:pPr>
              <w:rPr>
                <w:rFonts w:eastAsiaTheme="minorEastAsia"/>
                <w:lang w:val="en-US" w:eastAsia="zh-CN"/>
              </w:rPr>
            </w:pPr>
            <w:r>
              <w:rPr>
                <w:rFonts w:eastAsiaTheme="minorEastAsia"/>
                <w:lang w:val="en-US" w:eastAsia="zh-CN"/>
              </w:rPr>
              <w:t>Qualcomm</w:t>
            </w:r>
          </w:p>
        </w:tc>
        <w:tc>
          <w:tcPr>
            <w:tcW w:w="542" w:type="pct"/>
          </w:tcPr>
          <w:p w14:paraId="284CDA41" w14:textId="77777777" w:rsidR="007F0EAA" w:rsidRDefault="007F0EAA" w:rsidP="007F0EAA">
            <w:pPr>
              <w:tabs>
                <w:tab w:val="left" w:pos="551"/>
              </w:tabs>
              <w:rPr>
                <w:rFonts w:eastAsiaTheme="minorEastAsia"/>
                <w:lang w:val="en-US" w:eastAsia="zh-CN"/>
              </w:rPr>
            </w:pPr>
            <w:r>
              <w:rPr>
                <w:rFonts w:eastAsiaTheme="minorEastAsia"/>
                <w:lang w:val="en-US" w:eastAsia="zh-CN"/>
              </w:rPr>
              <w:t>N</w:t>
            </w:r>
          </w:p>
        </w:tc>
        <w:tc>
          <w:tcPr>
            <w:tcW w:w="3813" w:type="pct"/>
          </w:tcPr>
          <w:p w14:paraId="275DAA49" w14:textId="77777777" w:rsidR="007F0EAA" w:rsidRDefault="007F0EAA" w:rsidP="007F0EAA">
            <w:pPr>
              <w:rPr>
                <w:rFonts w:eastAsia="SimSun"/>
                <w:lang w:val="en-US" w:eastAsia="zh-CN"/>
              </w:rPr>
            </w:pPr>
            <w:r>
              <w:rPr>
                <w:rFonts w:eastAsia="SimSun"/>
                <w:lang w:val="en-US" w:eastAsia="zh-CN"/>
              </w:rPr>
              <w:t xml:space="preserve">Thanks FL for the update. </w:t>
            </w:r>
          </w:p>
          <w:p w14:paraId="4F5A6E9D" w14:textId="77777777" w:rsidR="007F0EAA" w:rsidRDefault="007F0EAA" w:rsidP="007F0EAA">
            <w:pPr>
              <w:rPr>
                <w:rFonts w:eastAsia="SimSun"/>
                <w:lang w:val="en-US" w:eastAsia="zh-CN"/>
              </w:rPr>
            </w:pPr>
            <w:r>
              <w:rPr>
                <w:rFonts w:eastAsia="SimSun"/>
                <w:lang w:val="en-US" w:eastAsia="zh-CN"/>
              </w:rPr>
              <w:t>FL4 proposal is better than the previous version, but the SSB transmission in this initial DL BWP is still not addressed.</w:t>
            </w:r>
          </w:p>
          <w:p w14:paraId="5B524A6F" w14:textId="77777777" w:rsidR="007F0EAA" w:rsidRDefault="007F0EAA" w:rsidP="007F0EAA">
            <w:pPr>
              <w:rPr>
                <w:rFonts w:eastAsia="SimSun"/>
                <w:lang w:val="en-US" w:eastAsia="zh-CN"/>
              </w:rPr>
            </w:pPr>
            <w:r>
              <w:rPr>
                <w:rFonts w:eastAsia="SimSun"/>
                <w:lang w:val="en-US" w:eastAsia="zh-CN"/>
              </w:rPr>
              <w:t>Suggestion:</w:t>
            </w:r>
          </w:p>
          <w:p w14:paraId="7EFE7683" w14:textId="77777777" w:rsidR="007F0EAA" w:rsidRDefault="007F0EAA" w:rsidP="007F0EAA">
            <w:pPr>
              <w:pStyle w:val="ListParagraph"/>
              <w:numPr>
                <w:ilvl w:val="0"/>
                <w:numId w:val="24"/>
              </w:numPr>
              <w:rPr>
                <w:sz w:val="20"/>
                <w:szCs w:val="22"/>
                <w:lang w:val="en-US" w:eastAsia="zh-CN"/>
              </w:rPr>
            </w:pPr>
            <w:r>
              <w:rPr>
                <w:sz w:val="20"/>
                <w:szCs w:val="22"/>
                <w:lang w:val="en-US" w:eastAsia="zh-CN"/>
              </w:rPr>
              <w:t>To begin with, we can address the additional SSB transmission for FR1, since it was agreed to support FG 6-1 as a mandatoryR17 RedCap UE feature in FR1.</w:t>
            </w:r>
          </w:p>
          <w:p w14:paraId="031578E7" w14:textId="77777777" w:rsidR="007F0EAA" w:rsidRDefault="007F0EAA" w:rsidP="007F0EAA">
            <w:pPr>
              <w:pStyle w:val="ListParagraph"/>
              <w:numPr>
                <w:ilvl w:val="0"/>
                <w:numId w:val="24"/>
              </w:numPr>
              <w:rPr>
                <w:lang w:val="en-US" w:eastAsia="zh-CN"/>
              </w:rPr>
            </w:pPr>
            <w:r>
              <w:rPr>
                <w:sz w:val="20"/>
                <w:szCs w:val="22"/>
                <w:lang w:val="en-US" w:eastAsia="zh-CN"/>
              </w:rPr>
              <w:t>We can combine this proposal with Proposal 2.2-6c, or prioritize the discussion for Proposal 2.2.-6c.</w:t>
            </w:r>
          </w:p>
        </w:tc>
      </w:tr>
      <w:tr w:rsidR="007F0EAA" w14:paraId="1AADD605" w14:textId="77777777" w:rsidTr="00A84D3A">
        <w:tc>
          <w:tcPr>
            <w:tcW w:w="645" w:type="pct"/>
          </w:tcPr>
          <w:p w14:paraId="4F389431" w14:textId="77777777" w:rsidR="007F0EAA" w:rsidRDefault="007F0EAA" w:rsidP="007F0EAA">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542" w:type="pct"/>
          </w:tcPr>
          <w:p w14:paraId="489A00CE" w14:textId="77777777" w:rsidR="007F0EAA" w:rsidRDefault="007F0EAA" w:rsidP="007F0EAA">
            <w:pPr>
              <w:tabs>
                <w:tab w:val="left" w:pos="551"/>
              </w:tabs>
              <w:rPr>
                <w:rFonts w:eastAsiaTheme="minorEastAsia"/>
                <w:lang w:val="en-US" w:eastAsia="zh-CN"/>
              </w:rPr>
            </w:pPr>
            <w:r>
              <w:rPr>
                <w:rFonts w:eastAsiaTheme="minorEastAsia" w:hint="eastAsia"/>
                <w:lang w:val="en-US" w:eastAsia="zh-CN"/>
              </w:rPr>
              <w:t>Y</w:t>
            </w:r>
          </w:p>
        </w:tc>
        <w:tc>
          <w:tcPr>
            <w:tcW w:w="3813" w:type="pct"/>
          </w:tcPr>
          <w:p w14:paraId="571DB2FB" w14:textId="77777777" w:rsidR="007F0EAA" w:rsidRDefault="007F0EAA" w:rsidP="007F0EAA">
            <w:pPr>
              <w:rPr>
                <w:rFonts w:eastAsia="SimSun"/>
                <w:lang w:val="en-US" w:eastAsia="zh-CN"/>
              </w:rPr>
            </w:pPr>
            <w:r>
              <w:rPr>
                <w:rFonts w:eastAsia="SimSun" w:hint="eastAsia"/>
                <w:lang w:val="en-US" w:eastAsia="zh-CN"/>
              </w:rPr>
              <w:t>For</w:t>
            </w:r>
            <w:r>
              <w:rPr>
                <w:rFonts w:eastAsia="SimSun"/>
                <w:lang w:val="en-US" w:eastAsia="zh-CN"/>
              </w:rPr>
              <w:t xml:space="preserve"> IDLE mode, in current FR2, pattern 2/3, Redcap UE has to support No SSB in CORESET 0, i.e., iDL BWP. We don’t see an issue for other cases. </w:t>
            </w:r>
          </w:p>
          <w:p w14:paraId="2968205A" w14:textId="77777777" w:rsidR="007F0EAA" w:rsidRDefault="007F0EAA" w:rsidP="007F0EAA">
            <w:pPr>
              <w:rPr>
                <w:rFonts w:eastAsia="SimSun"/>
                <w:lang w:val="en-US" w:eastAsia="zh-CN"/>
              </w:rPr>
            </w:pPr>
            <w:r>
              <w:rPr>
                <w:rFonts w:eastAsia="SimSun"/>
                <w:lang w:val="en-US" w:eastAsia="zh-CN"/>
              </w:rPr>
              <w:t xml:space="preserve">We think CATT’s FFS are the thing we need to do, but can be decouple from this proposals. </w:t>
            </w:r>
          </w:p>
        </w:tc>
      </w:tr>
      <w:tr w:rsidR="007F0EAA" w14:paraId="0D5EF29D" w14:textId="77777777" w:rsidTr="00A84D3A">
        <w:tc>
          <w:tcPr>
            <w:tcW w:w="645" w:type="pct"/>
          </w:tcPr>
          <w:p w14:paraId="19F82F92" w14:textId="77777777" w:rsidR="007F0EAA" w:rsidRDefault="007F0EAA" w:rsidP="007F0EAA">
            <w:pPr>
              <w:rPr>
                <w:rFonts w:eastAsiaTheme="minorEastAsia"/>
                <w:lang w:val="en-US" w:eastAsia="zh-CN"/>
              </w:rPr>
            </w:pPr>
            <w:r>
              <w:rPr>
                <w:rFonts w:eastAsiaTheme="minorEastAsia" w:hint="eastAsia"/>
                <w:lang w:val="en-US" w:eastAsia="zh-CN"/>
              </w:rPr>
              <w:t>CATT</w:t>
            </w:r>
          </w:p>
        </w:tc>
        <w:tc>
          <w:tcPr>
            <w:tcW w:w="542" w:type="pct"/>
          </w:tcPr>
          <w:p w14:paraId="6145BEE4" w14:textId="77777777" w:rsidR="007F0EAA" w:rsidRDefault="007F0EAA" w:rsidP="007F0EAA">
            <w:pPr>
              <w:tabs>
                <w:tab w:val="left" w:pos="551"/>
              </w:tabs>
              <w:rPr>
                <w:rFonts w:eastAsiaTheme="minorEastAsia"/>
                <w:lang w:val="en-US" w:eastAsia="zh-CN"/>
              </w:rPr>
            </w:pPr>
            <w:r>
              <w:rPr>
                <w:rFonts w:eastAsiaTheme="minorEastAsia" w:hint="eastAsia"/>
                <w:lang w:val="en-US" w:eastAsia="zh-CN"/>
              </w:rPr>
              <w:t>FFS</w:t>
            </w:r>
          </w:p>
        </w:tc>
        <w:tc>
          <w:tcPr>
            <w:tcW w:w="3813" w:type="pct"/>
          </w:tcPr>
          <w:p w14:paraId="4BB91C46" w14:textId="77777777" w:rsidR="007F0EAA" w:rsidRDefault="007F0EAA" w:rsidP="007F0EAA">
            <w:pPr>
              <w:rPr>
                <w:rFonts w:eastAsiaTheme="minorEastAsia"/>
                <w:lang w:val="en-US" w:eastAsia="zh-CN"/>
              </w:rPr>
            </w:pPr>
            <w:r>
              <w:rPr>
                <w:rFonts w:eastAsiaTheme="minorEastAsia" w:hint="eastAsia"/>
                <w:lang w:val="en-US" w:eastAsia="zh-CN"/>
              </w:rPr>
              <w:t xml:space="preserve">Thanks many companies for your </w:t>
            </w:r>
            <w:r>
              <w:rPr>
                <w:rFonts w:eastAsiaTheme="minorEastAsia"/>
                <w:lang w:val="en-US" w:eastAsia="zh-CN"/>
              </w:rPr>
              <w:t>patience</w:t>
            </w:r>
            <w:r>
              <w:rPr>
                <w:rFonts w:eastAsiaTheme="minorEastAsia" w:hint="eastAsia"/>
                <w:lang w:val="en-US" w:eastAsia="zh-CN"/>
              </w:rPr>
              <w:t xml:space="preserve"> and sharing your views. We understand that some on-gonging proposals are about the FFS raised by CATT. This is also where our concerns come from: </w:t>
            </w:r>
            <w:r>
              <w:rPr>
                <w:rFonts w:eastAsiaTheme="minorEastAsia"/>
                <w:lang w:val="en-US" w:eastAsia="zh-CN"/>
              </w:rPr>
              <w:t>company</w:t>
            </w:r>
            <w:r>
              <w:rPr>
                <w:rFonts w:eastAsiaTheme="minorEastAsia" w:hint="eastAsia"/>
                <w:lang w:val="en-US" w:eastAsia="zh-CN"/>
              </w:rPr>
              <w:t xml:space="preserve"> views are still quite split. </w:t>
            </w:r>
          </w:p>
          <w:p w14:paraId="177E9567" w14:textId="77777777" w:rsidR="007F0EAA" w:rsidRDefault="007F0EAA" w:rsidP="007F0EAA">
            <w:pPr>
              <w:rPr>
                <w:rFonts w:eastAsiaTheme="minorEastAsia"/>
                <w:b/>
                <w:lang w:val="en-US" w:eastAsia="zh-CN"/>
              </w:rPr>
            </w:pPr>
            <w:r>
              <w:rPr>
                <w:rFonts w:eastAsiaTheme="minorEastAsia" w:hint="eastAsia"/>
                <w:lang w:val="en-US" w:eastAsia="zh-CN"/>
              </w:rPr>
              <w:t>Here the fact is that, the outcome of</w:t>
            </w:r>
            <w:r>
              <w:rPr>
                <w:rFonts w:eastAsiaTheme="minorEastAsia" w:hint="eastAsia"/>
                <w:b/>
                <w:lang w:val="en-US" w:eastAsia="zh-CN"/>
              </w:rPr>
              <w:t xml:space="preserve"> </w:t>
            </w:r>
            <w:r>
              <w:rPr>
                <w:b/>
                <w:highlight w:val="cyan"/>
                <w:lang w:val="en-US"/>
              </w:rPr>
              <w:t>Medium Priority Proposal 2.2-5</w:t>
            </w:r>
            <w:r>
              <w:rPr>
                <w:rFonts w:eastAsiaTheme="minorEastAsia" w:hint="eastAsia"/>
                <w:b/>
                <w:lang w:val="en-US" w:eastAsia="zh-CN"/>
              </w:rPr>
              <w:t xml:space="preserve"> </w:t>
            </w:r>
            <w:r>
              <w:rPr>
                <w:rFonts w:eastAsiaTheme="minorEastAsia" w:hint="eastAsia"/>
                <w:lang w:val="en-US" w:eastAsia="zh-CN"/>
              </w:rPr>
              <w:t>(configurable set of bandwidth)</w:t>
            </w:r>
            <w:r>
              <w:rPr>
                <w:rFonts w:eastAsiaTheme="minorEastAsia" w:hint="eastAsia"/>
                <w:b/>
                <w:lang w:val="en-US" w:eastAsia="zh-CN"/>
              </w:rPr>
              <w:t xml:space="preserve">, </w:t>
            </w:r>
            <w:r>
              <w:rPr>
                <w:b/>
                <w:highlight w:val="yellow"/>
                <w:lang w:val="en-US"/>
              </w:rPr>
              <w:t>High Priority Proposal 2.2-6b</w:t>
            </w:r>
            <w:r>
              <w:rPr>
                <w:rFonts w:eastAsiaTheme="minorEastAsia" w:hint="eastAsia"/>
                <w:b/>
                <w:lang w:val="en-US" w:eastAsia="zh-CN"/>
              </w:rPr>
              <w:t xml:space="preserve"> (SSB issue), </w:t>
            </w:r>
            <w:r>
              <w:rPr>
                <w:b/>
                <w:highlight w:val="yellow"/>
                <w:lang w:val="en-US"/>
              </w:rPr>
              <w:t xml:space="preserve">High Priority Proposal </w:t>
            </w:r>
            <w:r>
              <w:rPr>
                <w:b/>
                <w:highlight w:val="yellow"/>
                <w:lang w:val="en-US"/>
              </w:rPr>
              <w:lastRenderedPageBreak/>
              <w:t>3.1-3b</w:t>
            </w:r>
            <w:r>
              <w:rPr>
                <w:rFonts w:eastAsiaTheme="minorEastAsia" w:hint="eastAsia"/>
                <w:b/>
                <w:lang w:val="en-US" w:eastAsia="zh-CN"/>
              </w:rPr>
              <w:t xml:space="preserve"> </w:t>
            </w:r>
            <w:r>
              <w:rPr>
                <w:rFonts w:eastAsiaTheme="minorEastAsia" w:hint="eastAsia"/>
                <w:lang w:val="en-US" w:eastAsia="zh-CN"/>
              </w:rPr>
              <w:t xml:space="preserve">(center frequency issue), and </w:t>
            </w:r>
            <w:r>
              <w:rPr>
                <w:rFonts w:eastAsiaTheme="minorEastAsia" w:hint="eastAsia"/>
                <w:b/>
                <w:highlight w:val="lightGray"/>
                <w:lang w:val="en-US" w:eastAsia="zh-CN"/>
              </w:rPr>
              <w:t>some other points raised before</w:t>
            </w:r>
            <w:r>
              <w:rPr>
                <w:rFonts w:eastAsiaTheme="minorEastAsia" w:hint="eastAsia"/>
                <w:b/>
                <w:lang w:val="en-US" w:eastAsia="zh-CN"/>
              </w:rPr>
              <w:t xml:space="preserve">, </w:t>
            </w:r>
            <w:r>
              <w:rPr>
                <w:rFonts w:eastAsiaTheme="minorEastAsia" w:hint="eastAsia"/>
                <w:b/>
                <w:color w:val="FF0000"/>
                <w:lang w:val="en-US" w:eastAsia="zh-CN"/>
              </w:rPr>
              <w:t xml:space="preserve">are likely be the </w:t>
            </w:r>
            <w:r>
              <w:rPr>
                <w:rFonts w:eastAsiaTheme="minorEastAsia"/>
                <w:b/>
                <w:color w:val="FF0000"/>
                <w:lang w:val="en-US" w:eastAsia="zh-CN"/>
              </w:rPr>
              <w:t>premise</w:t>
            </w:r>
            <w:r>
              <w:rPr>
                <w:rFonts w:eastAsiaTheme="minorEastAsia" w:hint="eastAsia"/>
                <w:b/>
                <w:color w:val="FF0000"/>
                <w:lang w:val="en-US" w:eastAsia="zh-CN"/>
              </w:rPr>
              <w:t xml:space="preserve"> </w:t>
            </w:r>
            <w:r>
              <w:rPr>
                <w:rFonts w:eastAsiaTheme="minorEastAsia" w:hint="eastAsia"/>
                <w:lang w:val="en-US" w:eastAsia="zh-CN"/>
              </w:rPr>
              <w:t>of applying the separate initial DL BWP during the initial access.</w:t>
            </w:r>
          </w:p>
          <w:p w14:paraId="6E366070" w14:textId="77777777" w:rsidR="007F0EAA" w:rsidRDefault="007F0EAA" w:rsidP="007F0EAA">
            <w:pPr>
              <w:rPr>
                <w:rFonts w:eastAsiaTheme="minorEastAsia"/>
                <w:lang w:val="en-US" w:eastAsia="zh-CN"/>
              </w:rPr>
            </w:pPr>
            <w:r>
              <w:rPr>
                <w:rFonts w:eastAsiaTheme="minorEastAsia"/>
                <w:lang w:val="en-US" w:eastAsia="zh-CN"/>
              </w:rPr>
              <w:t>What</w:t>
            </w:r>
            <w:r>
              <w:rPr>
                <w:rFonts w:eastAsiaTheme="minorEastAsia" w:hint="eastAsia"/>
                <w:lang w:val="en-US" w:eastAsia="zh-CN"/>
              </w:rPr>
              <w:t xml:space="preserve"> if we rush to such </w:t>
            </w:r>
            <w:r>
              <w:rPr>
                <w:rFonts w:eastAsiaTheme="minorEastAsia"/>
                <w:lang w:val="en-US" w:eastAsia="zh-CN"/>
              </w:rPr>
              <w:t>agreement</w:t>
            </w:r>
            <w:r>
              <w:rPr>
                <w:rFonts w:eastAsiaTheme="minorEastAsia" w:hint="eastAsia"/>
                <w:lang w:val="en-US" w:eastAsia="zh-CN"/>
              </w:rPr>
              <w:t xml:space="preserve"> first, but reach consensus in the raised FFS part that not capable for initial access (at least to some companies)? Are we happy to overturn this </w:t>
            </w:r>
            <w:r>
              <w:rPr>
                <w:rFonts w:eastAsiaTheme="minorEastAsia"/>
                <w:lang w:val="en-US" w:eastAsia="zh-CN"/>
              </w:rPr>
              <w:t>‘</w:t>
            </w:r>
            <w:r>
              <w:rPr>
                <w:rFonts w:eastAsiaTheme="minorEastAsia" w:hint="eastAsia"/>
                <w:lang w:val="en-US" w:eastAsia="zh-CN"/>
              </w:rPr>
              <w:t>potential agreement</w:t>
            </w:r>
            <w:r>
              <w:rPr>
                <w:rFonts w:eastAsiaTheme="minorEastAsia"/>
                <w:lang w:val="en-US" w:eastAsia="zh-CN"/>
              </w:rPr>
              <w:t>’</w:t>
            </w:r>
            <w:r>
              <w:rPr>
                <w:rFonts w:eastAsiaTheme="minorEastAsia" w:hint="eastAsia"/>
                <w:lang w:val="en-US" w:eastAsia="zh-CN"/>
              </w:rPr>
              <w:t>?</w:t>
            </w:r>
          </w:p>
          <w:p w14:paraId="371EA897" w14:textId="77777777" w:rsidR="007F0EAA" w:rsidRDefault="007F0EAA" w:rsidP="007F0EAA">
            <w:pPr>
              <w:rPr>
                <w:rFonts w:eastAsiaTheme="minorEastAsia"/>
                <w:b/>
                <w:lang w:val="en-US" w:eastAsia="zh-CN"/>
              </w:rPr>
            </w:pPr>
            <w:r>
              <w:rPr>
                <w:rFonts w:eastAsiaTheme="minorEastAsia" w:hint="eastAsia"/>
                <w:lang w:val="en-US" w:eastAsia="zh-CN"/>
              </w:rPr>
              <w:t>FL</w:t>
            </w:r>
            <w:r>
              <w:rPr>
                <w:rFonts w:eastAsiaTheme="minorEastAsia"/>
                <w:lang w:val="en-US" w:eastAsia="zh-CN"/>
              </w:rPr>
              <w:t>’</w:t>
            </w:r>
            <w:r>
              <w:rPr>
                <w:rFonts w:eastAsiaTheme="minorEastAsia" w:hint="eastAsia"/>
                <w:lang w:val="en-US" w:eastAsia="zh-CN"/>
              </w:rPr>
              <w:t xml:space="preserve">s update seems not help much. </w:t>
            </w:r>
            <w:r>
              <w:rPr>
                <w:rFonts w:eastAsiaTheme="minorEastAsia" w:hint="eastAsia"/>
                <w:b/>
                <w:lang w:val="en-US" w:eastAsia="zh-CN"/>
              </w:rPr>
              <w:t xml:space="preserve">Prefer to defer this proposal until the above FFS parts (at least SSB, center frequency, SIB </w:t>
            </w:r>
            <w:r>
              <w:rPr>
                <w:rFonts w:eastAsiaTheme="minorEastAsia"/>
                <w:b/>
                <w:lang w:val="en-US" w:eastAsia="zh-CN"/>
              </w:rPr>
              <w:t>transmission</w:t>
            </w:r>
            <w:r>
              <w:rPr>
                <w:rFonts w:eastAsiaTheme="minorEastAsia" w:hint="eastAsia"/>
                <w:b/>
                <w:lang w:val="en-US" w:eastAsia="zh-CN"/>
              </w:rPr>
              <w:t>) are clear, or consider the following version:</w:t>
            </w:r>
          </w:p>
          <w:p w14:paraId="2E368518" w14:textId="77777777" w:rsidR="007F0EAA" w:rsidRDefault="007F0EAA" w:rsidP="007F0EAA">
            <w:pPr>
              <w:spacing w:after="60"/>
              <w:jc w:val="both"/>
              <w:rPr>
                <w:b/>
                <w:lang w:val="en-US"/>
              </w:rPr>
            </w:pPr>
            <w:r>
              <w:rPr>
                <w:b/>
                <w:highlight w:val="yellow"/>
                <w:lang w:val="en-US"/>
              </w:rPr>
              <w:t>High Priority Proposal 2.2-3c</w:t>
            </w:r>
            <w:r>
              <w:rPr>
                <w:b/>
                <w:lang w:val="en-US"/>
              </w:rPr>
              <w:t xml:space="preserve">: If configuration of a separate initial DL BWP for RedCap UEs is supported, </w:t>
            </w:r>
            <w:r>
              <w:rPr>
                <w:rFonts w:eastAsiaTheme="minorEastAsia" w:hint="eastAsia"/>
                <w:b/>
                <w:color w:val="FF0000"/>
                <w:lang w:val="en-US" w:eastAsia="zh-CN"/>
              </w:rPr>
              <w:t xml:space="preserve">further study the conditions if </w:t>
            </w:r>
            <w:r>
              <w:rPr>
                <w:b/>
                <w:lang w:val="en-US"/>
              </w:rPr>
              <w:t>it can be used during the initial access.</w:t>
            </w:r>
          </w:p>
          <w:p w14:paraId="7C9CB432" w14:textId="77777777" w:rsidR="007F0EAA" w:rsidRDefault="007F0EAA" w:rsidP="007F0EAA">
            <w:pPr>
              <w:pStyle w:val="ListParagraph"/>
              <w:numPr>
                <w:ilvl w:val="0"/>
                <w:numId w:val="25"/>
              </w:numPr>
              <w:rPr>
                <w:rFonts w:eastAsiaTheme="minorEastAsia"/>
                <w:b/>
                <w:sz w:val="20"/>
                <w:lang w:val="en-US" w:eastAsia="zh-CN"/>
              </w:rPr>
            </w:pPr>
            <w:r>
              <w:rPr>
                <w:b/>
                <w:sz w:val="20"/>
                <w:szCs w:val="22"/>
                <w:lang w:val="en-US"/>
              </w:rPr>
              <w:t>The separate initial DL BWP for RedCap UEs includes CORESET and CSS at least for RACH and paging.</w:t>
            </w:r>
          </w:p>
          <w:p w14:paraId="22B9D123" w14:textId="77777777" w:rsidR="007F0EAA" w:rsidRDefault="007F0EAA" w:rsidP="007F0EAA">
            <w:pPr>
              <w:pStyle w:val="ListParagraph"/>
              <w:numPr>
                <w:ilvl w:val="1"/>
                <w:numId w:val="25"/>
              </w:numPr>
              <w:rPr>
                <w:rFonts w:eastAsiaTheme="minorEastAsia"/>
                <w:color w:val="FF0000"/>
                <w:lang w:val="en-US" w:eastAsia="zh-CN"/>
              </w:rPr>
            </w:pPr>
            <w:r>
              <w:rPr>
                <w:rFonts w:hint="eastAsia"/>
                <w:b/>
                <w:color w:val="FF0000"/>
                <w:sz w:val="20"/>
                <w:szCs w:val="20"/>
                <w:lang w:val="en-US" w:eastAsia="zh-CN"/>
              </w:rPr>
              <w:t>FFS if the separate initial DL BWP does not have to contain the entire CORESET#0 in this case</w:t>
            </w:r>
          </w:p>
          <w:p w14:paraId="4D98DFA4" w14:textId="77777777" w:rsidR="007F0EAA" w:rsidRDefault="007F0EAA" w:rsidP="007F0EAA">
            <w:pPr>
              <w:pStyle w:val="ListParagraph"/>
              <w:numPr>
                <w:ilvl w:val="0"/>
                <w:numId w:val="25"/>
              </w:numPr>
              <w:rPr>
                <w:rFonts w:eastAsiaTheme="minorEastAsia"/>
                <w:color w:val="FF0000"/>
                <w:lang w:val="en-US" w:eastAsia="zh-CN"/>
              </w:rPr>
            </w:pPr>
            <w:r>
              <w:rPr>
                <w:rFonts w:hint="eastAsia"/>
                <w:b/>
                <w:color w:val="FF0000"/>
                <w:sz w:val="20"/>
                <w:szCs w:val="20"/>
                <w:lang w:val="en-US"/>
              </w:rPr>
              <w:t>FFS t</w:t>
            </w:r>
            <w:r>
              <w:rPr>
                <w:b/>
                <w:color w:val="FF0000"/>
                <w:sz w:val="20"/>
                <w:szCs w:val="20"/>
                <w:lang w:val="en-US"/>
              </w:rPr>
              <w:t xml:space="preserve">he separate initial DL BWP </w:t>
            </w:r>
            <w:r>
              <w:rPr>
                <w:rFonts w:hint="eastAsia"/>
                <w:b/>
                <w:color w:val="FF0000"/>
                <w:sz w:val="20"/>
                <w:szCs w:val="20"/>
                <w:lang w:val="en-US" w:eastAsia="zh-CN"/>
              </w:rPr>
              <w:t xml:space="preserve">must </w:t>
            </w:r>
            <w:r>
              <w:rPr>
                <w:b/>
                <w:color w:val="FF0000"/>
                <w:sz w:val="20"/>
                <w:szCs w:val="20"/>
                <w:lang w:val="en-US"/>
              </w:rPr>
              <w:t>include</w:t>
            </w:r>
            <w:r>
              <w:rPr>
                <w:rFonts w:hint="eastAsia"/>
                <w:b/>
                <w:color w:val="FF0000"/>
                <w:sz w:val="20"/>
                <w:szCs w:val="20"/>
                <w:lang w:val="en-US" w:eastAsia="zh-CN"/>
              </w:rPr>
              <w:t xml:space="preserve"> SSB</w:t>
            </w:r>
          </w:p>
          <w:p w14:paraId="7CC86BB1" w14:textId="77777777" w:rsidR="007F0EAA" w:rsidRDefault="007F0EAA" w:rsidP="007F0EAA">
            <w:pPr>
              <w:pStyle w:val="ListParagraph"/>
              <w:numPr>
                <w:ilvl w:val="1"/>
                <w:numId w:val="25"/>
              </w:numPr>
              <w:rPr>
                <w:rFonts w:eastAsiaTheme="minorEastAsia"/>
                <w:b/>
                <w:color w:val="FF0000"/>
                <w:sz w:val="20"/>
                <w:lang w:val="en-US" w:eastAsia="zh-CN"/>
              </w:rPr>
            </w:pPr>
            <w:r>
              <w:rPr>
                <w:rFonts w:eastAsiaTheme="minorEastAsia" w:hint="eastAsia"/>
                <w:b/>
                <w:color w:val="FF0000"/>
                <w:sz w:val="20"/>
                <w:lang w:val="en-US" w:eastAsia="zh-CN"/>
              </w:rPr>
              <w:t>If additional SSB is included, FFS the relationship with the cell-defined SSB</w:t>
            </w:r>
          </w:p>
          <w:p w14:paraId="2FD872B1" w14:textId="77777777" w:rsidR="007F0EAA" w:rsidRDefault="007F0EAA" w:rsidP="007F0EAA">
            <w:pPr>
              <w:pStyle w:val="ListParagraph"/>
              <w:numPr>
                <w:ilvl w:val="0"/>
                <w:numId w:val="25"/>
              </w:numPr>
              <w:rPr>
                <w:rFonts w:eastAsiaTheme="minorEastAsia"/>
                <w:b/>
                <w:color w:val="FF0000"/>
                <w:sz w:val="20"/>
                <w:lang w:val="en-US" w:eastAsia="zh-CN"/>
              </w:rPr>
            </w:pPr>
            <w:r>
              <w:rPr>
                <w:rFonts w:eastAsiaTheme="minorEastAsia" w:hint="eastAsia"/>
                <w:b/>
                <w:color w:val="FF0000"/>
                <w:sz w:val="20"/>
                <w:lang w:val="en-US" w:eastAsia="zh-CN"/>
              </w:rPr>
              <w:t>FFS whether SIBs can be transmit in the separate initial DL BWP.</w:t>
            </w:r>
          </w:p>
          <w:p w14:paraId="1DB4C0DA" w14:textId="77777777" w:rsidR="007F0EAA" w:rsidRDefault="007F0EAA" w:rsidP="007F0EAA">
            <w:pPr>
              <w:pStyle w:val="ListParagraph"/>
              <w:numPr>
                <w:ilvl w:val="0"/>
                <w:numId w:val="25"/>
              </w:numPr>
              <w:rPr>
                <w:rFonts w:eastAsiaTheme="minorEastAsia"/>
                <w:color w:val="FF0000"/>
                <w:lang w:val="en-US" w:eastAsia="zh-CN"/>
              </w:rPr>
            </w:pPr>
            <w:r>
              <w:rPr>
                <w:rFonts w:eastAsiaTheme="minorEastAsia" w:hint="eastAsia"/>
                <w:b/>
                <w:color w:val="FF0000"/>
                <w:sz w:val="20"/>
                <w:lang w:val="en-US" w:eastAsia="zh-CN"/>
              </w:rPr>
              <w:t>FFS whether the center frequencies of the separated initial DL BWP and the separated initial UL BWP must be aligned.</w:t>
            </w:r>
          </w:p>
          <w:p w14:paraId="3A5728C9" w14:textId="77777777" w:rsidR="007F0EAA" w:rsidRDefault="007F0EAA" w:rsidP="007F0EAA">
            <w:pPr>
              <w:rPr>
                <w:rFonts w:eastAsiaTheme="minorEastAsia"/>
                <w:lang w:val="en-US" w:eastAsia="zh-CN"/>
              </w:rPr>
            </w:pPr>
            <w:r>
              <w:rPr>
                <w:rFonts w:eastAsiaTheme="minorEastAsia" w:hint="eastAsia"/>
                <w:lang w:val="en-US" w:eastAsia="zh-CN"/>
              </w:rPr>
              <w:t>It should not be difficult to draw a conclusion, as long as the FFS are clear.</w:t>
            </w:r>
          </w:p>
          <w:p w14:paraId="3CC48CB3" w14:textId="77777777" w:rsidR="007F0EAA" w:rsidRDefault="007F0EAA" w:rsidP="007F0EAA">
            <w:pPr>
              <w:rPr>
                <w:rFonts w:eastAsiaTheme="minorEastAsia"/>
                <w:lang w:val="en-US" w:eastAsia="zh-CN"/>
              </w:rPr>
            </w:pPr>
            <w:r>
              <w:rPr>
                <w:rFonts w:eastAsiaTheme="minorEastAsia" w:hint="eastAsia"/>
                <w:lang w:val="en-US" w:eastAsia="zh-CN"/>
              </w:rPr>
              <w:t>We remove one the FFS point on the value of configurable PRBs. It may be with lower priority, but we see that:</w:t>
            </w:r>
          </w:p>
          <w:p w14:paraId="5B567529" w14:textId="77777777" w:rsidR="007F0EAA" w:rsidRDefault="007F0EAA" w:rsidP="007F0EAA">
            <w:pPr>
              <w:pStyle w:val="ListParagraph"/>
              <w:numPr>
                <w:ilvl w:val="0"/>
                <w:numId w:val="25"/>
              </w:numPr>
              <w:rPr>
                <w:rFonts w:eastAsiaTheme="minorEastAsia"/>
                <w:lang w:val="en-US" w:eastAsia="zh-CN"/>
              </w:rPr>
            </w:pPr>
            <w:r>
              <w:rPr>
                <w:rFonts w:eastAsiaTheme="minorEastAsia" w:hint="eastAsia"/>
                <w:sz w:val="20"/>
                <w:lang w:val="en-US" w:eastAsia="zh-CN"/>
              </w:rPr>
              <w:t>On the</w:t>
            </w:r>
            <w:r>
              <w:rPr>
                <w:rFonts w:eastAsiaTheme="minorEastAsia"/>
                <w:sz w:val="20"/>
                <w:lang w:val="en-US" w:eastAsia="zh-CN"/>
              </w:rPr>
              <w:t xml:space="preserve"> </w:t>
            </w:r>
            <w:r>
              <w:rPr>
                <w:rFonts w:eastAsiaTheme="minorEastAsia" w:hint="eastAsia"/>
                <w:sz w:val="20"/>
                <w:lang w:val="en-US" w:eastAsia="zh-CN"/>
              </w:rPr>
              <w:t xml:space="preserve">configurable </w:t>
            </w:r>
            <w:r>
              <w:rPr>
                <w:rFonts w:eastAsiaTheme="minorEastAsia"/>
                <w:sz w:val="20"/>
                <w:lang w:val="en-US" w:eastAsia="zh-CN"/>
              </w:rPr>
              <w:t>bandwidth</w:t>
            </w:r>
            <w:r>
              <w:rPr>
                <w:rFonts w:eastAsiaTheme="minorEastAsia" w:hint="eastAsia"/>
                <w:sz w:val="20"/>
                <w:lang w:val="en-US" w:eastAsia="zh-CN"/>
              </w:rPr>
              <w:t>, currently the bandwidth of initial DL BWP during the initial access (CORESET#0) can only be</w:t>
            </w:r>
            <w:r>
              <w:rPr>
                <w:rFonts w:eastAsiaTheme="minorEastAsia"/>
                <w:sz w:val="20"/>
                <w:lang w:val="en-US" w:eastAsia="zh-CN"/>
              </w:rPr>
              <w:t xml:space="preserve"> {24, 48, 96} PRBs</w:t>
            </w:r>
            <w:r>
              <w:rPr>
                <w:rFonts w:eastAsiaTheme="minorEastAsia" w:hint="eastAsia"/>
                <w:sz w:val="20"/>
                <w:lang w:val="en-US" w:eastAsia="zh-CN"/>
              </w:rPr>
              <w:t xml:space="preserve">. This {24, 48, 96} PRBs will be used to determine the DCI size for FDRA field during initial access. However, there is no limit on the </w:t>
            </w:r>
            <w:r>
              <w:rPr>
                <w:rFonts w:eastAsiaTheme="minorEastAsia"/>
                <w:sz w:val="20"/>
                <w:lang w:val="en-US" w:eastAsia="zh-CN"/>
              </w:rPr>
              <w:t>bandwidth</w:t>
            </w:r>
            <w:r>
              <w:rPr>
                <w:rFonts w:eastAsiaTheme="minorEastAsia" w:hint="eastAsia"/>
                <w:sz w:val="20"/>
                <w:lang w:val="en-US" w:eastAsia="zh-CN"/>
              </w:rPr>
              <w:t xml:space="preserve"> of the initial DL BWP (SIB1-configured) after initial access. So:</w:t>
            </w:r>
          </w:p>
          <w:p w14:paraId="1ED98056" w14:textId="77777777" w:rsidR="007F0EAA" w:rsidRDefault="007F0EAA" w:rsidP="007F0EAA">
            <w:pPr>
              <w:pStyle w:val="ListParagraph"/>
              <w:numPr>
                <w:ilvl w:val="1"/>
                <w:numId w:val="25"/>
              </w:numPr>
              <w:rPr>
                <w:rFonts w:eastAsiaTheme="minorEastAsia"/>
                <w:lang w:val="en-US" w:eastAsia="zh-CN"/>
              </w:rPr>
            </w:pPr>
            <w:r>
              <w:rPr>
                <w:rFonts w:eastAsiaTheme="minorEastAsia" w:hint="eastAsia"/>
                <w:sz w:val="20"/>
                <w:lang w:val="en-US" w:eastAsia="zh-CN"/>
              </w:rPr>
              <w:t xml:space="preserve">Is there any issue if the BW of separate initial DL BWP can be other values other than {24, 48, 96}? </w:t>
            </w:r>
            <w:r>
              <w:rPr>
                <w:rFonts w:eastAsiaTheme="minorEastAsia"/>
                <w:sz w:val="20"/>
                <w:lang w:val="en-US" w:eastAsia="zh-CN"/>
              </w:rPr>
              <w:t>E</w:t>
            </w:r>
            <w:r>
              <w:rPr>
                <w:rFonts w:eastAsiaTheme="minorEastAsia" w:hint="eastAsia"/>
                <w:sz w:val="20"/>
                <w:lang w:val="en-US" w:eastAsia="zh-CN"/>
              </w:rPr>
              <w:t>.g. 106 PRBs? (We hope no issue, but not sure)</w:t>
            </w:r>
          </w:p>
          <w:p w14:paraId="191D1FF0" w14:textId="77777777" w:rsidR="007F0EAA" w:rsidRDefault="007F0EAA" w:rsidP="007F0EAA">
            <w:pPr>
              <w:rPr>
                <w:rFonts w:eastAsia="SimSun"/>
                <w:lang w:val="en-US" w:eastAsia="zh-CN"/>
              </w:rPr>
            </w:pPr>
            <w:r>
              <w:rPr>
                <w:rFonts w:eastAsiaTheme="minorEastAsia" w:hint="eastAsia"/>
                <w:lang w:val="en-US" w:eastAsia="zh-CN"/>
              </w:rPr>
              <w:t xml:space="preserve">Even if the set is still {24, 48, 96}, is there any issue if different BW value from original initial DL BWP is configured? E.g. 96 PRBs for non-RedCap initial DL BWP but 48 PRBs for RedCap initial DL BWP during </w:t>
            </w:r>
            <w:r>
              <w:rPr>
                <w:rFonts w:eastAsiaTheme="minorEastAsia"/>
                <w:lang w:val="en-US" w:eastAsia="zh-CN"/>
              </w:rPr>
              <w:t>initial</w:t>
            </w:r>
            <w:r>
              <w:rPr>
                <w:rFonts w:eastAsiaTheme="minorEastAsia" w:hint="eastAsia"/>
                <w:lang w:val="en-US" w:eastAsia="zh-CN"/>
              </w:rPr>
              <w:t xml:space="preserve"> access. This may require the RedCap UE using different DCI size assumption before RRC_CONNECTED (96 PRB for receiving SIB1 and 48 PRB for receiving Msg2/4). (We hope no issue, but not sure)</w:t>
            </w:r>
          </w:p>
        </w:tc>
      </w:tr>
      <w:tr w:rsidR="007F0EAA" w14:paraId="5455756C" w14:textId="77777777" w:rsidTr="00A84D3A">
        <w:tc>
          <w:tcPr>
            <w:tcW w:w="645" w:type="pct"/>
          </w:tcPr>
          <w:p w14:paraId="0E8E1BE6" w14:textId="77777777" w:rsidR="007F0EAA" w:rsidRDefault="007F0EAA" w:rsidP="007F0EAA">
            <w:pPr>
              <w:rPr>
                <w:rFonts w:eastAsiaTheme="minorEastAsia"/>
                <w:lang w:val="en-US" w:eastAsia="zh-CN"/>
              </w:rPr>
            </w:pPr>
            <w:r>
              <w:rPr>
                <w:rFonts w:eastAsiaTheme="minorEastAsia"/>
                <w:lang w:val="en-US" w:eastAsia="zh-CN"/>
              </w:rPr>
              <w:lastRenderedPageBreak/>
              <w:t>Spreadtrum</w:t>
            </w:r>
          </w:p>
        </w:tc>
        <w:tc>
          <w:tcPr>
            <w:tcW w:w="542" w:type="pct"/>
          </w:tcPr>
          <w:p w14:paraId="7CD0F621" w14:textId="77777777" w:rsidR="007F0EAA" w:rsidRDefault="007F0EAA" w:rsidP="007F0EAA">
            <w:pPr>
              <w:tabs>
                <w:tab w:val="left" w:pos="551"/>
              </w:tabs>
              <w:rPr>
                <w:rFonts w:eastAsiaTheme="minorEastAsia"/>
                <w:lang w:val="en-US" w:eastAsia="zh-CN"/>
              </w:rPr>
            </w:pPr>
            <w:r>
              <w:rPr>
                <w:rFonts w:eastAsiaTheme="minorEastAsia"/>
                <w:lang w:val="en-US" w:eastAsia="zh-CN"/>
              </w:rPr>
              <w:t>Y</w:t>
            </w:r>
          </w:p>
        </w:tc>
        <w:tc>
          <w:tcPr>
            <w:tcW w:w="3813" w:type="pct"/>
          </w:tcPr>
          <w:p w14:paraId="777F5D4D" w14:textId="77777777" w:rsidR="007F0EAA" w:rsidRDefault="007F0EAA" w:rsidP="007F0EAA">
            <w:pPr>
              <w:rPr>
                <w:rFonts w:eastAsia="SimSun"/>
                <w:lang w:val="en-US" w:eastAsia="zh-CN"/>
              </w:rPr>
            </w:pPr>
            <w:r>
              <w:rPr>
                <w:rFonts w:eastAsia="SimSun" w:hint="eastAsia"/>
                <w:lang w:val="en-US" w:eastAsia="zh-CN"/>
              </w:rPr>
              <w:t>I</w:t>
            </w:r>
            <w:r>
              <w:rPr>
                <w:rFonts w:eastAsia="SimSun"/>
                <w:lang w:val="en-US" w:eastAsia="zh-CN"/>
              </w:rPr>
              <w:t>f companies have concerns, it can be discuss more.</w:t>
            </w:r>
          </w:p>
          <w:p w14:paraId="6C2B42FD" w14:textId="77777777" w:rsidR="007F0EAA" w:rsidRDefault="007F0EAA" w:rsidP="007F0EAA">
            <w:pPr>
              <w:rPr>
                <w:rFonts w:eastAsiaTheme="minorEastAsia"/>
                <w:lang w:val="en-US" w:eastAsia="zh-CN"/>
              </w:rPr>
            </w:pPr>
            <w:r>
              <w:rPr>
                <w:rFonts w:eastAsiaTheme="minorEastAsia"/>
                <w:lang w:val="en-US" w:eastAsia="zh-CN"/>
              </w:rPr>
              <w:t>For understanding each other’s view clearly, we list o</w:t>
            </w:r>
            <w:r>
              <w:rPr>
                <w:rFonts w:eastAsiaTheme="minorEastAsia" w:hint="eastAsia"/>
                <w:lang w:val="en-US" w:eastAsia="zh-CN"/>
              </w:rPr>
              <w:t xml:space="preserve">ur </w:t>
            </w:r>
            <w:r>
              <w:rPr>
                <w:rFonts w:eastAsiaTheme="minorEastAsia"/>
                <w:lang w:val="en-US" w:eastAsia="zh-CN"/>
              </w:rPr>
              <w:t>3 priorities as follows.</w:t>
            </w:r>
          </w:p>
          <w:p w14:paraId="52B5D307" w14:textId="77777777" w:rsidR="007F0EAA" w:rsidRDefault="007F0EAA" w:rsidP="007F0EAA">
            <w:pPr>
              <w:rPr>
                <w:rFonts w:eastAsiaTheme="minorEastAsia"/>
                <w:lang w:val="en-US" w:eastAsia="zh-CN"/>
              </w:rPr>
            </w:pPr>
            <w:r>
              <w:rPr>
                <w:rFonts w:eastAsiaTheme="minorEastAsia"/>
                <w:lang w:val="en-US" w:eastAsia="zh-CN"/>
              </w:rPr>
              <w:t>1</w:t>
            </w:r>
            <w:r>
              <w:rPr>
                <w:rFonts w:eastAsiaTheme="minorEastAsia"/>
                <w:vertAlign w:val="superscript"/>
                <w:lang w:val="en-US" w:eastAsia="zh-CN"/>
              </w:rPr>
              <w:t>st</w:t>
            </w:r>
            <w:r>
              <w:rPr>
                <w:rFonts w:eastAsiaTheme="minorEastAsia"/>
                <w:lang w:val="en-US" w:eastAsia="zh-CN"/>
              </w:rPr>
              <w:t xml:space="preserve"> priority: </w:t>
            </w:r>
            <w:r>
              <w:rPr>
                <w:rFonts w:eastAsiaTheme="minorEastAsia" w:hint="eastAsia"/>
                <w:lang w:val="en-US" w:eastAsia="zh-CN"/>
              </w:rPr>
              <w:t xml:space="preserve">FG 6-1a </w:t>
            </w:r>
            <w:r>
              <w:rPr>
                <w:rFonts w:eastAsiaTheme="minorEastAsia"/>
                <w:lang w:val="en-US" w:eastAsia="zh-CN"/>
              </w:rPr>
              <w:t xml:space="preserve">is optional </w:t>
            </w:r>
            <w:r>
              <w:rPr>
                <w:rFonts w:eastAsiaTheme="minorEastAsia" w:hint="eastAsia"/>
                <w:lang w:val="en-US" w:eastAsia="zh-CN"/>
              </w:rPr>
              <w:t>capability</w:t>
            </w:r>
            <w:r>
              <w:rPr>
                <w:rFonts w:eastAsiaTheme="minorEastAsia"/>
                <w:lang w:val="en-US" w:eastAsia="zh-CN"/>
              </w:rPr>
              <w:t xml:space="preserve"> for </w:t>
            </w:r>
            <w:r>
              <w:rPr>
                <w:rFonts w:eastAsiaTheme="minorEastAsia" w:hint="eastAsia"/>
                <w:lang w:val="en-US" w:eastAsia="zh-CN"/>
              </w:rPr>
              <w:t xml:space="preserve">RedCap UE: the </w:t>
            </w:r>
            <w:r>
              <w:rPr>
                <w:rFonts w:eastAsiaTheme="minorEastAsia"/>
                <w:lang w:val="en-US" w:eastAsia="zh-CN"/>
              </w:rPr>
              <w:t>separate</w:t>
            </w:r>
            <w:r>
              <w:rPr>
                <w:rFonts w:eastAsiaTheme="minorEastAsia" w:hint="eastAsia"/>
                <w:lang w:val="en-US" w:eastAsia="zh-CN"/>
              </w:rPr>
              <w:t xml:space="preserve"> </w:t>
            </w:r>
            <w:r>
              <w:rPr>
                <w:rFonts w:eastAsiaTheme="minorEastAsia"/>
                <w:lang w:val="en-US" w:eastAsia="zh-CN"/>
              </w:rPr>
              <w:t>initial DL BWP for RedCap UE contains SSB and CSS. The separate initial DL BWP and the separate initial UL BWP have the same center frequency.</w:t>
            </w:r>
          </w:p>
          <w:p w14:paraId="246D9BC5" w14:textId="77777777" w:rsidR="007F0EAA" w:rsidRDefault="007F0EAA" w:rsidP="007F0EAA">
            <w:pPr>
              <w:rPr>
                <w:rFonts w:eastAsiaTheme="minorEastAsia"/>
                <w:lang w:val="en-US" w:eastAsia="zh-CN"/>
              </w:rPr>
            </w:pPr>
            <w:r>
              <w:rPr>
                <w:rFonts w:eastAsiaTheme="minorEastAsia"/>
                <w:lang w:val="en-US" w:eastAsia="zh-CN"/>
              </w:rPr>
              <w:t>2</w:t>
            </w:r>
            <w:r>
              <w:rPr>
                <w:rFonts w:eastAsiaTheme="minorEastAsia"/>
                <w:vertAlign w:val="superscript"/>
                <w:lang w:val="en-US" w:eastAsia="zh-CN"/>
              </w:rPr>
              <w:t>nd</w:t>
            </w:r>
            <w:r>
              <w:rPr>
                <w:rFonts w:eastAsiaTheme="minorEastAsia"/>
                <w:lang w:val="en-US" w:eastAsia="zh-CN"/>
              </w:rPr>
              <w:t xml:space="preserve"> priority: </w:t>
            </w:r>
            <w:r>
              <w:rPr>
                <w:rFonts w:eastAsiaTheme="minorEastAsia" w:hint="eastAsia"/>
                <w:lang w:val="en-US" w:eastAsia="zh-CN"/>
              </w:rPr>
              <w:t xml:space="preserve">FG 6-1a </w:t>
            </w:r>
            <w:r>
              <w:rPr>
                <w:rFonts w:eastAsiaTheme="minorEastAsia"/>
                <w:lang w:val="en-US" w:eastAsia="zh-CN"/>
              </w:rPr>
              <w:t xml:space="preserve">is optional </w:t>
            </w:r>
            <w:r>
              <w:rPr>
                <w:rFonts w:eastAsiaTheme="minorEastAsia" w:hint="eastAsia"/>
                <w:lang w:val="en-US" w:eastAsia="zh-CN"/>
              </w:rPr>
              <w:t>capability</w:t>
            </w:r>
            <w:r>
              <w:rPr>
                <w:rFonts w:eastAsiaTheme="minorEastAsia"/>
                <w:lang w:val="en-US" w:eastAsia="zh-CN"/>
              </w:rPr>
              <w:t xml:space="preserve"> for </w:t>
            </w:r>
            <w:r>
              <w:rPr>
                <w:rFonts w:eastAsiaTheme="minorEastAsia" w:hint="eastAsia"/>
                <w:lang w:val="en-US" w:eastAsia="zh-CN"/>
              </w:rPr>
              <w:t>RedCap UE</w:t>
            </w:r>
            <w:r>
              <w:rPr>
                <w:rFonts w:eastAsiaTheme="minorEastAsia"/>
                <w:lang w:val="en-US" w:eastAsia="zh-CN"/>
              </w:rPr>
              <w:t>: RedCap UEs and non-RedCap UEs share the legacy initial DL BWP (the same frequency location as CORESET#0). The legacy initial DL BWP and the separate initial UL BWP can have different center frequencies.</w:t>
            </w:r>
          </w:p>
          <w:p w14:paraId="1BFDA172" w14:textId="77777777" w:rsidR="007F0EAA" w:rsidRDefault="007F0EAA" w:rsidP="007F0EAA">
            <w:pPr>
              <w:rPr>
                <w:rFonts w:eastAsiaTheme="minorEastAsia"/>
                <w:lang w:val="en-US" w:eastAsia="zh-CN"/>
              </w:rPr>
            </w:pPr>
            <w:r>
              <w:rPr>
                <w:rFonts w:eastAsiaTheme="minorEastAsia"/>
                <w:lang w:val="en-US" w:eastAsia="zh-CN"/>
              </w:rPr>
              <w:t>3</w:t>
            </w:r>
            <w:r>
              <w:rPr>
                <w:rFonts w:eastAsiaTheme="minorEastAsia"/>
                <w:vertAlign w:val="superscript"/>
                <w:lang w:val="en-US" w:eastAsia="zh-CN"/>
              </w:rPr>
              <w:t>rd</w:t>
            </w:r>
            <w:r>
              <w:rPr>
                <w:rFonts w:eastAsiaTheme="minorEastAsia"/>
                <w:lang w:val="en-US" w:eastAsia="zh-CN"/>
              </w:rPr>
              <w:t xml:space="preserve"> priority: </w:t>
            </w:r>
            <w:r>
              <w:rPr>
                <w:rFonts w:eastAsiaTheme="minorEastAsia" w:hint="eastAsia"/>
                <w:lang w:val="en-US" w:eastAsia="zh-CN"/>
              </w:rPr>
              <w:t xml:space="preserve">FG 6-1a </w:t>
            </w:r>
            <w:r>
              <w:rPr>
                <w:rFonts w:eastAsiaTheme="minorEastAsia"/>
                <w:lang w:val="en-US" w:eastAsia="zh-CN"/>
              </w:rPr>
              <w:t xml:space="preserve">is mandatory </w:t>
            </w:r>
            <w:r>
              <w:rPr>
                <w:rFonts w:eastAsiaTheme="minorEastAsia" w:hint="eastAsia"/>
                <w:lang w:val="en-US" w:eastAsia="zh-CN"/>
              </w:rPr>
              <w:t>capability</w:t>
            </w:r>
            <w:r>
              <w:rPr>
                <w:rFonts w:eastAsiaTheme="minorEastAsia"/>
                <w:lang w:val="en-US" w:eastAsia="zh-CN"/>
              </w:rPr>
              <w:t xml:space="preserve"> for </w:t>
            </w:r>
            <w:r>
              <w:rPr>
                <w:rFonts w:eastAsiaTheme="minorEastAsia" w:hint="eastAsia"/>
                <w:lang w:val="en-US" w:eastAsia="zh-CN"/>
              </w:rPr>
              <w:t>RedCap UE</w:t>
            </w:r>
            <w:r>
              <w:rPr>
                <w:rFonts w:eastAsiaTheme="minorEastAsia"/>
                <w:lang w:val="en-US" w:eastAsia="zh-CN"/>
              </w:rPr>
              <w:t>: the separate initial DL BWP for RedCap UE contains CSS. The separate initial DL BWP and the separate initial UL BWP have the same center frequency.</w:t>
            </w:r>
          </w:p>
          <w:p w14:paraId="6C2753D3" w14:textId="77777777" w:rsidR="007F0EAA" w:rsidRDefault="007F0EAA" w:rsidP="007F0EAA">
            <w:pPr>
              <w:rPr>
                <w:rFonts w:eastAsiaTheme="minorEastAsia"/>
                <w:lang w:val="en-US" w:eastAsia="zh-CN"/>
              </w:rPr>
            </w:pPr>
            <w:r>
              <w:rPr>
                <w:rFonts w:eastAsiaTheme="minorEastAsia"/>
                <w:u w:val="single"/>
                <w:lang w:val="en-US" w:eastAsia="zh-CN"/>
              </w:rPr>
              <w:lastRenderedPageBreak/>
              <w:t>Note for difference b/w FG 6-1a and RF retuning in a BWP wider than the RedCap UE bandwidth</w:t>
            </w:r>
            <w:r>
              <w:rPr>
                <w:rFonts w:eastAsiaTheme="minorEastAsia"/>
                <w:lang w:val="en-US" w:eastAsia="zh-CN"/>
              </w:rPr>
              <w:t>:</w:t>
            </w:r>
          </w:p>
          <w:p w14:paraId="3BC7B572" w14:textId="77777777" w:rsidR="007F0EAA" w:rsidRDefault="007F0EAA" w:rsidP="007F0EAA">
            <w:pPr>
              <w:pStyle w:val="ListParagraph"/>
              <w:numPr>
                <w:ilvl w:val="0"/>
                <w:numId w:val="1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F</w:t>
            </w:r>
            <w:r>
              <w:rPr>
                <w:rFonts w:ascii="Times New Roman" w:eastAsiaTheme="minorEastAsia" w:hAnsi="Times New Roman" w:cs="Times New Roman"/>
                <w:sz w:val="20"/>
                <w:szCs w:val="20"/>
                <w:lang w:val="en-US" w:eastAsia="zh-CN"/>
              </w:rPr>
              <w:t>or RF retuning in a BWP wider than the RedCap UE bandwidth, the RedCap UE should dynamically retuning RF to cover the dynamic resource allocation and frequency hopping resource in symbol or slot level. There are many UE behaviors need to be checked referring to our contribution [R1-2106705].</w:t>
            </w:r>
          </w:p>
          <w:p w14:paraId="7788B08D" w14:textId="77777777" w:rsidR="007F0EAA" w:rsidRDefault="007F0EAA" w:rsidP="007F0EAA">
            <w:pPr>
              <w:pStyle w:val="ListParagraph"/>
              <w:numPr>
                <w:ilvl w:val="0"/>
                <w:numId w:val="19"/>
              </w:numPr>
              <w:rPr>
                <w:rFonts w:eastAsiaTheme="minorEastAsia"/>
                <w:lang w:val="en-US" w:eastAsia="zh-CN"/>
              </w:rPr>
            </w:pPr>
            <w:r>
              <w:rPr>
                <w:rFonts w:ascii="Times New Roman" w:eastAsiaTheme="minorEastAsia" w:hAnsi="Times New Roman" w:cs="Times New Roman" w:hint="eastAsia"/>
                <w:sz w:val="20"/>
                <w:szCs w:val="20"/>
                <w:lang w:val="en-US" w:eastAsia="zh-CN"/>
              </w:rPr>
              <w:t>F</w:t>
            </w:r>
            <w:r>
              <w:rPr>
                <w:rFonts w:ascii="Times New Roman" w:eastAsiaTheme="minorEastAsia" w:hAnsi="Times New Roman" w:cs="Times New Roman"/>
                <w:sz w:val="20"/>
                <w:szCs w:val="20"/>
                <w:lang w:val="en-US" w:eastAsia="zh-CN"/>
              </w:rPr>
              <w:t>or FG 6-1a, the RedCap UE should retune RF to process SSB, e.g. T/F tracking and RRM measurement.</w:t>
            </w:r>
          </w:p>
          <w:p w14:paraId="51E9FEC4" w14:textId="77777777" w:rsidR="007F0EAA" w:rsidRDefault="007F0EAA" w:rsidP="007F0EAA">
            <w:pPr>
              <w:pStyle w:val="ListParagraph"/>
              <w:numPr>
                <w:ilvl w:val="0"/>
                <w:numId w:val="19"/>
              </w:numPr>
              <w:rPr>
                <w:rFonts w:eastAsiaTheme="minorEastAsia"/>
                <w:lang w:val="en-US" w:eastAsia="zh-CN"/>
              </w:rPr>
            </w:pPr>
            <w:r>
              <w:rPr>
                <w:rFonts w:ascii="Times New Roman" w:eastAsiaTheme="minorEastAsia" w:hAnsi="Times New Roman" w:cs="Times New Roman"/>
                <w:sz w:val="20"/>
                <w:szCs w:val="20"/>
                <w:lang w:val="en-US" w:eastAsia="zh-CN"/>
              </w:rPr>
              <w:t>In our view, RF retuning in a BWP wider than the RedCap UE bandwidth is more complicated than FG 6-1a.</w:t>
            </w:r>
          </w:p>
          <w:p w14:paraId="18DF94A0" w14:textId="77777777" w:rsidR="007F0EAA" w:rsidRDefault="007F0EAA" w:rsidP="007F0EAA">
            <w:pPr>
              <w:rPr>
                <w:rFonts w:eastAsiaTheme="minorEastAsia"/>
                <w:lang w:val="en-US" w:eastAsia="zh-CN"/>
              </w:rPr>
            </w:pPr>
            <w:r>
              <w:rPr>
                <w:rFonts w:eastAsiaTheme="minorEastAsia"/>
                <w:u w:val="single"/>
                <w:lang w:val="en-US" w:eastAsia="zh-CN"/>
              </w:rPr>
              <w:t>Note for SSB/CORESET0 multiplexing patter 2/3</w:t>
            </w:r>
            <w:r>
              <w:rPr>
                <w:rFonts w:eastAsiaTheme="minorEastAsia"/>
                <w:lang w:val="en-US" w:eastAsia="zh-CN"/>
              </w:rPr>
              <w:t>: Although the initial DL BWP is not include SSB, the FR2 UE has the baseline channel BWP to cover the initial DL BWP and SSB both. In the FR2 UE implementation, it open the wide channel bandwidth to cover initial DL BWP and SSB both</w:t>
            </w:r>
          </w:p>
        </w:tc>
      </w:tr>
      <w:tr w:rsidR="007F0EAA" w14:paraId="1D15EB3F" w14:textId="77777777" w:rsidTr="00A84D3A">
        <w:tc>
          <w:tcPr>
            <w:tcW w:w="645" w:type="pct"/>
          </w:tcPr>
          <w:p w14:paraId="6D868C05" w14:textId="77777777" w:rsidR="007F0EAA" w:rsidRDefault="007F0EAA" w:rsidP="007F0EAA">
            <w:pPr>
              <w:rPr>
                <w:rFonts w:eastAsiaTheme="minorEastAsia"/>
                <w:lang w:val="en-US" w:eastAsia="zh-CN"/>
              </w:rPr>
            </w:pPr>
            <w:r>
              <w:rPr>
                <w:rFonts w:eastAsiaTheme="minorEastAsia" w:hint="eastAsia"/>
                <w:lang w:val="en-US" w:eastAsia="zh-CN"/>
              </w:rPr>
              <w:lastRenderedPageBreak/>
              <w:t>CMCC</w:t>
            </w:r>
          </w:p>
        </w:tc>
        <w:tc>
          <w:tcPr>
            <w:tcW w:w="542" w:type="pct"/>
          </w:tcPr>
          <w:p w14:paraId="5DB68936" w14:textId="77777777" w:rsidR="007F0EAA" w:rsidRDefault="007F0EAA" w:rsidP="007F0EAA">
            <w:pPr>
              <w:tabs>
                <w:tab w:val="left" w:pos="551"/>
              </w:tabs>
              <w:rPr>
                <w:rFonts w:eastAsiaTheme="minorEastAsia"/>
                <w:lang w:val="en-US" w:eastAsia="zh-CN"/>
              </w:rPr>
            </w:pPr>
            <w:r>
              <w:rPr>
                <w:rFonts w:eastAsiaTheme="minorEastAsia" w:hint="eastAsia"/>
                <w:lang w:val="en-US" w:eastAsia="zh-CN"/>
              </w:rPr>
              <w:t>Y</w:t>
            </w:r>
          </w:p>
        </w:tc>
        <w:tc>
          <w:tcPr>
            <w:tcW w:w="3813" w:type="pct"/>
          </w:tcPr>
          <w:p w14:paraId="3EBABDF3" w14:textId="77777777" w:rsidR="007F0EAA" w:rsidRDefault="007F0EAA" w:rsidP="007F0EAA">
            <w:pPr>
              <w:rPr>
                <w:rFonts w:eastAsia="SimSun"/>
                <w:lang w:val="en-US" w:eastAsia="zh-CN"/>
              </w:rPr>
            </w:pPr>
          </w:p>
        </w:tc>
      </w:tr>
      <w:tr w:rsidR="007F0EAA" w14:paraId="0EACEDF8" w14:textId="77777777" w:rsidTr="00A84D3A">
        <w:tc>
          <w:tcPr>
            <w:tcW w:w="645" w:type="pct"/>
          </w:tcPr>
          <w:p w14:paraId="6CEE8CCD" w14:textId="77777777" w:rsidR="007F0EAA" w:rsidRDefault="007F0EAA" w:rsidP="007F0EAA">
            <w:pPr>
              <w:rPr>
                <w:rFonts w:eastAsiaTheme="minorEastAsia"/>
                <w:lang w:val="en-US" w:eastAsia="zh-CN"/>
              </w:rPr>
            </w:pPr>
            <w:r>
              <w:rPr>
                <w:rFonts w:eastAsiaTheme="minorEastAsia"/>
                <w:lang w:val="en-US" w:eastAsia="zh-CN"/>
              </w:rPr>
              <w:t>IDCC</w:t>
            </w:r>
          </w:p>
        </w:tc>
        <w:tc>
          <w:tcPr>
            <w:tcW w:w="542" w:type="pct"/>
          </w:tcPr>
          <w:p w14:paraId="169C882A" w14:textId="77777777" w:rsidR="007F0EAA" w:rsidRDefault="007F0EAA" w:rsidP="007F0EAA">
            <w:pPr>
              <w:tabs>
                <w:tab w:val="left" w:pos="551"/>
              </w:tabs>
              <w:rPr>
                <w:rFonts w:eastAsiaTheme="minorEastAsia"/>
                <w:lang w:val="en-US" w:eastAsia="zh-CN"/>
              </w:rPr>
            </w:pPr>
            <w:r>
              <w:rPr>
                <w:rFonts w:eastAsiaTheme="minorEastAsia"/>
                <w:lang w:val="en-US" w:eastAsia="zh-CN"/>
              </w:rPr>
              <w:t>Y</w:t>
            </w:r>
          </w:p>
        </w:tc>
        <w:tc>
          <w:tcPr>
            <w:tcW w:w="3813" w:type="pct"/>
          </w:tcPr>
          <w:p w14:paraId="0E20781F" w14:textId="0B1046D5" w:rsidR="007F0EAA" w:rsidRDefault="007F0EAA" w:rsidP="007F0EAA">
            <w:pPr>
              <w:rPr>
                <w:rFonts w:eastAsia="SimSun"/>
                <w:lang w:val="en-US" w:eastAsia="zh-CN"/>
              </w:rPr>
            </w:pPr>
          </w:p>
        </w:tc>
      </w:tr>
      <w:tr w:rsidR="007F0EAA" w14:paraId="6941C358" w14:textId="77777777" w:rsidTr="00A84D3A">
        <w:tc>
          <w:tcPr>
            <w:tcW w:w="645" w:type="pct"/>
          </w:tcPr>
          <w:p w14:paraId="1B31F91F" w14:textId="77777777" w:rsidR="007F0EAA" w:rsidRDefault="007F0EAA" w:rsidP="007F0EAA">
            <w:pPr>
              <w:rPr>
                <w:rFonts w:eastAsiaTheme="minorEastAsia"/>
                <w:lang w:val="en-US" w:eastAsia="zh-CN"/>
              </w:rPr>
            </w:pPr>
            <w:r>
              <w:rPr>
                <w:rFonts w:eastAsiaTheme="minorEastAsia" w:hint="eastAsia"/>
                <w:lang w:val="en-US" w:eastAsia="zh-CN"/>
              </w:rPr>
              <w:t>ZTE, Sanechips</w:t>
            </w:r>
          </w:p>
        </w:tc>
        <w:tc>
          <w:tcPr>
            <w:tcW w:w="542" w:type="pct"/>
          </w:tcPr>
          <w:p w14:paraId="672ECC50" w14:textId="77777777" w:rsidR="007F0EAA" w:rsidRDefault="007F0EAA" w:rsidP="007F0EAA">
            <w:pPr>
              <w:tabs>
                <w:tab w:val="left" w:pos="551"/>
              </w:tabs>
              <w:rPr>
                <w:rFonts w:eastAsiaTheme="minorEastAsia"/>
                <w:lang w:val="en-US" w:eastAsia="zh-CN"/>
              </w:rPr>
            </w:pPr>
            <w:r>
              <w:rPr>
                <w:rFonts w:eastAsiaTheme="minorEastAsia" w:hint="eastAsia"/>
                <w:lang w:val="en-US" w:eastAsia="zh-CN"/>
              </w:rPr>
              <w:t>Y</w:t>
            </w:r>
          </w:p>
        </w:tc>
        <w:tc>
          <w:tcPr>
            <w:tcW w:w="3813" w:type="pct"/>
          </w:tcPr>
          <w:p w14:paraId="0960FFCB" w14:textId="77777777" w:rsidR="007F0EAA" w:rsidRDefault="007F0EAA" w:rsidP="007F0EAA">
            <w:pPr>
              <w:rPr>
                <w:rFonts w:eastAsia="SimSun"/>
                <w:lang w:val="en-US" w:eastAsia="zh-CN"/>
              </w:rPr>
            </w:pPr>
            <w:r>
              <w:rPr>
                <w:rFonts w:eastAsia="SimSun" w:hint="eastAsia"/>
                <w:lang w:val="en-US" w:eastAsia="zh-CN"/>
              </w:rPr>
              <w:t>If  Proposal 2.2-6b (SSB issue) and  Proposal 3.1-3b (center frequency issue), are handled, the concerns for this proposal might be reduced.</w:t>
            </w:r>
          </w:p>
        </w:tc>
      </w:tr>
      <w:tr w:rsidR="007F0EAA" w14:paraId="23356CC6" w14:textId="77777777" w:rsidTr="00A84D3A">
        <w:tc>
          <w:tcPr>
            <w:tcW w:w="645" w:type="pct"/>
          </w:tcPr>
          <w:p w14:paraId="1AEFF471" w14:textId="77777777" w:rsidR="007F0EAA" w:rsidRDefault="007F0EAA" w:rsidP="007F0EAA">
            <w:pPr>
              <w:rPr>
                <w:rFonts w:eastAsiaTheme="minorEastAsia"/>
                <w:lang w:val="en-US" w:eastAsia="zh-CN"/>
              </w:rPr>
            </w:pPr>
            <w:r>
              <w:rPr>
                <w:rFonts w:eastAsiaTheme="minorEastAsia"/>
                <w:lang w:val="en-US" w:eastAsia="zh-CN"/>
              </w:rPr>
              <w:t>MediaTek</w:t>
            </w:r>
          </w:p>
        </w:tc>
        <w:tc>
          <w:tcPr>
            <w:tcW w:w="542" w:type="pct"/>
          </w:tcPr>
          <w:p w14:paraId="028154FE" w14:textId="77777777" w:rsidR="007F0EAA" w:rsidRDefault="007F0EAA" w:rsidP="007F0EAA">
            <w:pPr>
              <w:tabs>
                <w:tab w:val="left" w:pos="551"/>
              </w:tabs>
              <w:rPr>
                <w:rFonts w:eastAsiaTheme="minorEastAsia"/>
                <w:lang w:val="en-US" w:eastAsia="zh-CN"/>
              </w:rPr>
            </w:pPr>
            <w:r>
              <w:rPr>
                <w:rFonts w:eastAsiaTheme="minorEastAsia"/>
                <w:lang w:val="en-US" w:eastAsia="zh-CN"/>
              </w:rPr>
              <w:t>Y</w:t>
            </w:r>
          </w:p>
        </w:tc>
        <w:tc>
          <w:tcPr>
            <w:tcW w:w="3813" w:type="pct"/>
          </w:tcPr>
          <w:p w14:paraId="36A641C1" w14:textId="77777777" w:rsidR="007F0EAA" w:rsidRDefault="007F0EAA" w:rsidP="007F0EAA">
            <w:pPr>
              <w:rPr>
                <w:rFonts w:eastAsia="SimSun"/>
                <w:lang w:val="en-US" w:eastAsia="zh-CN"/>
              </w:rPr>
            </w:pPr>
          </w:p>
        </w:tc>
      </w:tr>
      <w:tr w:rsidR="007F0EAA" w14:paraId="690E6EE3" w14:textId="77777777" w:rsidTr="00A84D3A">
        <w:tc>
          <w:tcPr>
            <w:tcW w:w="645" w:type="pct"/>
          </w:tcPr>
          <w:p w14:paraId="539AA25F" w14:textId="77777777" w:rsidR="007F0EAA" w:rsidRDefault="007F0EAA" w:rsidP="007F0EAA">
            <w:pPr>
              <w:rPr>
                <w:rFonts w:eastAsiaTheme="minorEastAsia"/>
                <w:lang w:val="en-US" w:eastAsia="zh-CN"/>
              </w:rPr>
            </w:pPr>
            <w:r>
              <w:rPr>
                <w:rFonts w:eastAsiaTheme="minorEastAsia"/>
                <w:lang w:val="en-US" w:eastAsia="zh-CN"/>
              </w:rPr>
              <w:t>Nordic</w:t>
            </w:r>
          </w:p>
        </w:tc>
        <w:tc>
          <w:tcPr>
            <w:tcW w:w="542" w:type="pct"/>
          </w:tcPr>
          <w:p w14:paraId="6E540A6C" w14:textId="77777777" w:rsidR="007F0EAA" w:rsidRDefault="007F0EAA" w:rsidP="007F0EAA">
            <w:pPr>
              <w:tabs>
                <w:tab w:val="left" w:pos="551"/>
              </w:tabs>
              <w:rPr>
                <w:rFonts w:eastAsiaTheme="minorEastAsia"/>
                <w:lang w:val="en-US" w:eastAsia="zh-CN"/>
              </w:rPr>
            </w:pPr>
            <w:r>
              <w:rPr>
                <w:rFonts w:eastAsiaTheme="minorEastAsia"/>
                <w:lang w:val="en-US" w:eastAsia="zh-CN"/>
              </w:rPr>
              <w:t>N</w:t>
            </w:r>
          </w:p>
        </w:tc>
        <w:tc>
          <w:tcPr>
            <w:tcW w:w="3813" w:type="pct"/>
          </w:tcPr>
          <w:p w14:paraId="2920D15D" w14:textId="77777777" w:rsidR="007F0EAA" w:rsidRDefault="007F0EAA" w:rsidP="007F0EAA">
            <w:pPr>
              <w:rPr>
                <w:rFonts w:eastAsia="SimSun"/>
                <w:lang w:val="en-US" w:eastAsia="zh-CN"/>
              </w:rPr>
            </w:pPr>
          </w:p>
          <w:p w14:paraId="6B0CA7A3" w14:textId="77777777" w:rsidR="007F0EAA" w:rsidRDefault="007F0EAA" w:rsidP="007F0EAA">
            <w:pPr>
              <w:rPr>
                <w:rFonts w:eastAsia="SimSun"/>
                <w:lang w:val="en-US" w:eastAsia="zh-CN"/>
              </w:rPr>
            </w:pPr>
            <w:r>
              <w:rPr>
                <w:rFonts w:eastAsia="SimSun"/>
                <w:lang w:val="en-US" w:eastAsia="zh-CN"/>
              </w:rPr>
              <w:t xml:space="preserve">@Intel: where CORESET#0 is located does not matter as soon as it is inside initial DL BWP and BWPs are aligned.   </w:t>
            </w:r>
          </w:p>
          <w:p w14:paraId="5F8803A9" w14:textId="77777777" w:rsidR="007F0EAA" w:rsidRDefault="007F0EAA" w:rsidP="007F0EAA">
            <w:pPr>
              <w:rPr>
                <w:rFonts w:eastAsia="SimSun"/>
                <w:lang w:val="en-US" w:eastAsia="zh-CN"/>
              </w:rPr>
            </w:pPr>
            <w:r>
              <w:rPr>
                <w:noProof/>
                <w:lang w:val="en-US" w:eastAsia="ja-JP"/>
              </w:rPr>
              <w:drawing>
                <wp:inline distT="0" distB="0" distL="0" distR="0" wp14:anchorId="090EFCC6" wp14:editId="5974D4F9">
                  <wp:extent cx="5533694" cy="570016"/>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rot="10800000" flipV="1">
                            <a:off x="0" y="0"/>
                            <a:ext cx="5789882" cy="596405"/>
                          </a:xfrm>
                          <a:prstGeom prst="rect">
                            <a:avLst/>
                          </a:prstGeom>
                        </pic:spPr>
                      </pic:pic>
                    </a:graphicData>
                  </a:graphic>
                </wp:inline>
              </w:drawing>
            </w:r>
          </w:p>
          <w:p w14:paraId="00015685" w14:textId="77777777" w:rsidR="007F0EAA" w:rsidRDefault="007F0EAA" w:rsidP="007F0EAA">
            <w:pPr>
              <w:rPr>
                <w:rFonts w:eastAsia="SimSun"/>
                <w:lang w:val="en-US" w:eastAsia="zh-CN"/>
              </w:rPr>
            </w:pPr>
          </w:p>
          <w:p w14:paraId="4E60E3EA" w14:textId="77777777" w:rsidR="007F0EAA" w:rsidRDefault="007F0EAA" w:rsidP="007F0EAA">
            <w:pPr>
              <w:rPr>
                <w:rFonts w:eastAsia="SimSun"/>
                <w:lang w:val="en-US" w:eastAsia="zh-CN"/>
              </w:rPr>
            </w:pPr>
            <w:r>
              <w:rPr>
                <w:rFonts w:eastAsia="SimSun"/>
                <w:lang w:val="en-US" w:eastAsia="zh-CN"/>
              </w:rPr>
              <w:t xml:space="preserve">@CATT: Regarding separate initial DL BWP size, we are fine with any size satisfying 20MHz carrier BW, no need to limit as soon as DCI format size is based on CORESET#0 by MIB </w:t>
            </w:r>
          </w:p>
          <w:p w14:paraId="7614594E" w14:textId="77777777" w:rsidR="007F0EAA" w:rsidRDefault="007F0EAA" w:rsidP="007F0EAA">
            <w:pPr>
              <w:rPr>
                <w:rFonts w:eastAsia="SimSun"/>
                <w:lang w:val="en-US" w:eastAsia="zh-CN"/>
              </w:rPr>
            </w:pPr>
          </w:p>
          <w:p w14:paraId="05B2F01D" w14:textId="77777777" w:rsidR="007F0EAA" w:rsidRDefault="007F0EAA" w:rsidP="007F0EAA">
            <w:pPr>
              <w:rPr>
                <w:rFonts w:eastAsia="SimSun"/>
                <w:lang w:val="en-US" w:eastAsia="zh-CN"/>
              </w:rPr>
            </w:pPr>
            <w:r>
              <w:rPr>
                <w:rFonts w:eastAsia="SimSun"/>
                <w:lang w:val="en-US" w:eastAsia="zh-CN"/>
              </w:rPr>
              <w:t xml:space="preserve">@FL: Our understanding is that separate initial DL BWP is supported (as WA) after initial access.  We do not see any technical issue with it, as illustrated in the Figure we provided.  So no reason to revert this WA. </w:t>
            </w:r>
          </w:p>
          <w:p w14:paraId="3CB235DE" w14:textId="77777777" w:rsidR="007F0EAA" w:rsidRDefault="007F0EAA" w:rsidP="007F0EAA">
            <w:pPr>
              <w:pStyle w:val="ListParagraph"/>
              <w:numPr>
                <w:ilvl w:val="0"/>
                <w:numId w:val="51"/>
              </w:numPr>
              <w:rPr>
                <w:lang w:val="en-US" w:eastAsia="zh-CN"/>
              </w:rPr>
            </w:pPr>
            <w:r w:rsidRPr="00C123E9">
              <w:rPr>
                <w:lang w:val="en-US" w:eastAsia="zh-CN"/>
              </w:rPr>
              <w:t>In NR CORESET#0 must be within initial DL BWP on PCell</w:t>
            </w:r>
          </w:p>
          <w:p w14:paraId="1BC95B5E" w14:textId="77777777" w:rsidR="007F0EAA" w:rsidRDefault="007F0EAA" w:rsidP="007F0EAA">
            <w:pPr>
              <w:pStyle w:val="ListParagraph"/>
              <w:numPr>
                <w:ilvl w:val="0"/>
                <w:numId w:val="51"/>
              </w:numPr>
              <w:rPr>
                <w:lang w:val="en-US" w:eastAsia="zh-CN"/>
              </w:rPr>
            </w:pPr>
            <w:r>
              <w:rPr>
                <w:lang w:val="en-US" w:eastAsia="zh-CN"/>
              </w:rPr>
              <w:t xml:space="preserve">SSB must be </w:t>
            </w:r>
          </w:p>
          <w:p w14:paraId="16C2F733" w14:textId="77777777" w:rsidR="007F0EAA" w:rsidRPr="00C123E9" w:rsidRDefault="007F0EAA" w:rsidP="007F0EAA">
            <w:pPr>
              <w:pStyle w:val="ListParagraph"/>
              <w:rPr>
                <w:lang w:val="en-US" w:eastAsia="zh-CN"/>
              </w:rPr>
            </w:pPr>
          </w:p>
          <w:p w14:paraId="50920F08" w14:textId="77777777" w:rsidR="007F0EAA" w:rsidRDefault="007F0EAA" w:rsidP="007F0EAA">
            <w:pPr>
              <w:rPr>
                <w:rFonts w:eastAsia="SimSun"/>
                <w:lang w:val="en-US" w:eastAsia="zh-CN"/>
              </w:rPr>
            </w:pPr>
            <w:r>
              <w:rPr>
                <w:rFonts w:eastAsia="SimSun"/>
                <w:lang w:val="en-US" w:eastAsia="zh-CN"/>
              </w:rPr>
              <w:t>After removing FFS this is what we have at the moment</w:t>
            </w:r>
          </w:p>
          <w:p w14:paraId="0E5785E5" w14:textId="77777777" w:rsidR="007F0EAA" w:rsidRDefault="007F0EAA" w:rsidP="007F0EAA">
            <w:pPr>
              <w:rPr>
                <w:rFonts w:eastAsia="SimSun"/>
                <w:lang w:val="en-US" w:eastAsia="zh-CN"/>
              </w:rPr>
            </w:pPr>
          </w:p>
          <w:p w14:paraId="4EB84974" w14:textId="77777777" w:rsidR="007F0EAA" w:rsidRPr="00B40FAF" w:rsidRDefault="007F0EAA" w:rsidP="007F0EAA">
            <w:pPr>
              <w:rPr>
                <w:sz w:val="16"/>
                <w:szCs w:val="16"/>
              </w:rPr>
            </w:pPr>
            <w:r w:rsidRPr="00B40FAF">
              <w:rPr>
                <w:sz w:val="16"/>
                <w:szCs w:val="16"/>
                <w:highlight w:val="darkYellow"/>
              </w:rPr>
              <w:t>Working assumption</w:t>
            </w:r>
            <w:r w:rsidRPr="00B40FAF">
              <w:rPr>
                <w:sz w:val="16"/>
                <w:szCs w:val="16"/>
              </w:rPr>
              <w:t>: At least for TDD, an initial DL BWP for RedCap UEs (which is not expected to exceed the maximum RedCap UE bandwidth) can be optionally configured/defined separately from the initial DL BWP for non-RedCap UEs at least after initial access</w:t>
            </w:r>
          </w:p>
          <w:p w14:paraId="0EE6C7E0" w14:textId="77777777" w:rsidR="007F0EAA" w:rsidRPr="00B40FAF" w:rsidRDefault="007F0EAA" w:rsidP="007F0EAA">
            <w:pPr>
              <w:pStyle w:val="ListParagraph"/>
              <w:numPr>
                <w:ilvl w:val="0"/>
                <w:numId w:val="12"/>
              </w:numPr>
              <w:autoSpaceDN w:val="0"/>
              <w:rPr>
                <w:sz w:val="16"/>
                <w:szCs w:val="16"/>
                <w:lang w:val="en-US"/>
              </w:rPr>
            </w:pPr>
            <w:r w:rsidRPr="00B40FAF">
              <w:rPr>
                <w:sz w:val="16"/>
                <w:szCs w:val="16"/>
                <w:lang w:val="en-US"/>
              </w:rPr>
              <w:lastRenderedPageBreak/>
              <w:t>If a separate initial DL BWP for RedCap UEs is configured/defined, this separate initial DL BWP for RedCap UEs can be used at least after initial access (i.e., at least after RRC Setup, RRC Resume, or RRC Reestablishment).</w:t>
            </w:r>
          </w:p>
          <w:p w14:paraId="468EA2F5" w14:textId="77777777" w:rsidR="007F0EAA" w:rsidRDefault="007F0EAA" w:rsidP="007F0EAA">
            <w:pPr>
              <w:rPr>
                <w:rFonts w:eastAsia="SimSun"/>
                <w:lang w:val="en-US" w:eastAsia="zh-CN"/>
              </w:rPr>
            </w:pPr>
          </w:p>
        </w:tc>
      </w:tr>
      <w:tr w:rsidR="00AC2871" w14:paraId="69862162" w14:textId="77777777" w:rsidTr="00A84D3A">
        <w:tc>
          <w:tcPr>
            <w:tcW w:w="645" w:type="pct"/>
          </w:tcPr>
          <w:p w14:paraId="5DA3F8BA" w14:textId="4CCAACD2" w:rsidR="00AC2871" w:rsidRDefault="00AC2871" w:rsidP="007F0EAA">
            <w:pPr>
              <w:rPr>
                <w:rFonts w:eastAsiaTheme="minorEastAsia"/>
                <w:lang w:val="en-US" w:eastAsia="zh-CN"/>
              </w:rPr>
            </w:pPr>
            <w:r>
              <w:rPr>
                <w:rFonts w:eastAsiaTheme="minorEastAsia"/>
                <w:lang w:val="en-US" w:eastAsia="zh-CN"/>
              </w:rPr>
              <w:lastRenderedPageBreak/>
              <w:t>Nokia, NSB</w:t>
            </w:r>
          </w:p>
        </w:tc>
        <w:tc>
          <w:tcPr>
            <w:tcW w:w="542" w:type="pct"/>
          </w:tcPr>
          <w:p w14:paraId="7689E8B6" w14:textId="77777777" w:rsidR="00AC2871" w:rsidRDefault="00AC2871" w:rsidP="007F0EAA">
            <w:pPr>
              <w:tabs>
                <w:tab w:val="left" w:pos="551"/>
              </w:tabs>
              <w:rPr>
                <w:rFonts w:eastAsiaTheme="minorEastAsia"/>
                <w:lang w:val="en-US" w:eastAsia="zh-CN"/>
              </w:rPr>
            </w:pPr>
          </w:p>
        </w:tc>
        <w:tc>
          <w:tcPr>
            <w:tcW w:w="3813" w:type="pct"/>
          </w:tcPr>
          <w:p w14:paraId="23B17299" w14:textId="53E66B07" w:rsidR="00AC2871" w:rsidRDefault="0052297A" w:rsidP="007F0EAA">
            <w:pPr>
              <w:rPr>
                <w:rFonts w:eastAsia="SimSun"/>
                <w:lang w:val="en-US" w:eastAsia="zh-CN"/>
              </w:rPr>
            </w:pPr>
            <w:r>
              <w:rPr>
                <w:rFonts w:eastAsiaTheme="minorEastAsia"/>
                <w:lang w:val="en-US" w:eastAsia="zh-CN"/>
              </w:rPr>
              <w:t>Similar view as before that more discussion / clarification is needed before we can agree to this proposal.</w:t>
            </w:r>
          </w:p>
        </w:tc>
      </w:tr>
      <w:tr w:rsidR="00B2029C" w14:paraId="442CF266" w14:textId="77777777" w:rsidTr="00A84D3A">
        <w:tc>
          <w:tcPr>
            <w:tcW w:w="645" w:type="pct"/>
          </w:tcPr>
          <w:p w14:paraId="1DD4D6D0" w14:textId="4EDB5E11" w:rsidR="00B2029C" w:rsidRDefault="00B2029C" w:rsidP="00B2029C">
            <w:pPr>
              <w:rPr>
                <w:rFonts w:eastAsiaTheme="minorEastAsia"/>
                <w:lang w:val="en-US" w:eastAsia="zh-CN"/>
              </w:rPr>
            </w:pPr>
            <w:r>
              <w:rPr>
                <w:rFonts w:eastAsiaTheme="minorEastAsia"/>
                <w:lang w:val="en-US" w:eastAsia="zh-CN"/>
              </w:rPr>
              <w:t>FUTUREWEI4</w:t>
            </w:r>
          </w:p>
        </w:tc>
        <w:tc>
          <w:tcPr>
            <w:tcW w:w="542" w:type="pct"/>
          </w:tcPr>
          <w:p w14:paraId="0941A210" w14:textId="71173BF4" w:rsidR="00B2029C" w:rsidRDefault="00B2029C" w:rsidP="00B2029C">
            <w:pPr>
              <w:tabs>
                <w:tab w:val="left" w:pos="551"/>
              </w:tabs>
              <w:rPr>
                <w:rFonts w:eastAsiaTheme="minorEastAsia"/>
                <w:lang w:val="en-US" w:eastAsia="zh-CN"/>
              </w:rPr>
            </w:pPr>
            <w:r w:rsidRPr="00C53D97">
              <w:t>FFS</w:t>
            </w:r>
          </w:p>
        </w:tc>
        <w:tc>
          <w:tcPr>
            <w:tcW w:w="3813" w:type="pct"/>
          </w:tcPr>
          <w:p w14:paraId="35F2F1A4" w14:textId="2363E552" w:rsidR="00B2029C" w:rsidRDefault="00B2029C" w:rsidP="00B2029C">
            <w:pPr>
              <w:rPr>
                <w:rFonts w:eastAsiaTheme="minorEastAsia"/>
                <w:lang w:val="en-US" w:eastAsia="zh-CN"/>
              </w:rPr>
            </w:pPr>
            <w:r w:rsidRPr="00C53D97">
              <w:t>As mentioned by other companies, other proposals are should first be addressed before coming back to this proposal</w:t>
            </w:r>
          </w:p>
        </w:tc>
      </w:tr>
      <w:tr w:rsidR="00DD1FC0" w14:paraId="40AEC488" w14:textId="77777777" w:rsidTr="00A84D3A">
        <w:tc>
          <w:tcPr>
            <w:tcW w:w="645" w:type="pct"/>
          </w:tcPr>
          <w:p w14:paraId="2F4842F0" w14:textId="62ACFD75" w:rsidR="00DD1FC0" w:rsidRPr="00DD1FC0" w:rsidRDefault="00DD1FC0" w:rsidP="00B2029C">
            <w:pPr>
              <w:rPr>
                <w:rFonts w:eastAsia="Yu Mincho"/>
                <w:lang w:val="en-US" w:eastAsia="ja-JP"/>
              </w:rPr>
            </w:pPr>
            <w:r>
              <w:rPr>
                <w:rFonts w:eastAsia="Yu Mincho" w:hint="eastAsia"/>
                <w:lang w:val="en-US" w:eastAsia="ja-JP"/>
              </w:rPr>
              <w:t>D</w:t>
            </w:r>
            <w:r>
              <w:rPr>
                <w:rFonts w:eastAsia="Yu Mincho"/>
                <w:lang w:val="en-US" w:eastAsia="ja-JP"/>
              </w:rPr>
              <w:t>OCOMO</w:t>
            </w:r>
          </w:p>
        </w:tc>
        <w:tc>
          <w:tcPr>
            <w:tcW w:w="542" w:type="pct"/>
          </w:tcPr>
          <w:p w14:paraId="023CB0E1" w14:textId="21845CF4" w:rsidR="00DD1FC0" w:rsidRPr="00DD1FC0" w:rsidRDefault="00DD1FC0" w:rsidP="00B2029C">
            <w:pPr>
              <w:tabs>
                <w:tab w:val="left" w:pos="551"/>
              </w:tabs>
              <w:rPr>
                <w:rFonts w:eastAsia="Yu Mincho"/>
                <w:lang w:eastAsia="ja-JP"/>
              </w:rPr>
            </w:pPr>
            <w:r>
              <w:rPr>
                <w:rFonts w:eastAsia="Yu Mincho" w:hint="eastAsia"/>
                <w:lang w:eastAsia="ja-JP"/>
              </w:rPr>
              <w:t>Y</w:t>
            </w:r>
          </w:p>
        </w:tc>
        <w:tc>
          <w:tcPr>
            <w:tcW w:w="3813" w:type="pct"/>
          </w:tcPr>
          <w:p w14:paraId="6D5A6A59" w14:textId="77777777" w:rsidR="00DD1FC0" w:rsidRPr="00C53D97" w:rsidRDefault="00DD1FC0" w:rsidP="00B2029C"/>
        </w:tc>
      </w:tr>
      <w:tr w:rsidR="00E8141D" w14:paraId="5C6F8C59" w14:textId="77777777" w:rsidTr="00A84D3A">
        <w:tc>
          <w:tcPr>
            <w:tcW w:w="645" w:type="pct"/>
          </w:tcPr>
          <w:p w14:paraId="709F47BC" w14:textId="38E2DF94" w:rsidR="00E8141D" w:rsidRDefault="00E8141D" w:rsidP="00B2029C">
            <w:pPr>
              <w:rPr>
                <w:rFonts w:eastAsia="Yu Mincho"/>
                <w:lang w:val="en-US" w:eastAsia="ja-JP"/>
              </w:rPr>
            </w:pPr>
            <w:r>
              <w:rPr>
                <w:rFonts w:eastAsia="Yu Mincho"/>
                <w:lang w:val="en-US" w:eastAsia="ja-JP"/>
              </w:rPr>
              <w:t>NEC</w:t>
            </w:r>
          </w:p>
        </w:tc>
        <w:tc>
          <w:tcPr>
            <w:tcW w:w="542" w:type="pct"/>
          </w:tcPr>
          <w:p w14:paraId="298FF33B" w14:textId="3F599B5F" w:rsidR="00E8141D" w:rsidRDefault="00E8141D" w:rsidP="00B2029C">
            <w:pPr>
              <w:tabs>
                <w:tab w:val="left" w:pos="551"/>
              </w:tabs>
              <w:rPr>
                <w:rFonts w:eastAsia="Yu Mincho"/>
                <w:lang w:eastAsia="ja-JP"/>
              </w:rPr>
            </w:pPr>
            <w:r>
              <w:rPr>
                <w:rFonts w:eastAsia="Yu Mincho"/>
                <w:lang w:eastAsia="ja-JP"/>
              </w:rPr>
              <w:t>FFS</w:t>
            </w:r>
          </w:p>
        </w:tc>
        <w:tc>
          <w:tcPr>
            <w:tcW w:w="3813" w:type="pct"/>
          </w:tcPr>
          <w:p w14:paraId="1272E2B2" w14:textId="1F0437A5" w:rsidR="00E8141D" w:rsidRPr="00C53D97" w:rsidRDefault="00E8141D" w:rsidP="00B2029C">
            <w:r>
              <w:t>We consider Nordic’s comment is valid.</w:t>
            </w:r>
          </w:p>
        </w:tc>
      </w:tr>
      <w:tr w:rsidR="00A84D3A" w:rsidRPr="00C53D97" w14:paraId="37B156FC" w14:textId="77777777" w:rsidTr="00A84D3A">
        <w:tc>
          <w:tcPr>
            <w:tcW w:w="645" w:type="pct"/>
          </w:tcPr>
          <w:p w14:paraId="40A36F73" w14:textId="2B8AC1C2" w:rsidR="00A84D3A" w:rsidRDefault="00A84D3A" w:rsidP="00D1632F">
            <w:pPr>
              <w:rPr>
                <w:rFonts w:eastAsia="Yu Mincho"/>
                <w:lang w:val="en-US" w:eastAsia="ja-JP"/>
              </w:rPr>
            </w:pPr>
            <w:r>
              <w:rPr>
                <w:rFonts w:eastAsia="Yu Mincho"/>
                <w:lang w:val="en-US" w:eastAsia="ja-JP"/>
              </w:rPr>
              <w:t>Ericsson</w:t>
            </w:r>
          </w:p>
        </w:tc>
        <w:tc>
          <w:tcPr>
            <w:tcW w:w="542" w:type="pct"/>
          </w:tcPr>
          <w:p w14:paraId="58F75822" w14:textId="1ECDC060" w:rsidR="00A84D3A" w:rsidRDefault="00A84D3A" w:rsidP="00D1632F">
            <w:pPr>
              <w:tabs>
                <w:tab w:val="left" w:pos="551"/>
              </w:tabs>
              <w:rPr>
                <w:rFonts w:eastAsia="Yu Mincho"/>
                <w:lang w:eastAsia="ja-JP"/>
              </w:rPr>
            </w:pPr>
            <w:r>
              <w:rPr>
                <w:rFonts w:eastAsia="Yu Mincho"/>
                <w:lang w:eastAsia="ja-JP"/>
              </w:rPr>
              <w:t xml:space="preserve">Y, with </w:t>
            </w:r>
            <w:r w:rsidR="00E23C85">
              <w:rPr>
                <w:rFonts w:eastAsia="Yu Mincho"/>
                <w:lang w:eastAsia="ja-JP"/>
              </w:rPr>
              <w:t>changes</w:t>
            </w:r>
          </w:p>
        </w:tc>
        <w:tc>
          <w:tcPr>
            <w:tcW w:w="3813" w:type="pct"/>
          </w:tcPr>
          <w:p w14:paraId="2433F7C3" w14:textId="77777777" w:rsidR="00A84D3A" w:rsidRDefault="00A84D3A" w:rsidP="00A84D3A">
            <w:pPr>
              <w:rPr>
                <w:rFonts w:eastAsiaTheme="minorEastAsia"/>
                <w:lang w:val="en-US" w:eastAsia="zh-CN"/>
              </w:rPr>
            </w:pPr>
            <w:r>
              <w:rPr>
                <w:rFonts w:eastAsiaTheme="minorEastAsia"/>
                <w:lang w:val="en-US" w:eastAsia="zh-CN"/>
              </w:rPr>
              <w:t>In RRC_CONNECTED, paging need not be in the initial DL BWP even for legacy UEs.</w:t>
            </w:r>
          </w:p>
          <w:p w14:paraId="78B4AAAF" w14:textId="77777777" w:rsidR="00A84D3A" w:rsidRDefault="00A84D3A" w:rsidP="00A84D3A">
            <w:pPr>
              <w:rPr>
                <w:rFonts w:eastAsiaTheme="minorEastAsia"/>
                <w:lang w:val="en-US" w:eastAsia="zh-CN"/>
              </w:rPr>
            </w:pPr>
            <w:r>
              <w:rPr>
                <w:rFonts w:eastAsiaTheme="minorEastAsia"/>
                <w:lang w:val="en-US" w:eastAsia="zh-CN"/>
              </w:rPr>
              <w:t xml:space="preserve">In RRC_IDLE, we need to study further whether the RedCap UEs can also be paged in the MIB-configured initial DL BWP. Therefore, we prefer to keep the FFS related to paging. </w:t>
            </w:r>
          </w:p>
          <w:p w14:paraId="4604FA47" w14:textId="77777777" w:rsidR="00A84D3A" w:rsidRDefault="00A84D3A" w:rsidP="00A84D3A">
            <w:pPr>
              <w:rPr>
                <w:rFonts w:eastAsiaTheme="minorEastAsia"/>
                <w:lang w:val="en-US" w:eastAsia="zh-CN"/>
              </w:rPr>
            </w:pPr>
            <w:r>
              <w:rPr>
                <w:rFonts w:eastAsiaTheme="minorEastAsia"/>
                <w:lang w:val="en-US" w:eastAsia="zh-CN"/>
              </w:rPr>
              <w:t>However, we are OK with the proposal if the following update is made:</w:t>
            </w:r>
          </w:p>
          <w:p w14:paraId="480255A0" w14:textId="77777777" w:rsidR="00A84D3A" w:rsidRPr="00D1632F" w:rsidRDefault="00A84D3A" w:rsidP="00A84D3A">
            <w:pPr>
              <w:pStyle w:val="ListParagraph"/>
              <w:numPr>
                <w:ilvl w:val="0"/>
                <w:numId w:val="18"/>
              </w:numPr>
              <w:jc w:val="both"/>
              <w:rPr>
                <w:b/>
                <w:szCs w:val="22"/>
                <w:lang w:val="en-US"/>
              </w:rPr>
            </w:pPr>
            <w:r w:rsidRPr="00D1632F">
              <w:rPr>
                <w:b/>
                <w:sz w:val="20"/>
                <w:szCs w:val="22"/>
                <w:lang w:val="en-US"/>
              </w:rPr>
              <w:t>The separate initial DL BWP for RedCap UEs includes CORESET and CSS at least for RACH</w:t>
            </w:r>
            <w:r>
              <w:rPr>
                <w:b/>
                <w:sz w:val="20"/>
                <w:szCs w:val="22"/>
                <w:lang w:val="en-US"/>
              </w:rPr>
              <w:t xml:space="preserve"> </w:t>
            </w:r>
            <w:r w:rsidRPr="00D1632F">
              <w:rPr>
                <w:b/>
                <w:strike/>
                <w:color w:val="FF0000"/>
                <w:sz w:val="20"/>
                <w:szCs w:val="22"/>
                <w:lang w:val="en-US"/>
              </w:rPr>
              <w:t>and paging</w:t>
            </w:r>
            <w:r w:rsidRPr="00D1632F">
              <w:rPr>
                <w:b/>
                <w:sz w:val="20"/>
                <w:szCs w:val="22"/>
                <w:lang w:val="en-US"/>
              </w:rPr>
              <w:t>.</w:t>
            </w:r>
          </w:p>
          <w:p w14:paraId="23FCE386" w14:textId="7461EBA6" w:rsidR="00A84D3A" w:rsidRPr="00A84D3A" w:rsidRDefault="00A84D3A" w:rsidP="00A84D3A">
            <w:pPr>
              <w:pStyle w:val="ListParagraph"/>
              <w:numPr>
                <w:ilvl w:val="0"/>
                <w:numId w:val="18"/>
              </w:numPr>
              <w:jc w:val="both"/>
              <w:rPr>
                <w:b/>
                <w:color w:val="FF0000"/>
                <w:szCs w:val="22"/>
                <w:lang w:val="en-US"/>
              </w:rPr>
            </w:pPr>
            <w:r w:rsidRPr="00D1632F">
              <w:rPr>
                <w:b/>
                <w:color w:val="FF0000"/>
                <w:sz w:val="20"/>
                <w:szCs w:val="22"/>
                <w:lang w:val="en-US"/>
              </w:rPr>
              <w:t>The separate initial DL BWP for RedCap UEs can</w:t>
            </w:r>
            <w:r>
              <w:rPr>
                <w:b/>
                <w:color w:val="FF0000"/>
                <w:sz w:val="20"/>
                <w:szCs w:val="22"/>
                <w:lang w:val="en-US"/>
              </w:rPr>
              <w:t xml:space="preserve"> be configured to</w:t>
            </w:r>
            <w:r w:rsidRPr="00D1632F">
              <w:rPr>
                <w:b/>
                <w:color w:val="FF0000"/>
                <w:sz w:val="20"/>
                <w:szCs w:val="22"/>
                <w:lang w:val="en-US"/>
              </w:rPr>
              <w:t xml:space="preserve"> include CORESET and CSS for paging.</w:t>
            </w:r>
          </w:p>
        </w:tc>
      </w:tr>
      <w:tr w:rsidR="00E14255" w:rsidRPr="00C53D97" w14:paraId="014BED7E" w14:textId="77777777" w:rsidTr="00A84D3A">
        <w:tc>
          <w:tcPr>
            <w:tcW w:w="645" w:type="pct"/>
          </w:tcPr>
          <w:p w14:paraId="35DA45DA" w14:textId="0C7E2BCE" w:rsidR="00E14255" w:rsidRDefault="00E14255" w:rsidP="00D1632F">
            <w:pPr>
              <w:rPr>
                <w:rFonts w:eastAsia="Yu Mincho"/>
                <w:lang w:val="en-US" w:eastAsia="ja-JP"/>
              </w:rPr>
            </w:pPr>
            <w:r>
              <w:rPr>
                <w:rFonts w:eastAsia="Yu Mincho"/>
                <w:lang w:val="en-US" w:eastAsia="ja-JP"/>
              </w:rPr>
              <w:t>Intel</w:t>
            </w:r>
          </w:p>
        </w:tc>
        <w:tc>
          <w:tcPr>
            <w:tcW w:w="542" w:type="pct"/>
          </w:tcPr>
          <w:p w14:paraId="11B695AA" w14:textId="5F632A1E" w:rsidR="00E14255" w:rsidRDefault="00E14255" w:rsidP="00D1632F">
            <w:pPr>
              <w:tabs>
                <w:tab w:val="left" w:pos="551"/>
              </w:tabs>
              <w:rPr>
                <w:rFonts w:eastAsia="Yu Mincho"/>
                <w:lang w:eastAsia="ja-JP"/>
              </w:rPr>
            </w:pPr>
            <w:r>
              <w:rPr>
                <w:rFonts w:eastAsia="Yu Mincho"/>
                <w:lang w:eastAsia="ja-JP"/>
              </w:rPr>
              <w:t>N</w:t>
            </w:r>
          </w:p>
        </w:tc>
        <w:tc>
          <w:tcPr>
            <w:tcW w:w="3813" w:type="pct"/>
          </w:tcPr>
          <w:p w14:paraId="24984997" w14:textId="4BEDA371" w:rsidR="00E14255" w:rsidRDefault="00E14255" w:rsidP="00A84D3A">
            <w:pPr>
              <w:rPr>
                <w:rFonts w:eastAsiaTheme="minorEastAsia"/>
                <w:lang w:val="en-US" w:eastAsia="zh-CN"/>
              </w:rPr>
            </w:pPr>
            <w:r>
              <w:rPr>
                <w:rFonts w:eastAsiaTheme="minorEastAsia"/>
                <w:lang w:val="en-US" w:eastAsia="zh-CN"/>
              </w:rPr>
              <w:t xml:space="preserve">We can accept the </w:t>
            </w:r>
            <w:r w:rsidR="000660F4">
              <w:rPr>
                <w:rFonts w:eastAsiaTheme="minorEastAsia"/>
                <w:lang w:val="en-US" w:eastAsia="zh-CN"/>
              </w:rPr>
              <w:t xml:space="preserve">sub-bullet (or the version from Ericsson), but NOT the main bullet. As Nordic pointed out, we already have WA on separate initial DL BWP for connected state. </w:t>
            </w:r>
            <w:r w:rsidR="00E35FD7">
              <w:rPr>
                <w:rFonts w:eastAsiaTheme="minorEastAsia"/>
                <w:lang w:val="en-US" w:eastAsia="zh-CN"/>
              </w:rPr>
              <w:t xml:space="preserve">So, </w:t>
            </w:r>
            <w:r w:rsidR="00DE43C4">
              <w:rPr>
                <w:rFonts w:eastAsiaTheme="minorEastAsia"/>
                <w:lang w:val="en-US" w:eastAsia="zh-CN"/>
              </w:rPr>
              <w:t xml:space="preserve">as commented the last time, the </w:t>
            </w:r>
            <w:r w:rsidR="00E35FD7">
              <w:rPr>
                <w:rFonts w:eastAsiaTheme="minorEastAsia"/>
                <w:lang w:val="en-US" w:eastAsia="zh-CN"/>
              </w:rPr>
              <w:t xml:space="preserve">conditioning </w:t>
            </w:r>
            <w:r w:rsidR="00DE43C4">
              <w:rPr>
                <w:rFonts w:eastAsiaTheme="minorEastAsia"/>
                <w:lang w:val="en-US" w:eastAsia="zh-CN"/>
              </w:rPr>
              <w:t>should be on “</w:t>
            </w:r>
            <w:r w:rsidR="00DE43C4" w:rsidRPr="00D278A4">
              <w:rPr>
                <w:rFonts w:eastAsiaTheme="minorEastAsia"/>
                <w:b/>
                <w:bCs/>
                <w:lang w:val="en-US" w:eastAsia="zh-CN"/>
              </w:rPr>
              <w:t xml:space="preserve">if separate initial DL BWP </w:t>
            </w:r>
            <w:r w:rsidR="00D278A4" w:rsidRPr="00D278A4">
              <w:rPr>
                <w:rFonts w:eastAsiaTheme="minorEastAsia"/>
                <w:b/>
                <w:bCs/>
                <w:lang w:val="en-US" w:eastAsia="zh-CN"/>
              </w:rPr>
              <w:t>for RedCap UEs is supported for use during initial access”</w:t>
            </w:r>
          </w:p>
        </w:tc>
      </w:tr>
      <w:tr w:rsidR="005D7817" w:rsidRPr="00C53D97" w14:paraId="7D553FF8" w14:textId="77777777" w:rsidTr="00A84D3A">
        <w:tc>
          <w:tcPr>
            <w:tcW w:w="645" w:type="pct"/>
          </w:tcPr>
          <w:p w14:paraId="5A51606D" w14:textId="3A381420" w:rsidR="005D7817" w:rsidRDefault="005D7817" w:rsidP="005D7817">
            <w:pPr>
              <w:rPr>
                <w:rFonts w:eastAsia="Yu Mincho"/>
                <w:lang w:val="en-US" w:eastAsia="ja-JP"/>
              </w:rPr>
            </w:pPr>
            <w:r>
              <w:rPr>
                <w:rFonts w:eastAsiaTheme="minorEastAsia" w:hint="eastAsia"/>
                <w:lang w:val="en-US" w:eastAsia="zh-CN"/>
              </w:rPr>
              <w:t>O</w:t>
            </w:r>
            <w:r>
              <w:rPr>
                <w:rFonts w:eastAsiaTheme="minorEastAsia"/>
                <w:lang w:val="en-US" w:eastAsia="zh-CN"/>
              </w:rPr>
              <w:t>PPO</w:t>
            </w:r>
          </w:p>
        </w:tc>
        <w:tc>
          <w:tcPr>
            <w:tcW w:w="542" w:type="pct"/>
          </w:tcPr>
          <w:p w14:paraId="7EED229D" w14:textId="1468F528" w:rsidR="005D7817" w:rsidRDefault="005D7817" w:rsidP="005D7817">
            <w:pPr>
              <w:tabs>
                <w:tab w:val="left" w:pos="551"/>
              </w:tabs>
              <w:rPr>
                <w:rFonts w:eastAsia="Yu Mincho"/>
                <w:lang w:eastAsia="ja-JP"/>
              </w:rPr>
            </w:pPr>
            <w:r>
              <w:rPr>
                <w:rFonts w:eastAsiaTheme="minorEastAsia" w:hint="eastAsia"/>
                <w:lang w:eastAsia="zh-CN"/>
              </w:rPr>
              <w:t>Y</w:t>
            </w:r>
          </w:p>
        </w:tc>
        <w:tc>
          <w:tcPr>
            <w:tcW w:w="3813" w:type="pct"/>
          </w:tcPr>
          <w:p w14:paraId="1991B7BB" w14:textId="77777777" w:rsidR="005D7817" w:rsidRDefault="005D7817" w:rsidP="005D7817">
            <w:pPr>
              <w:rPr>
                <w:rFonts w:eastAsiaTheme="minorEastAsia"/>
                <w:lang w:val="en-US" w:eastAsia="zh-CN"/>
              </w:rPr>
            </w:pPr>
            <w:r>
              <w:rPr>
                <w:rFonts w:eastAsiaTheme="minorEastAsia"/>
                <w:lang w:val="en-US" w:eastAsia="zh-CN"/>
              </w:rPr>
              <w:t>But we are wondering what is the relationship with the previous WA:</w:t>
            </w:r>
          </w:p>
          <w:p w14:paraId="06423D41" w14:textId="77777777" w:rsidR="005D7817" w:rsidRDefault="005D7817" w:rsidP="005D7817">
            <w:pPr>
              <w:spacing w:after="0"/>
              <w:rPr>
                <w:lang w:val="en-US"/>
              </w:rPr>
            </w:pPr>
            <w:r>
              <w:rPr>
                <w:highlight w:val="darkYellow"/>
                <w:lang w:val="en-US"/>
              </w:rPr>
              <w:t>Working assumption:</w:t>
            </w:r>
          </w:p>
          <w:p w14:paraId="3634A28F" w14:textId="77777777" w:rsidR="005D7817" w:rsidRDefault="005D7817" w:rsidP="005D7817">
            <w:pPr>
              <w:numPr>
                <w:ilvl w:val="0"/>
                <w:numId w:val="12"/>
              </w:numPr>
              <w:spacing w:after="0" w:line="252" w:lineRule="auto"/>
              <w:rPr>
                <w:lang w:val="en-US"/>
              </w:rPr>
            </w:pPr>
            <w:r>
              <w:rPr>
                <w:lang w:val="en-US"/>
              </w:rPr>
              <w:t xml:space="preserve">At least </w:t>
            </w:r>
            <w:r w:rsidRPr="00395F87">
              <w:rPr>
                <w:highlight w:val="yellow"/>
                <w:lang w:val="en-US"/>
              </w:rPr>
              <w:t>for TDD</w:t>
            </w:r>
            <w:r>
              <w:rPr>
                <w:lang w:val="en-US"/>
              </w:rPr>
              <w:t xml:space="preserve">, </w:t>
            </w:r>
            <w:r w:rsidRPr="00395F87">
              <w:rPr>
                <w:highlight w:val="yellow"/>
                <w:lang w:val="en-US"/>
              </w:rPr>
              <w:t>an initial DL BWP for RedCap UEs</w:t>
            </w:r>
            <w:r>
              <w:rPr>
                <w:lang w:val="en-US"/>
              </w:rPr>
              <w:t xml:space="preserve"> (which is not expected to exceed the maximum RedCap UE bandwidth) can be </w:t>
            </w:r>
            <w:r w:rsidRPr="00395F87">
              <w:rPr>
                <w:highlight w:val="yellow"/>
                <w:lang w:val="en-US"/>
              </w:rPr>
              <w:t>optionally configured</w:t>
            </w:r>
            <w:r>
              <w:rPr>
                <w:lang w:val="en-US"/>
              </w:rPr>
              <w:t>/defined separately from the initial DL BWP for non-RedCap Ues at least after initial access</w:t>
            </w:r>
          </w:p>
          <w:p w14:paraId="6A55EC40" w14:textId="77777777" w:rsidR="005D7817" w:rsidRDefault="005D7817" w:rsidP="005D7817">
            <w:pPr>
              <w:rPr>
                <w:rFonts w:eastAsiaTheme="minorEastAsia"/>
                <w:lang w:val="en-US" w:eastAsia="zh-CN"/>
              </w:rPr>
            </w:pPr>
          </w:p>
        </w:tc>
      </w:tr>
    </w:tbl>
    <w:p w14:paraId="16863C85" w14:textId="60066860" w:rsidR="00726019" w:rsidRDefault="00726019">
      <w:pPr>
        <w:tabs>
          <w:tab w:val="left" w:pos="1410"/>
        </w:tabs>
        <w:spacing w:after="100" w:afterAutospacing="1"/>
        <w:jc w:val="both"/>
        <w:rPr>
          <w:rFonts w:ascii="Times" w:hAnsi="Times"/>
          <w:szCs w:val="24"/>
        </w:rPr>
      </w:pPr>
    </w:p>
    <w:p w14:paraId="70DF08D5" w14:textId="77777777" w:rsidR="005D7817" w:rsidRPr="00A84D3A" w:rsidRDefault="005D7817">
      <w:pPr>
        <w:tabs>
          <w:tab w:val="left" w:pos="1410"/>
        </w:tabs>
        <w:spacing w:after="100" w:afterAutospacing="1"/>
        <w:jc w:val="both"/>
        <w:rPr>
          <w:rFonts w:ascii="Times" w:hAnsi="Times"/>
          <w:szCs w:val="24"/>
        </w:rPr>
      </w:pPr>
    </w:p>
    <w:p w14:paraId="16863C86" w14:textId="77777777" w:rsidR="00726019" w:rsidRDefault="004C6D2D">
      <w:pPr>
        <w:tabs>
          <w:tab w:val="left" w:pos="1410"/>
        </w:tabs>
        <w:spacing w:after="100" w:afterAutospacing="1"/>
        <w:jc w:val="both"/>
        <w:rPr>
          <w:rFonts w:ascii="Times" w:hAnsi="Times"/>
          <w:szCs w:val="24"/>
          <w:lang w:val="en-US"/>
        </w:rPr>
      </w:pPr>
      <w:r>
        <w:rPr>
          <w:rFonts w:ascii="Times" w:hAnsi="Times"/>
          <w:szCs w:val="24"/>
          <w:lang w:val="en-US"/>
        </w:rPr>
        <w:t>Next, the FFSs related to the separate initial DL BWP for RedCap are discussed.</w:t>
      </w:r>
    </w:p>
    <w:p w14:paraId="16863C87" w14:textId="77777777" w:rsidR="00726019" w:rsidRDefault="004C6D2D">
      <w:pPr>
        <w:tabs>
          <w:tab w:val="left" w:pos="1410"/>
        </w:tabs>
        <w:spacing w:after="100" w:afterAutospacing="1"/>
        <w:jc w:val="both"/>
        <w:rPr>
          <w:rFonts w:ascii="Times" w:hAnsi="Times"/>
          <w:b/>
          <w:szCs w:val="24"/>
          <w:u w:val="single"/>
          <w:lang w:val="en-US"/>
        </w:rPr>
      </w:pPr>
      <w:r>
        <w:rPr>
          <w:rFonts w:ascii="Times" w:hAnsi="Times"/>
          <w:b/>
          <w:szCs w:val="24"/>
          <w:u w:val="single"/>
          <w:lang w:val="en-US"/>
        </w:rPr>
        <w:t>Details of the configuration/definition</w:t>
      </w:r>
    </w:p>
    <w:p w14:paraId="16863C88" w14:textId="77777777" w:rsidR="00726019" w:rsidRDefault="004C6D2D">
      <w:pPr>
        <w:tabs>
          <w:tab w:val="left" w:pos="1410"/>
        </w:tabs>
        <w:spacing w:after="100" w:afterAutospacing="1"/>
        <w:jc w:val="both"/>
        <w:rPr>
          <w:rFonts w:ascii="Times" w:hAnsi="Times"/>
          <w:szCs w:val="24"/>
          <w:lang w:val="en-US"/>
        </w:rPr>
      </w:pPr>
      <w:r>
        <w:rPr>
          <w:rFonts w:ascii="Times" w:hAnsi="Times"/>
          <w:szCs w:val="24"/>
          <w:lang w:val="en-US"/>
        </w:rPr>
        <w:t>Most of the contributions indicate that the configuration for a separately configured initial DL BWP for RedCap UEs can be signaled in SIB [4, 5, 6, 18, 22, 23,</w:t>
      </w:r>
      <w:r>
        <w:rPr>
          <w:lang w:val="en-US"/>
        </w:rPr>
        <w:t xml:space="preserve"> </w:t>
      </w:r>
      <w:r>
        <w:rPr>
          <w:rFonts w:ascii="Times" w:hAnsi="Times"/>
          <w:szCs w:val="24"/>
          <w:lang w:val="en-US"/>
        </w:rPr>
        <w:t>26, 28]. Also, several contributions mention that the separate initial DL BWP for RedCap UEs can include a configuration of CORESET and CSS(s) [4, 5, 6,</w:t>
      </w:r>
      <w:r>
        <w:rPr>
          <w:lang w:val="en-US"/>
        </w:rPr>
        <w:t xml:space="preserve"> </w:t>
      </w:r>
      <w:r>
        <w:rPr>
          <w:rFonts w:ascii="Times" w:hAnsi="Times"/>
          <w:szCs w:val="24"/>
          <w:lang w:val="en-US"/>
        </w:rPr>
        <w:t xml:space="preserve">24, 29]. Meanwhile, the </w:t>
      </w:r>
      <w:bookmarkStart w:id="7" w:name="_Hlk79682235"/>
      <w:r>
        <w:rPr>
          <w:rFonts w:ascii="Times" w:hAnsi="Times"/>
          <w:szCs w:val="24"/>
          <w:lang w:val="en-US"/>
        </w:rPr>
        <w:t xml:space="preserve">detailed signaling solution for the configuration of the RedCap initial BWP is up to RAN2 </w:t>
      </w:r>
      <w:bookmarkEnd w:id="7"/>
      <w:r>
        <w:rPr>
          <w:rFonts w:ascii="Times" w:hAnsi="Times"/>
          <w:szCs w:val="24"/>
          <w:lang w:val="en-US"/>
        </w:rPr>
        <w:t xml:space="preserve">[4, </w:t>
      </w:r>
      <w:r>
        <w:rPr>
          <w:lang w:val="en-US"/>
        </w:rPr>
        <w:t>16</w:t>
      </w:r>
      <w:r>
        <w:rPr>
          <w:rFonts w:ascii="Times" w:hAnsi="Times"/>
          <w:szCs w:val="24"/>
          <w:lang w:val="en-US"/>
        </w:rPr>
        <w:t>].</w:t>
      </w:r>
    </w:p>
    <w:p w14:paraId="16863C89" w14:textId="77777777" w:rsidR="00726019" w:rsidRDefault="004C6D2D">
      <w:pPr>
        <w:jc w:val="both"/>
        <w:rPr>
          <w:b/>
          <w:lang w:val="en-US"/>
        </w:rPr>
      </w:pPr>
      <w:r>
        <w:rPr>
          <w:b/>
          <w:highlight w:val="cyan"/>
          <w:lang w:val="en-US"/>
        </w:rPr>
        <w:t>Medium Priority Proposal 2.2-2</w:t>
      </w:r>
      <w:r>
        <w:rPr>
          <w:b/>
          <w:lang w:val="en-US"/>
        </w:rPr>
        <w:t>: The configuration for a separately configured initial DL BWP for RedCap UEs can be signaled in SIB.</w:t>
      </w:r>
    </w:p>
    <w:p w14:paraId="16863C8A" w14:textId="77777777" w:rsidR="00726019" w:rsidRDefault="004C6D2D">
      <w:pPr>
        <w:pStyle w:val="ListParagraph"/>
        <w:numPr>
          <w:ilvl w:val="0"/>
          <w:numId w:val="14"/>
        </w:numPr>
        <w:rPr>
          <w:b/>
          <w:sz w:val="20"/>
          <w:szCs w:val="22"/>
          <w:lang w:val="en-US"/>
        </w:rPr>
      </w:pPr>
      <w:r>
        <w:rPr>
          <w:b/>
          <w:sz w:val="20"/>
          <w:szCs w:val="22"/>
          <w:lang w:val="en-US"/>
        </w:rPr>
        <w:t>The separate initial DL BWP for RedCap UEs can include configuration of CORESET and CSS(s).</w:t>
      </w:r>
    </w:p>
    <w:p w14:paraId="16863C8B" w14:textId="77777777" w:rsidR="00726019" w:rsidRDefault="004C6D2D">
      <w:pPr>
        <w:pStyle w:val="ListParagraph"/>
        <w:numPr>
          <w:ilvl w:val="0"/>
          <w:numId w:val="14"/>
        </w:numPr>
        <w:jc w:val="both"/>
        <w:rPr>
          <w:b/>
          <w:szCs w:val="22"/>
          <w:lang w:val="en-US"/>
        </w:rPr>
      </w:pPr>
      <w:r>
        <w:rPr>
          <w:b/>
          <w:sz w:val="20"/>
          <w:szCs w:val="22"/>
          <w:lang w:val="en-US"/>
        </w:rPr>
        <w:lastRenderedPageBreak/>
        <w:t>Detailed signaling solution for configurations is up to RAN2.</w:t>
      </w:r>
    </w:p>
    <w:tbl>
      <w:tblPr>
        <w:tblStyle w:val="TableGrid"/>
        <w:tblW w:w="9631" w:type="dxa"/>
        <w:tblLook w:val="04A0" w:firstRow="1" w:lastRow="0" w:firstColumn="1" w:lastColumn="0" w:noHBand="0" w:noVBand="1"/>
      </w:tblPr>
      <w:tblGrid>
        <w:gridCol w:w="1479"/>
        <w:gridCol w:w="1372"/>
        <w:gridCol w:w="6780"/>
      </w:tblGrid>
      <w:tr w:rsidR="00726019" w14:paraId="16863C8F" w14:textId="77777777">
        <w:tc>
          <w:tcPr>
            <w:tcW w:w="1479" w:type="dxa"/>
            <w:shd w:val="clear" w:color="auto" w:fill="D9D9D9" w:themeFill="background1" w:themeFillShade="D9"/>
          </w:tcPr>
          <w:p w14:paraId="16863C8C" w14:textId="77777777" w:rsidR="00726019" w:rsidRDefault="004C6D2D">
            <w:pPr>
              <w:rPr>
                <w:b/>
                <w:bCs/>
                <w:lang w:val="en-US"/>
              </w:rPr>
            </w:pPr>
            <w:r>
              <w:rPr>
                <w:b/>
                <w:bCs/>
                <w:lang w:val="en-US"/>
              </w:rPr>
              <w:t>Company</w:t>
            </w:r>
          </w:p>
        </w:tc>
        <w:tc>
          <w:tcPr>
            <w:tcW w:w="1372" w:type="dxa"/>
            <w:shd w:val="clear" w:color="auto" w:fill="D9D9D9" w:themeFill="background1" w:themeFillShade="D9"/>
          </w:tcPr>
          <w:p w14:paraId="16863C8D" w14:textId="77777777" w:rsidR="00726019" w:rsidRDefault="004C6D2D">
            <w:pPr>
              <w:rPr>
                <w:b/>
                <w:bCs/>
                <w:lang w:val="en-US"/>
              </w:rPr>
            </w:pPr>
            <w:r>
              <w:rPr>
                <w:b/>
                <w:bCs/>
                <w:lang w:val="en-US"/>
              </w:rPr>
              <w:t>Y/N</w:t>
            </w:r>
          </w:p>
        </w:tc>
        <w:tc>
          <w:tcPr>
            <w:tcW w:w="6780" w:type="dxa"/>
            <w:shd w:val="clear" w:color="auto" w:fill="D9D9D9" w:themeFill="background1" w:themeFillShade="D9"/>
          </w:tcPr>
          <w:p w14:paraId="16863C8E" w14:textId="77777777" w:rsidR="00726019" w:rsidRDefault="004C6D2D">
            <w:pPr>
              <w:rPr>
                <w:b/>
                <w:bCs/>
                <w:lang w:val="en-US"/>
              </w:rPr>
            </w:pPr>
            <w:r>
              <w:rPr>
                <w:b/>
                <w:bCs/>
                <w:lang w:val="en-US"/>
              </w:rPr>
              <w:t>Comments</w:t>
            </w:r>
          </w:p>
        </w:tc>
      </w:tr>
      <w:tr w:rsidR="00726019" w14:paraId="16863C93" w14:textId="77777777">
        <w:tc>
          <w:tcPr>
            <w:tcW w:w="1479" w:type="dxa"/>
          </w:tcPr>
          <w:p w14:paraId="16863C90" w14:textId="77777777" w:rsidR="00726019" w:rsidRDefault="00726019">
            <w:pPr>
              <w:rPr>
                <w:lang w:val="en-US" w:eastAsia="ko-KR"/>
              </w:rPr>
            </w:pPr>
          </w:p>
        </w:tc>
        <w:tc>
          <w:tcPr>
            <w:tcW w:w="1372" w:type="dxa"/>
          </w:tcPr>
          <w:p w14:paraId="16863C91" w14:textId="77777777" w:rsidR="00726019" w:rsidRDefault="00726019">
            <w:pPr>
              <w:tabs>
                <w:tab w:val="left" w:pos="551"/>
              </w:tabs>
              <w:rPr>
                <w:lang w:val="en-US" w:eastAsia="ko-KR"/>
              </w:rPr>
            </w:pPr>
          </w:p>
        </w:tc>
        <w:tc>
          <w:tcPr>
            <w:tcW w:w="6780" w:type="dxa"/>
          </w:tcPr>
          <w:p w14:paraId="16863C92" w14:textId="77777777" w:rsidR="00726019" w:rsidRDefault="00726019">
            <w:pPr>
              <w:rPr>
                <w:lang w:val="en-US" w:eastAsia="ko-KR"/>
              </w:rPr>
            </w:pPr>
          </w:p>
        </w:tc>
      </w:tr>
      <w:tr w:rsidR="00726019" w14:paraId="16863C97" w14:textId="77777777">
        <w:tc>
          <w:tcPr>
            <w:tcW w:w="1479" w:type="dxa"/>
          </w:tcPr>
          <w:p w14:paraId="16863C94" w14:textId="77777777" w:rsidR="00726019" w:rsidRDefault="00726019">
            <w:pPr>
              <w:rPr>
                <w:lang w:val="en-US" w:eastAsia="ko-KR"/>
              </w:rPr>
            </w:pPr>
          </w:p>
        </w:tc>
        <w:tc>
          <w:tcPr>
            <w:tcW w:w="1372" w:type="dxa"/>
          </w:tcPr>
          <w:p w14:paraId="16863C95" w14:textId="77777777" w:rsidR="00726019" w:rsidRDefault="00726019">
            <w:pPr>
              <w:tabs>
                <w:tab w:val="left" w:pos="551"/>
              </w:tabs>
              <w:rPr>
                <w:lang w:val="en-US" w:eastAsia="ko-KR"/>
              </w:rPr>
            </w:pPr>
          </w:p>
        </w:tc>
        <w:tc>
          <w:tcPr>
            <w:tcW w:w="6780" w:type="dxa"/>
          </w:tcPr>
          <w:p w14:paraId="16863C96" w14:textId="77777777" w:rsidR="00726019" w:rsidRDefault="00726019">
            <w:pPr>
              <w:rPr>
                <w:lang w:val="en-US" w:eastAsia="ko-KR"/>
              </w:rPr>
            </w:pPr>
          </w:p>
        </w:tc>
      </w:tr>
      <w:tr w:rsidR="00726019" w14:paraId="16863C9B" w14:textId="77777777">
        <w:tc>
          <w:tcPr>
            <w:tcW w:w="1479" w:type="dxa"/>
          </w:tcPr>
          <w:p w14:paraId="16863C98" w14:textId="77777777" w:rsidR="00726019" w:rsidRDefault="00726019">
            <w:pPr>
              <w:rPr>
                <w:lang w:val="en-US" w:eastAsia="ko-KR"/>
              </w:rPr>
            </w:pPr>
          </w:p>
        </w:tc>
        <w:tc>
          <w:tcPr>
            <w:tcW w:w="1372" w:type="dxa"/>
          </w:tcPr>
          <w:p w14:paraId="16863C99" w14:textId="77777777" w:rsidR="00726019" w:rsidRDefault="00726019">
            <w:pPr>
              <w:tabs>
                <w:tab w:val="left" w:pos="551"/>
              </w:tabs>
              <w:rPr>
                <w:lang w:val="en-US" w:eastAsia="ko-KR"/>
              </w:rPr>
            </w:pPr>
          </w:p>
        </w:tc>
        <w:tc>
          <w:tcPr>
            <w:tcW w:w="6780" w:type="dxa"/>
          </w:tcPr>
          <w:p w14:paraId="16863C9A" w14:textId="77777777" w:rsidR="00726019" w:rsidRDefault="00726019">
            <w:pPr>
              <w:rPr>
                <w:lang w:val="en-US" w:eastAsia="ko-KR"/>
              </w:rPr>
            </w:pPr>
          </w:p>
        </w:tc>
      </w:tr>
    </w:tbl>
    <w:p w14:paraId="16863C9C" w14:textId="77777777" w:rsidR="00726019" w:rsidRDefault="00726019">
      <w:pPr>
        <w:tabs>
          <w:tab w:val="left" w:pos="1410"/>
        </w:tabs>
        <w:spacing w:after="100" w:afterAutospacing="1"/>
        <w:jc w:val="both"/>
        <w:rPr>
          <w:rFonts w:ascii="Times" w:hAnsi="Times"/>
          <w:szCs w:val="24"/>
          <w:lang w:val="en-US"/>
        </w:rPr>
      </w:pPr>
    </w:p>
    <w:p w14:paraId="16863C9D" w14:textId="77777777" w:rsidR="00726019" w:rsidRDefault="004C6D2D">
      <w:pPr>
        <w:tabs>
          <w:tab w:val="left" w:pos="1410"/>
        </w:tabs>
        <w:spacing w:after="100" w:afterAutospacing="1"/>
        <w:jc w:val="both"/>
        <w:rPr>
          <w:rFonts w:ascii="Times" w:hAnsi="Times"/>
          <w:b/>
          <w:szCs w:val="24"/>
          <w:u w:val="single"/>
          <w:lang w:val="en-US"/>
        </w:rPr>
      </w:pPr>
      <w:r>
        <w:rPr>
          <w:rFonts w:ascii="Times" w:hAnsi="Times"/>
          <w:b/>
          <w:szCs w:val="24"/>
          <w:u w:val="single"/>
          <w:lang w:val="en-US"/>
        </w:rPr>
        <w:t>Use of separate initial DL BWP during initial access</w:t>
      </w:r>
    </w:p>
    <w:p w14:paraId="16863C9E" w14:textId="77777777" w:rsidR="00726019" w:rsidRDefault="004C6D2D">
      <w:pPr>
        <w:tabs>
          <w:tab w:val="left" w:pos="1410"/>
        </w:tabs>
        <w:spacing w:after="100" w:afterAutospacing="1"/>
        <w:jc w:val="both"/>
        <w:rPr>
          <w:rFonts w:ascii="Times" w:hAnsi="Times"/>
          <w:szCs w:val="24"/>
          <w:lang w:val="en-US"/>
        </w:rPr>
      </w:pPr>
      <w:r>
        <w:rPr>
          <w:rFonts w:ascii="Times" w:hAnsi="Times"/>
          <w:szCs w:val="24"/>
          <w:lang w:val="en-US"/>
        </w:rPr>
        <w:t>If a separate initial DL BWP for RedCap UEs is configured/defined, the separate initial DL BWP for RedCap UEs can be used during initial access [4,</w:t>
      </w:r>
      <w:r>
        <w:rPr>
          <w:lang w:val="en-US"/>
        </w:rPr>
        <w:t xml:space="preserve"> </w:t>
      </w:r>
      <w:r>
        <w:rPr>
          <w:rFonts w:ascii="Times" w:hAnsi="Times"/>
          <w:szCs w:val="24"/>
          <w:lang w:val="en-US"/>
        </w:rPr>
        <w:t xml:space="preserve">20, 24, 25, 29]. Contribution [4] states that for RedCap UEs, the IE </w:t>
      </w:r>
      <w:r>
        <w:rPr>
          <w:rFonts w:ascii="Times" w:hAnsi="Times"/>
          <w:i/>
          <w:szCs w:val="24"/>
          <w:lang w:val="en-US"/>
        </w:rPr>
        <w:t>locationAndBandwidth</w:t>
      </w:r>
      <w:r>
        <w:rPr>
          <w:rFonts w:ascii="Times" w:hAnsi="Times"/>
          <w:szCs w:val="24"/>
          <w:lang w:val="en-US"/>
        </w:rPr>
        <w:t xml:space="preserve"> specified in the initial DL BWP can be applied and used during the initial access. One contribution [17] mentions that, during initial access, RedCap and non-RedCap UEs share the SSB, CORESET#0, SIB1 and initial DL BWP.</w:t>
      </w:r>
    </w:p>
    <w:p w14:paraId="16863C9F" w14:textId="77777777" w:rsidR="00726019" w:rsidRDefault="004C6D2D">
      <w:pPr>
        <w:jc w:val="both"/>
        <w:rPr>
          <w:b/>
          <w:lang w:val="en-US"/>
        </w:rPr>
      </w:pPr>
      <w:r>
        <w:rPr>
          <w:b/>
          <w:highlight w:val="yellow"/>
          <w:lang w:val="en-US"/>
        </w:rPr>
        <w:t>FL1 High Priority Proposal 2.2-3</w:t>
      </w:r>
      <w:r>
        <w:rPr>
          <w:b/>
          <w:lang w:val="en-US"/>
        </w:rPr>
        <w:t>: A separate initial DL BWP for RedCap UEs (if configured) can be used during the initial access.</w:t>
      </w:r>
    </w:p>
    <w:p w14:paraId="16863E75" w14:textId="77777777" w:rsidR="00726019" w:rsidRDefault="00726019">
      <w:pPr>
        <w:tabs>
          <w:tab w:val="left" w:pos="1410"/>
        </w:tabs>
        <w:spacing w:after="100" w:afterAutospacing="1"/>
        <w:jc w:val="both"/>
        <w:rPr>
          <w:rFonts w:ascii="Times" w:hAnsi="Times"/>
          <w:szCs w:val="24"/>
          <w:lang w:val="en-US"/>
        </w:rPr>
      </w:pPr>
    </w:p>
    <w:p w14:paraId="16863E76" w14:textId="77777777" w:rsidR="00726019" w:rsidRDefault="004C6D2D">
      <w:pPr>
        <w:tabs>
          <w:tab w:val="left" w:pos="1410"/>
        </w:tabs>
        <w:spacing w:after="100" w:afterAutospacing="1"/>
        <w:jc w:val="both"/>
        <w:rPr>
          <w:rFonts w:ascii="Times" w:hAnsi="Times"/>
          <w:b/>
          <w:szCs w:val="24"/>
          <w:u w:val="single"/>
          <w:lang w:val="en-US"/>
        </w:rPr>
      </w:pPr>
      <w:r>
        <w:rPr>
          <w:rFonts w:ascii="Times" w:hAnsi="Times"/>
          <w:b/>
          <w:szCs w:val="24"/>
          <w:u w:val="single"/>
          <w:lang w:val="en-US"/>
        </w:rPr>
        <w:t>Whether a separate SIB-configured initial DL BWP contains the entire CORESET #0</w:t>
      </w:r>
    </w:p>
    <w:p w14:paraId="16863E77" w14:textId="77777777" w:rsidR="00726019" w:rsidRDefault="004C6D2D">
      <w:pPr>
        <w:tabs>
          <w:tab w:val="left" w:pos="1410"/>
        </w:tabs>
        <w:spacing w:after="100" w:afterAutospacing="1"/>
        <w:jc w:val="both"/>
        <w:rPr>
          <w:rFonts w:ascii="Times" w:hAnsi="Times"/>
          <w:szCs w:val="24"/>
          <w:lang w:val="en-US"/>
        </w:rPr>
      </w:pPr>
      <w:r>
        <w:rPr>
          <w:rFonts w:ascii="Times" w:hAnsi="Times"/>
          <w:szCs w:val="24"/>
          <w:lang w:val="en-US"/>
        </w:rPr>
        <w:t>Most contributions propose that a separate SIB-configured initial DL BWP does not need to contain the entire CORESET #0 [4, 5, 6, 8, 15, 18, 20, 23,</w:t>
      </w:r>
      <w:r>
        <w:rPr>
          <w:lang w:val="en-US"/>
        </w:rPr>
        <w:t xml:space="preserve"> </w:t>
      </w:r>
      <w:r>
        <w:rPr>
          <w:rFonts w:ascii="Times" w:hAnsi="Times"/>
          <w:szCs w:val="24"/>
          <w:lang w:val="en-US"/>
        </w:rPr>
        <w:t>24,</w:t>
      </w:r>
      <w:r>
        <w:rPr>
          <w:lang w:val="en-US"/>
        </w:rPr>
        <w:t xml:space="preserve"> </w:t>
      </w:r>
      <w:r>
        <w:rPr>
          <w:rFonts w:ascii="Times" w:hAnsi="Times"/>
          <w:szCs w:val="24"/>
          <w:lang w:val="en-US"/>
        </w:rPr>
        <w:t>29]. One contribution [16] thinks that a separately configured initial DL BWP for RedCap UEs needs to contain the entire CORESET #0.</w:t>
      </w:r>
    </w:p>
    <w:p w14:paraId="16863E78" w14:textId="77777777" w:rsidR="00726019" w:rsidRDefault="004C6D2D">
      <w:pPr>
        <w:jc w:val="both"/>
        <w:rPr>
          <w:b/>
          <w:lang w:val="en-US"/>
        </w:rPr>
      </w:pPr>
      <w:r>
        <w:rPr>
          <w:b/>
          <w:highlight w:val="yellow"/>
          <w:lang w:val="en-US"/>
        </w:rPr>
        <w:t>FL1 High Priority Proposal 2.2-4</w:t>
      </w:r>
      <w:r>
        <w:rPr>
          <w:b/>
          <w:lang w:val="en-US"/>
        </w:rPr>
        <w:t>: A separate SIB-configured initial DL BWP for RedCap UEs does not need to contain the entire CORESET #0.</w:t>
      </w:r>
    </w:p>
    <w:tbl>
      <w:tblPr>
        <w:tblStyle w:val="TableGrid"/>
        <w:tblW w:w="9631" w:type="dxa"/>
        <w:tblLook w:val="04A0" w:firstRow="1" w:lastRow="0" w:firstColumn="1" w:lastColumn="0" w:noHBand="0" w:noVBand="1"/>
      </w:tblPr>
      <w:tblGrid>
        <w:gridCol w:w="1479"/>
        <w:gridCol w:w="1372"/>
        <w:gridCol w:w="6780"/>
      </w:tblGrid>
      <w:tr w:rsidR="00726019" w14:paraId="16863E7C" w14:textId="77777777">
        <w:tc>
          <w:tcPr>
            <w:tcW w:w="1479" w:type="dxa"/>
            <w:shd w:val="clear" w:color="auto" w:fill="D9D9D9" w:themeFill="background1" w:themeFillShade="D9"/>
          </w:tcPr>
          <w:p w14:paraId="16863E79" w14:textId="77777777" w:rsidR="00726019" w:rsidRDefault="004C6D2D">
            <w:pPr>
              <w:rPr>
                <w:b/>
                <w:bCs/>
                <w:lang w:val="en-US"/>
              </w:rPr>
            </w:pPr>
            <w:r>
              <w:rPr>
                <w:b/>
                <w:bCs/>
                <w:lang w:val="en-US"/>
              </w:rPr>
              <w:t>Contribution</w:t>
            </w:r>
          </w:p>
        </w:tc>
        <w:tc>
          <w:tcPr>
            <w:tcW w:w="1372" w:type="dxa"/>
            <w:shd w:val="clear" w:color="auto" w:fill="D9D9D9" w:themeFill="background1" w:themeFillShade="D9"/>
          </w:tcPr>
          <w:p w14:paraId="16863E7A" w14:textId="77777777" w:rsidR="00726019" w:rsidRDefault="004C6D2D">
            <w:pPr>
              <w:rPr>
                <w:b/>
                <w:bCs/>
                <w:lang w:val="en-US"/>
              </w:rPr>
            </w:pPr>
            <w:r>
              <w:rPr>
                <w:b/>
                <w:bCs/>
                <w:lang w:val="en-US"/>
              </w:rPr>
              <w:t>Y/N</w:t>
            </w:r>
          </w:p>
        </w:tc>
        <w:tc>
          <w:tcPr>
            <w:tcW w:w="6780" w:type="dxa"/>
            <w:shd w:val="clear" w:color="auto" w:fill="D9D9D9" w:themeFill="background1" w:themeFillShade="D9"/>
          </w:tcPr>
          <w:p w14:paraId="16863E7B" w14:textId="77777777" w:rsidR="00726019" w:rsidRDefault="004C6D2D">
            <w:pPr>
              <w:rPr>
                <w:b/>
                <w:bCs/>
                <w:lang w:val="en-US"/>
              </w:rPr>
            </w:pPr>
            <w:r>
              <w:rPr>
                <w:b/>
                <w:bCs/>
                <w:lang w:val="en-US"/>
              </w:rPr>
              <w:t>Comments</w:t>
            </w:r>
          </w:p>
        </w:tc>
      </w:tr>
      <w:tr w:rsidR="00726019" w14:paraId="16863E80" w14:textId="77777777">
        <w:tc>
          <w:tcPr>
            <w:tcW w:w="1479" w:type="dxa"/>
          </w:tcPr>
          <w:p w14:paraId="16863E7D" w14:textId="77777777" w:rsidR="00726019" w:rsidRDefault="004C6D2D">
            <w:pPr>
              <w:rPr>
                <w:lang w:val="en-US" w:eastAsia="ko-KR"/>
              </w:rPr>
            </w:pPr>
            <w:r>
              <w:rPr>
                <w:lang w:val="en-US" w:eastAsia="ko-KR"/>
              </w:rPr>
              <w:t>Huawei, HiSilicon</w:t>
            </w:r>
          </w:p>
        </w:tc>
        <w:tc>
          <w:tcPr>
            <w:tcW w:w="1372" w:type="dxa"/>
          </w:tcPr>
          <w:p w14:paraId="16863E7E" w14:textId="77777777" w:rsidR="00726019" w:rsidRDefault="004C6D2D">
            <w:pPr>
              <w:tabs>
                <w:tab w:val="left" w:pos="551"/>
              </w:tabs>
              <w:rPr>
                <w:lang w:val="en-US" w:eastAsia="ko-KR"/>
              </w:rPr>
            </w:pPr>
            <w:r>
              <w:rPr>
                <w:lang w:val="en-US" w:eastAsia="ko-KR"/>
              </w:rPr>
              <w:t xml:space="preserve">Clarification needed </w:t>
            </w:r>
          </w:p>
        </w:tc>
        <w:tc>
          <w:tcPr>
            <w:tcW w:w="6780" w:type="dxa"/>
          </w:tcPr>
          <w:p w14:paraId="16863E7F" w14:textId="77777777" w:rsidR="00726019" w:rsidRDefault="004C6D2D">
            <w:pPr>
              <w:rPr>
                <w:lang w:val="en-US" w:eastAsia="ko-KR"/>
              </w:rPr>
            </w:pPr>
            <w:r>
              <w:rPr>
                <w:lang w:val="en-US" w:eastAsia="ko-KR"/>
              </w:rPr>
              <w:t>For unpaired spectrum during initial access, the separately SIB-configured DL BWP does not need to contain the entire CORESET#0 and any other CORESETs, i.e. the proposal does not imply the need of additional CORESET#0 for RedCap UEs.</w:t>
            </w:r>
          </w:p>
        </w:tc>
      </w:tr>
      <w:tr w:rsidR="00726019" w14:paraId="16863E87" w14:textId="77777777">
        <w:tc>
          <w:tcPr>
            <w:tcW w:w="1479" w:type="dxa"/>
          </w:tcPr>
          <w:p w14:paraId="16863E81" w14:textId="77777777" w:rsidR="00726019" w:rsidRDefault="004C6D2D">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16863E82" w14:textId="77777777" w:rsidR="00726019" w:rsidRDefault="00726019">
            <w:pPr>
              <w:tabs>
                <w:tab w:val="left" w:pos="551"/>
              </w:tabs>
              <w:rPr>
                <w:lang w:val="en-US" w:eastAsia="ko-KR"/>
              </w:rPr>
            </w:pPr>
          </w:p>
        </w:tc>
        <w:tc>
          <w:tcPr>
            <w:tcW w:w="6780" w:type="dxa"/>
          </w:tcPr>
          <w:p w14:paraId="16863E83" w14:textId="77777777" w:rsidR="00726019" w:rsidRDefault="004C6D2D">
            <w:pPr>
              <w:rPr>
                <w:rFonts w:eastAsiaTheme="minorEastAsia"/>
                <w:lang w:val="en-US" w:eastAsia="zh-CN"/>
              </w:rPr>
            </w:pPr>
            <w:r>
              <w:rPr>
                <w:rFonts w:eastAsiaTheme="minorEastAsia"/>
                <w:lang w:val="en-US" w:eastAsia="zh-CN"/>
              </w:rPr>
              <w:t xml:space="preserve">We think more discussion for the proposal is needed </w:t>
            </w:r>
          </w:p>
          <w:p w14:paraId="16863E84" w14:textId="77777777" w:rsidR="00726019" w:rsidRDefault="004C6D2D">
            <w:pPr>
              <w:rPr>
                <w:rFonts w:eastAsiaTheme="minorEastAsia"/>
                <w:lang w:val="en-US" w:eastAsia="zh-CN"/>
              </w:rPr>
            </w:pPr>
            <w:r>
              <w:rPr>
                <w:rFonts w:eastAsiaTheme="minorEastAsia"/>
                <w:lang w:val="en-US" w:eastAsia="zh-CN"/>
              </w:rPr>
              <w:t xml:space="preserve">(1), Currently, how to configure or define the initial DL BWP is not decided. Furthermore, the configuration/definition manner may be different for the case of during initial access and after initial access </w:t>
            </w:r>
          </w:p>
          <w:p w14:paraId="16863E85" w14:textId="77777777" w:rsidR="00726019" w:rsidRDefault="004C6D2D">
            <w:pPr>
              <w:rPr>
                <w:rFonts w:eastAsiaTheme="minorEastAsia"/>
                <w:lang w:val="en-US" w:eastAsia="zh-CN"/>
              </w:rPr>
            </w:pPr>
            <w:r>
              <w:rPr>
                <w:rFonts w:eastAsiaTheme="minorEastAsia"/>
                <w:lang w:val="en-US" w:eastAsia="zh-CN"/>
              </w:rPr>
              <w:t>(2) In addition, whether the initial DL BWP need to contain entire CORESET#0 may be different in different case. For example, if a separate DL BWP is configured/defined for the usage during initial access, in this case, we think this separate initial DL BWP is not necessary to contain CORESET#0. But if during the initial access, RedCap and non-RedCap share the same SSB, CORESET#0 and a separate initial DL BWP is needed for RedCap after initial access (e.g., SIB configure a wider initial BWP for non-RedCap), in this case, we think this configured</w:t>
            </w:r>
            <w:r>
              <w:rPr>
                <w:rFonts w:eastAsiaTheme="minorEastAsia" w:hint="eastAsia"/>
                <w:lang w:val="en-US" w:eastAsia="zh-CN"/>
              </w:rPr>
              <w:t>/</w:t>
            </w:r>
            <w:r>
              <w:rPr>
                <w:rFonts w:eastAsiaTheme="minorEastAsia"/>
                <w:lang w:val="en-US" w:eastAsia="zh-CN"/>
              </w:rPr>
              <w:t>defined initial DL BWP should contain the CORESET#0</w:t>
            </w:r>
          </w:p>
          <w:p w14:paraId="16863E86" w14:textId="77777777" w:rsidR="00726019" w:rsidRDefault="004C6D2D">
            <w:pPr>
              <w:rPr>
                <w:lang w:val="en-US" w:eastAsia="ko-KR"/>
              </w:rPr>
            </w:pPr>
            <w:r>
              <w:rPr>
                <w:rFonts w:eastAsiaTheme="minorEastAsia" w:hint="eastAsia"/>
                <w:lang w:val="en-US" w:eastAsia="zh-CN"/>
              </w:rPr>
              <w:t>C</w:t>
            </w:r>
            <w:r>
              <w:rPr>
                <w:rFonts w:eastAsiaTheme="minorEastAsia"/>
                <w:lang w:val="en-US" w:eastAsia="zh-CN"/>
              </w:rPr>
              <w:t xml:space="preserve">onsidering there is still some instability in this proposal, we suggest to deprioritize this proposal and </w:t>
            </w:r>
            <w:r>
              <w:rPr>
                <w:rFonts w:eastAsiaTheme="minorEastAsia" w:hint="eastAsia"/>
                <w:lang w:val="en-US" w:eastAsia="zh-CN"/>
              </w:rPr>
              <w:t>comeback</w:t>
            </w:r>
            <w:r>
              <w:rPr>
                <w:rFonts w:eastAsiaTheme="minorEastAsia"/>
                <w:lang w:val="en-US" w:eastAsia="zh-CN"/>
              </w:rPr>
              <w:t xml:space="preserve"> </w:t>
            </w:r>
            <w:r>
              <w:rPr>
                <w:rFonts w:eastAsiaTheme="minorEastAsia" w:hint="eastAsia"/>
                <w:lang w:val="en-US" w:eastAsia="zh-CN"/>
              </w:rPr>
              <w:t>it</w:t>
            </w:r>
            <w:r>
              <w:rPr>
                <w:rFonts w:eastAsiaTheme="minorEastAsia"/>
                <w:lang w:val="en-US" w:eastAsia="zh-CN"/>
              </w:rPr>
              <w:t xml:space="preserve"> when the configuration of initial DL BWP is more stable. </w:t>
            </w:r>
          </w:p>
        </w:tc>
      </w:tr>
      <w:tr w:rsidR="00726019" w14:paraId="16863E8B" w14:textId="77777777">
        <w:tc>
          <w:tcPr>
            <w:tcW w:w="1479" w:type="dxa"/>
          </w:tcPr>
          <w:p w14:paraId="16863E88" w14:textId="77777777" w:rsidR="00726019" w:rsidRDefault="004C6D2D">
            <w:pPr>
              <w:rPr>
                <w:lang w:val="en-US" w:eastAsia="ko-KR"/>
              </w:rPr>
            </w:pPr>
            <w:r>
              <w:rPr>
                <w:lang w:val="en-US" w:eastAsia="ko-KR"/>
              </w:rPr>
              <w:lastRenderedPageBreak/>
              <w:t>Qualcomm</w:t>
            </w:r>
          </w:p>
        </w:tc>
        <w:tc>
          <w:tcPr>
            <w:tcW w:w="1372" w:type="dxa"/>
          </w:tcPr>
          <w:p w14:paraId="16863E89" w14:textId="77777777" w:rsidR="00726019" w:rsidRDefault="004C6D2D">
            <w:pPr>
              <w:tabs>
                <w:tab w:val="left" w:pos="551"/>
              </w:tabs>
              <w:rPr>
                <w:lang w:val="en-US" w:eastAsia="ko-KR"/>
              </w:rPr>
            </w:pPr>
            <w:r>
              <w:rPr>
                <w:lang w:val="en-US" w:eastAsia="ko-KR"/>
              </w:rPr>
              <w:t>FFS</w:t>
            </w:r>
          </w:p>
        </w:tc>
        <w:tc>
          <w:tcPr>
            <w:tcW w:w="6780" w:type="dxa"/>
          </w:tcPr>
          <w:p w14:paraId="16863E8A" w14:textId="77777777" w:rsidR="00726019" w:rsidRDefault="004C6D2D">
            <w:pPr>
              <w:rPr>
                <w:lang w:val="en-US" w:eastAsia="ko-KR"/>
              </w:rPr>
            </w:pPr>
            <w:r>
              <w:rPr>
                <w:lang w:val="en-US" w:eastAsia="ko-KR"/>
              </w:rPr>
              <w:t>This proposal has lower priority than 2.2-1 and 2.2-3.</w:t>
            </w:r>
          </w:p>
        </w:tc>
      </w:tr>
      <w:tr w:rsidR="00726019" w14:paraId="16863E90" w14:textId="77777777">
        <w:tc>
          <w:tcPr>
            <w:tcW w:w="1479" w:type="dxa"/>
          </w:tcPr>
          <w:p w14:paraId="16863E8C" w14:textId="77777777" w:rsidR="00726019" w:rsidRDefault="004C6D2D">
            <w:pPr>
              <w:rPr>
                <w:lang w:val="en-US" w:eastAsia="ko-KR"/>
              </w:rPr>
            </w:pPr>
            <w:r>
              <w:rPr>
                <w:rFonts w:eastAsia="Yu Mincho" w:hint="eastAsia"/>
                <w:lang w:val="en-US" w:eastAsia="ja-JP"/>
              </w:rPr>
              <w:t>P</w:t>
            </w:r>
            <w:r>
              <w:rPr>
                <w:rFonts w:eastAsia="Yu Mincho"/>
                <w:lang w:val="en-US" w:eastAsia="ja-JP"/>
              </w:rPr>
              <w:t>anasonic</w:t>
            </w:r>
          </w:p>
        </w:tc>
        <w:tc>
          <w:tcPr>
            <w:tcW w:w="1372" w:type="dxa"/>
          </w:tcPr>
          <w:p w14:paraId="16863E8D" w14:textId="77777777" w:rsidR="00726019" w:rsidRDefault="004C6D2D">
            <w:pPr>
              <w:tabs>
                <w:tab w:val="left" w:pos="551"/>
              </w:tabs>
              <w:rPr>
                <w:lang w:val="en-US" w:eastAsia="ko-KR"/>
              </w:rPr>
            </w:pPr>
            <w:r>
              <w:rPr>
                <w:rFonts w:eastAsia="Yu Mincho" w:hint="eastAsia"/>
                <w:lang w:val="en-US" w:eastAsia="ja-JP"/>
              </w:rPr>
              <w:t>Y</w:t>
            </w:r>
          </w:p>
        </w:tc>
        <w:tc>
          <w:tcPr>
            <w:tcW w:w="6780" w:type="dxa"/>
          </w:tcPr>
          <w:p w14:paraId="16863E8E" w14:textId="77777777" w:rsidR="00726019" w:rsidRDefault="004C6D2D">
            <w:pPr>
              <w:rPr>
                <w:rFonts w:eastAsia="Yu Mincho"/>
                <w:lang w:val="en-US" w:eastAsia="ja-JP"/>
              </w:rPr>
            </w:pPr>
            <w:r>
              <w:rPr>
                <w:rFonts w:eastAsia="Yu Mincho" w:hint="eastAsia"/>
                <w:lang w:val="en-US" w:eastAsia="ja-JP"/>
              </w:rPr>
              <w:t>W</w:t>
            </w:r>
            <w:r>
              <w:rPr>
                <w:rFonts w:eastAsia="Yu Mincho"/>
                <w:lang w:val="en-US" w:eastAsia="ja-JP"/>
              </w:rPr>
              <w:t>e assume “CORESET #0” here is “MIB-configured CORESET #0” (but not the separate CORESET #0 dedi</w:t>
            </w:r>
            <w:r>
              <w:rPr>
                <w:rFonts w:eastAsia="Yu Mincho" w:hint="eastAsia"/>
                <w:lang w:val="en-US" w:eastAsia="ja-JP"/>
              </w:rPr>
              <w:t>c</w:t>
            </w:r>
            <w:r>
              <w:rPr>
                <w:rFonts w:eastAsia="Yu Mincho"/>
                <w:lang w:val="en-US" w:eastAsia="ja-JP"/>
              </w:rPr>
              <w:t>ated for RedCap UEs). If not, clarification may be needed.</w:t>
            </w:r>
          </w:p>
          <w:p w14:paraId="16863E8F" w14:textId="77777777" w:rsidR="00726019" w:rsidRDefault="004C6D2D">
            <w:pPr>
              <w:rPr>
                <w:lang w:val="en-US" w:eastAsia="ko-KR"/>
              </w:rPr>
            </w:pPr>
            <w:r>
              <w:rPr>
                <w:rFonts w:eastAsia="Yu Mincho" w:hint="eastAsia"/>
                <w:lang w:val="en-US" w:eastAsia="ja-JP"/>
              </w:rPr>
              <w:t>I</w:t>
            </w:r>
            <w:r>
              <w:rPr>
                <w:rFonts w:eastAsia="Yu Mincho"/>
                <w:lang w:val="en-US" w:eastAsia="ja-JP"/>
              </w:rPr>
              <w:t>n our view, it is up to gNB whether a separate SIB-configured initial DL BWP for RedCap UEs contains the entire MIB-configured CORESET #0.</w:t>
            </w:r>
          </w:p>
        </w:tc>
      </w:tr>
      <w:tr w:rsidR="00726019" w14:paraId="16863E94" w14:textId="77777777">
        <w:tc>
          <w:tcPr>
            <w:tcW w:w="1479" w:type="dxa"/>
          </w:tcPr>
          <w:p w14:paraId="16863E91" w14:textId="77777777" w:rsidR="00726019" w:rsidRDefault="004C6D2D">
            <w:pPr>
              <w:rPr>
                <w:rFonts w:eastAsia="Yu Mincho"/>
                <w:lang w:val="en-US" w:eastAsia="ja-JP"/>
              </w:rPr>
            </w:pPr>
            <w:r>
              <w:rPr>
                <w:rFonts w:eastAsiaTheme="minorEastAsia" w:hint="eastAsia"/>
                <w:lang w:val="en-US" w:eastAsia="zh-CN"/>
              </w:rPr>
              <w:t>T</w:t>
            </w:r>
            <w:r>
              <w:rPr>
                <w:rFonts w:eastAsiaTheme="minorEastAsia"/>
                <w:lang w:val="en-US" w:eastAsia="zh-CN"/>
              </w:rPr>
              <w:t>CL</w:t>
            </w:r>
          </w:p>
        </w:tc>
        <w:tc>
          <w:tcPr>
            <w:tcW w:w="1372" w:type="dxa"/>
          </w:tcPr>
          <w:p w14:paraId="16863E92" w14:textId="77777777" w:rsidR="00726019" w:rsidRDefault="00726019">
            <w:pPr>
              <w:tabs>
                <w:tab w:val="left" w:pos="551"/>
              </w:tabs>
              <w:rPr>
                <w:rFonts w:eastAsia="Yu Mincho"/>
                <w:lang w:val="en-US" w:eastAsia="ja-JP"/>
              </w:rPr>
            </w:pPr>
          </w:p>
        </w:tc>
        <w:tc>
          <w:tcPr>
            <w:tcW w:w="6780" w:type="dxa"/>
          </w:tcPr>
          <w:p w14:paraId="16863E93" w14:textId="77777777" w:rsidR="00726019" w:rsidRDefault="004C6D2D">
            <w:pPr>
              <w:rPr>
                <w:rFonts w:eastAsia="Yu Mincho"/>
                <w:lang w:val="en-US" w:eastAsia="ja-JP"/>
              </w:rPr>
            </w:pPr>
            <w:r>
              <w:rPr>
                <w:rFonts w:eastAsiaTheme="minorEastAsia"/>
                <w:lang w:val="en-US" w:eastAsia="zh-CN"/>
              </w:rPr>
              <w:t>S</w:t>
            </w:r>
            <w:r>
              <w:rPr>
                <w:rFonts w:eastAsiaTheme="minorEastAsia" w:hint="eastAsia"/>
                <w:lang w:val="en-US" w:eastAsia="zh-CN"/>
              </w:rPr>
              <w:t>ame</w:t>
            </w:r>
            <w:r>
              <w:rPr>
                <w:rFonts w:eastAsiaTheme="minorEastAsia"/>
                <w:lang w:val="en-US" w:eastAsia="zh-CN"/>
              </w:rPr>
              <w:t xml:space="preserve"> view </w:t>
            </w:r>
            <w:r>
              <w:rPr>
                <w:rFonts w:eastAsiaTheme="minorEastAsia" w:hint="eastAsia"/>
                <w:lang w:val="en-US" w:eastAsia="zh-CN"/>
              </w:rPr>
              <w:t>with</w:t>
            </w:r>
            <w:r>
              <w:rPr>
                <w:rFonts w:eastAsiaTheme="minorEastAsia"/>
                <w:lang w:val="en-US" w:eastAsia="zh-CN"/>
              </w:rPr>
              <w:t xml:space="preserve"> Xiaomi and QC. Deprioritize the proposal.</w:t>
            </w:r>
          </w:p>
        </w:tc>
      </w:tr>
      <w:tr w:rsidR="00726019" w14:paraId="16863E98" w14:textId="77777777">
        <w:tc>
          <w:tcPr>
            <w:tcW w:w="1479" w:type="dxa"/>
          </w:tcPr>
          <w:p w14:paraId="16863E95" w14:textId="77777777" w:rsidR="00726019" w:rsidRDefault="004C6D2D">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16863E96" w14:textId="77777777" w:rsidR="00726019" w:rsidRDefault="004C6D2D">
            <w:pPr>
              <w:tabs>
                <w:tab w:val="left" w:pos="551"/>
              </w:tabs>
              <w:rPr>
                <w:rFonts w:eastAsia="Yu Mincho"/>
                <w:lang w:val="en-US" w:eastAsia="ja-JP"/>
              </w:rPr>
            </w:pPr>
            <w:r>
              <w:rPr>
                <w:rFonts w:eastAsiaTheme="minorEastAsia" w:hint="eastAsia"/>
                <w:lang w:val="en-US" w:eastAsia="zh-CN"/>
              </w:rPr>
              <w:t>Y</w:t>
            </w:r>
          </w:p>
        </w:tc>
        <w:tc>
          <w:tcPr>
            <w:tcW w:w="6780" w:type="dxa"/>
          </w:tcPr>
          <w:p w14:paraId="16863E97" w14:textId="77777777" w:rsidR="00726019" w:rsidRDefault="004C6D2D">
            <w:pPr>
              <w:rPr>
                <w:rFonts w:eastAsiaTheme="minorEastAsia"/>
                <w:lang w:val="en-US" w:eastAsia="zh-CN"/>
              </w:rPr>
            </w:pPr>
            <w:r>
              <w:rPr>
                <w:rFonts w:eastAsiaTheme="minorEastAsia"/>
                <w:lang w:val="en-US" w:eastAsia="zh-CN"/>
              </w:rPr>
              <w:t xml:space="preserve">This BWP is configured by </w:t>
            </w:r>
            <w:r>
              <w:rPr>
                <w:rFonts w:eastAsiaTheme="minorEastAsia" w:hint="eastAsia"/>
                <w:lang w:val="en-US" w:eastAsia="zh-CN"/>
              </w:rPr>
              <w:t>SIB</w:t>
            </w:r>
            <w:r>
              <w:rPr>
                <w:rFonts w:eastAsiaTheme="minorEastAsia"/>
                <w:lang w:val="en-US" w:eastAsia="zh-CN"/>
              </w:rPr>
              <w:t xml:space="preserve"> for redcap UE. And it is agreed to be used after initial access and it may be used during initial access (depending on further agreements)</w:t>
            </w:r>
          </w:p>
        </w:tc>
      </w:tr>
      <w:tr w:rsidR="00726019" w14:paraId="16863E9C" w14:textId="77777777">
        <w:tc>
          <w:tcPr>
            <w:tcW w:w="1479" w:type="dxa"/>
          </w:tcPr>
          <w:p w14:paraId="16863E99"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16863E9A"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3E9B"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eems better to discuss together with proposal 2.2-3</w:t>
            </w:r>
          </w:p>
        </w:tc>
      </w:tr>
      <w:tr w:rsidR="00726019" w14:paraId="16863EA0" w14:textId="77777777">
        <w:tc>
          <w:tcPr>
            <w:tcW w:w="1479" w:type="dxa"/>
          </w:tcPr>
          <w:p w14:paraId="16863E9D" w14:textId="77777777" w:rsidR="00726019" w:rsidRDefault="004C6D2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6863E9E"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3E9F" w14:textId="77777777" w:rsidR="00726019" w:rsidRDefault="00726019">
            <w:pPr>
              <w:rPr>
                <w:rFonts w:eastAsiaTheme="minorEastAsia"/>
                <w:lang w:val="en-US" w:eastAsia="zh-CN"/>
              </w:rPr>
            </w:pPr>
          </w:p>
        </w:tc>
      </w:tr>
      <w:tr w:rsidR="00726019" w14:paraId="16863EA7" w14:textId="77777777">
        <w:tc>
          <w:tcPr>
            <w:tcW w:w="1479" w:type="dxa"/>
          </w:tcPr>
          <w:p w14:paraId="16863EA1" w14:textId="77777777" w:rsidR="00726019" w:rsidRDefault="004C6D2D">
            <w:pPr>
              <w:rPr>
                <w:rFonts w:eastAsiaTheme="minorEastAsia"/>
                <w:lang w:val="en-US" w:eastAsia="zh-CN"/>
              </w:rPr>
            </w:pPr>
            <w:r>
              <w:rPr>
                <w:lang w:val="en-US" w:eastAsia="ko-KR"/>
              </w:rPr>
              <w:t>Nordic</w:t>
            </w:r>
          </w:p>
        </w:tc>
        <w:tc>
          <w:tcPr>
            <w:tcW w:w="1372" w:type="dxa"/>
          </w:tcPr>
          <w:p w14:paraId="16863EA2" w14:textId="77777777" w:rsidR="00726019" w:rsidRDefault="00726019">
            <w:pPr>
              <w:tabs>
                <w:tab w:val="left" w:pos="551"/>
              </w:tabs>
              <w:rPr>
                <w:rFonts w:eastAsiaTheme="minorEastAsia"/>
                <w:lang w:val="en-US" w:eastAsia="zh-CN"/>
              </w:rPr>
            </w:pPr>
          </w:p>
        </w:tc>
        <w:tc>
          <w:tcPr>
            <w:tcW w:w="6780" w:type="dxa"/>
          </w:tcPr>
          <w:p w14:paraId="16863EA3" w14:textId="77777777" w:rsidR="00726019" w:rsidRDefault="004C6D2D">
            <w:pPr>
              <w:rPr>
                <w:lang w:val="en-US" w:eastAsia="ko-KR"/>
              </w:rPr>
            </w:pPr>
            <w:r>
              <w:rPr>
                <w:lang w:val="en-US" w:eastAsia="ko-KR"/>
              </w:rPr>
              <w:t xml:space="preserve">There has been huge ambiguity in contributions, there must be strict differentiation between </w:t>
            </w:r>
          </w:p>
          <w:p w14:paraId="16863EA4" w14:textId="77777777" w:rsidR="00726019" w:rsidRDefault="004C6D2D">
            <w:pPr>
              <w:rPr>
                <w:lang w:val="en-US" w:eastAsia="ko-KR"/>
              </w:rPr>
            </w:pPr>
            <w:r>
              <w:rPr>
                <w:lang w:val="en-US" w:eastAsia="ko-KR"/>
              </w:rPr>
              <w:t>CORESET#0 by MIB</w:t>
            </w:r>
          </w:p>
          <w:p w14:paraId="16863EA5" w14:textId="77777777" w:rsidR="00726019" w:rsidRDefault="004C6D2D">
            <w:pPr>
              <w:rPr>
                <w:lang w:val="en-US" w:eastAsia="ko-KR"/>
              </w:rPr>
            </w:pPr>
            <w:r>
              <w:rPr>
                <w:lang w:val="en-US" w:eastAsia="ko-KR"/>
              </w:rPr>
              <w:t>and Common CORESETs configured by pddch-ConfigCommon</w:t>
            </w:r>
          </w:p>
          <w:p w14:paraId="16863EA6" w14:textId="77777777" w:rsidR="00726019" w:rsidRDefault="004C6D2D">
            <w:pPr>
              <w:rPr>
                <w:lang w:val="en-US" w:eastAsia="ko-KR"/>
              </w:rPr>
            </w:pPr>
            <w:r>
              <w:rPr>
                <w:lang w:val="en-US" w:eastAsia="ko-KR"/>
              </w:rPr>
              <w:t>need for pdcch-ConfigCommon is depending on whether we support paging, SI, RACH, etc.</w:t>
            </w:r>
          </w:p>
        </w:tc>
      </w:tr>
      <w:tr w:rsidR="00726019" w14:paraId="16863EAC" w14:textId="77777777">
        <w:tc>
          <w:tcPr>
            <w:tcW w:w="1479" w:type="dxa"/>
          </w:tcPr>
          <w:p w14:paraId="16863EA8" w14:textId="77777777" w:rsidR="00726019" w:rsidRDefault="004C6D2D">
            <w:pPr>
              <w:rPr>
                <w:rFonts w:eastAsiaTheme="minorEastAsia"/>
                <w:lang w:val="en-US" w:eastAsia="ko-KR"/>
              </w:rPr>
            </w:pPr>
            <w:r>
              <w:rPr>
                <w:rFonts w:eastAsiaTheme="minorEastAsia" w:hint="eastAsia"/>
                <w:lang w:val="en-US" w:eastAsia="zh-CN"/>
              </w:rPr>
              <w:t>ZTE, Sanechips</w:t>
            </w:r>
          </w:p>
        </w:tc>
        <w:tc>
          <w:tcPr>
            <w:tcW w:w="1372" w:type="dxa"/>
          </w:tcPr>
          <w:p w14:paraId="16863EA9" w14:textId="77777777" w:rsidR="00726019" w:rsidRDefault="004C6D2D">
            <w:pPr>
              <w:tabs>
                <w:tab w:val="left" w:pos="551"/>
              </w:tabs>
              <w:rPr>
                <w:rFonts w:eastAsia="SimSun"/>
                <w:lang w:val="en-US" w:eastAsia="zh-CN"/>
              </w:rPr>
            </w:pPr>
            <w:r>
              <w:rPr>
                <w:rFonts w:eastAsia="SimSun" w:hint="eastAsia"/>
                <w:lang w:val="en-US" w:eastAsia="zh-CN"/>
              </w:rPr>
              <w:t>Y</w:t>
            </w:r>
          </w:p>
        </w:tc>
        <w:tc>
          <w:tcPr>
            <w:tcW w:w="6780" w:type="dxa"/>
          </w:tcPr>
          <w:p w14:paraId="16863EAA" w14:textId="77777777" w:rsidR="00726019" w:rsidRDefault="004C6D2D">
            <w:pPr>
              <w:rPr>
                <w:rFonts w:eastAsiaTheme="minorEastAsia"/>
                <w:lang w:val="en-US" w:eastAsia="zh-CN"/>
              </w:rPr>
            </w:pPr>
            <w:r>
              <w:rPr>
                <w:rFonts w:eastAsiaTheme="minorEastAsia" w:hint="eastAsia"/>
                <w:lang w:val="en-US" w:eastAsia="zh-CN"/>
              </w:rPr>
              <w:t xml:space="preserve">Agree with the proposal. If the DL initial BWP must contain the entire CORESET0, it would cause the frequency location of DL initial BWP quite limited. </w:t>
            </w:r>
          </w:p>
          <w:p w14:paraId="16863EAB" w14:textId="77777777" w:rsidR="00726019" w:rsidRDefault="004C6D2D">
            <w:pPr>
              <w:rPr>
                <w:rFonts w:eastAsiaTheme="minorEastAsia"/>
                <w:lang w:val="en-US" w:eastAsia="zh-CN"/>
              </w:rPr>
            </w:pPr>
            <w:r>
              <w:rPr>
                <w:rFonts w:eastAsiaTheme="minorEastAsia" w:hint="eastAsia"/>
                <w:lang w:val="en-US" w:eastAsia="zh-CN"/>
              </w:rPr>
              <w:t>The benefits for traffic  offloading and RF retuning for TDD by separate initial DL BWP, would be limited by introducing this CORESET0 included in the DL initial BWP.</w:t>
            </w:r>
          </w:p>
        </w:tc>
      </w:tr>
      <w:tr w:rsidR="00726019" w14:paraId="16863EB0" w14:textId="77777777">
        <w:tc>
          <w:tcPr>
            <w:tcW w:w="1479" w:type="dxa"/>
          </w:tcPr>
          <w:p w14:paraId="16863EAD" w14:textId="77777777" w:rsidR="00726019" w:rsidRDefault="004C6D2D">
            <w:pPr>
              <w:rPr>
                <w:rFonts w:eastAsia="Yu Mincho"/>
                <w:lang w:val="en-US" w:eastAsia="ja-JP"/>
              </w:rPr>
            </w:pPr>
            <w:r>
              <w:rPr>
                <w:rFonts w:eastAsia="Yu Mincho"/>
                <w:lang w:val="en-US" w:eastAsia="ja-JP"/>
              </w:rPr>
              <w:t>MediaTek</w:t>
            </w:r>
          </w:p>
        </w:tc>
        <w:tc>
          <w:tcPr>
            <w:tcW w:w="1372" w:type="dxa"/>
          </w:tcPr>
          <w:p w14:paraId="16863EAE" w14:textId="77777777" w:rsidR="00726019" w:rsidRDefault="00726019">
            <w:pPr>
              <w:tabs>
                <w:tab w:val="left" w:pos="551"/>
              </w:tabs>
              <w:rPr>
                <w:rFonts w:eastAsia="Yu Mincho"/>
                <w:lang w:val="en-US" w:eastAsia="ja-JP"/>
              </w:rPr>
            </w:pPr>
          </w:p>
        </w:tc>
        <w:tc>
          <w:tcPr>
            <w:tcW w:w="6780" w:type="dxa"/>
          </w:tcPr>
          <w:p w14:paraId="16863EAF" w14:textId="77777777" w:rsidR="00726019" w:rsidRDefault="004C6D2D">
            <w:pPr>
              <w:rPr>
                <w:rFonts w:eastAsia="Yu Mincho"/>
                <w:lang w:val="en-US" w:eastAsia="ja-JP"/>
              </w:rPr>
            </w:pPr>
            <w:r>
              <w:rPr>
                <w:rFonts w:eastAsia="Yu Mincho"/>
                <w:lang w:val="en-US" w:eastAsia="ja-JP"/>
              </w:rPr>
              <w:t xml:space="preserve">We share the same interpretation as Panasonic. We are not sure whether the _partial_ overlap with MIB-defined CORESET#0 (due to separate centre frequency or reduced bandwidth) is a relevant scenario, at least, during initial access. </w:t>
            </w:r>
          </w:p>
        </w:tc>
      </w:tr>
      <w:tr w:rsidR="00726019" w14:paraId="16863EB4" w14:textId="77777777">
        <w:tc>
          <w:tcPr>
            <w:tcW w:w="1479" w:type="dxa"/>
          </w:tcPr>
          <w:p w14:paraId="16863EB1" w14:textId="77777777" w:rsidR="00726019" w:rsidRDefault="004C6D2D">
            <w:pPr>
              <w:rPr>
                <w:lang w:val="en-US" w:eastAsia="ko-KR"/>
              </w:rPr>
            </w:pPr>
            <w:r>
              <w:rPr>
                <w:rFonts w:eastAsiaTheme="minorEastAsia"/>
                <w:lang w:val="en-US" w:eastAsia="zh-CN"/>
              </w:rPr>
              <w:t>CMCC</w:t>
            </w:r>
          </w:p>
        </w:tc>
        <w:tc>
          <w:tcPr>
            <w:tcW w:w="1372" w:type="dxa"/>
          </w:tcPr>
          <w:p w14:paraId="16863EB2" w14:textId="77777777" w:rsidR="00726019" w:rsidRDefault="004C6D2D">
            <w:pPr>
              <w:tabs>
                <w:tab w:val="left" w:pos="551"/>
              </w:tabs>
              <w:rPr>
                <w:lang w:val="en-US" w:eastAsia="ko-KR"/>
              </w:rPr>
            </w:pPr>
            <w:r>
              <w:rPr>
                <w:rFonts w:eastAsiaTheme="minorEastAsia"/>
                <w:lang w:val="en-US" w:eastAsia="zh-CN"/>
              </w:rPr>
              <w:t>Y</w:t>
            </w:r>
          </w:p>
        </w:tc>
        <w:tc>
          <w:tcPr>
            <w:tcW w:w="6780" w:type="dxa"/>
          </w:tcPr>
          <w:p w14:paraId="16863EB3" w14:textId="77777777" w:rsidR="00726019" w:rsidRDefault="004C6D2D">
            <w:pPr>
              <w:rPr>
                <w:rFonts w:eastAsiaTheme="minorEastAsia"/>
                <w:lang w:val="en-US" w:eastAsia="zh-CN"/>
              </w:rPr>
            </w:pPr>
            <w:r>
              <w:rPr>
                <w:lang w:val="en-US" w:eastAsia="ko-KR"/>
              </w:rPr>
              <w:t xml:space="preserve">For offloading purpose, the separate initial DL BWP </w:t>
            </w:r>
            <w:r>
              <w:rPr>
                <w:rFonts w:hint="eastAsia"/>
                <w:lang w:val="en-US" w:eastAsia="ko-KR"/>
              </w:rPr>
              <w:t>can</w:t>
            </w:r>
            <w:r>
              <w:rPr>
                <w:lang w:val="en-US" w:eastAsia="ko-KR"/>
              </w:rPr>
              <w:t xml:space="preserve"> avoid totally overlapping with CORESET#0, so it doesn’t need to contain the entire CORESET #0</w:t>
            </w:r>
            <w:r>
              <w:rPr>
                <w:rFonts w:eastAsiaTheme="minorEastAsia"/>
                <w:lang w:val="en-US" w:eastAsia="zh-CN"/>
              </w:rPr>
              <w:t>.</w:t>
            </w:r>
          </w:p>
        </w:tc>
      </w:tr>
      <w:tr w:rsidR="00726019" w14:paraId="16863EB8" w14:textId="77777777">
        <w:tc>
          <w:tcPr>
            <w:tcW w:w="1479" w:type="dxa"/>
          </w:tcPr>
          <w:p w14:paraId="16863EB5" w14:textId="77777777" w:rsidR="00726019" w:rsidRDefault="004C6D2D">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6863EB6"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6780" w:type="dxa"/>
          </w:tcPr>
          <w:p w14:paraId="16863EB7" w14:textId="77777777" w:rsidR="00726019" w:rsidRDefault="00726019">
            <w:pPr>
              <w:rPr>
                <w:lang w:val="en-US" w:eastAsia="ko-KR"/>
              </w:rPr>
            </w:pPr>
          </w:p>
        </w:tc>
      </w:tr>
      <w:tr w:rsidR="00726019" w14:paraId="16863EBC" w14:textId="77777777">
        <w:tc>
          <w:tcPr>
            <w:tcW w:w="1479" w:type="dxa"/>
          </w:tcPr>
          <w:p w14:paraId="16863EB9" w14:textId="77777777" w:rsidR="00726019" w:rsidRDefault="004C6D2D">
            <w:pPr>
              <w:rPr>
                <w:rFonts w:eastAsia="Yu Mincho"/>
                <w:lang w:val="en-US" w:eastAsia="ja-JP"/>
              </w:rPr>
            </w:pPr>
            <w:r>
              <w:rPr>
                <w:rFonts w:eastAsia="Yu Mincho"/>
                <w:lang w:val="en-US" w:eastAsia="ja-JP"/>
              </w:rPr>
              <w:t>NEC</w:t>
            </w:r>
          </w:p>
        </w:tc>
        <w:tc>
          <w:tcPr>
            <w:tcW w:w="1372" w:type="dxa"/>
          </w:tcPr>
          <w:p w14:paraId="16863EBA" w14:textId="77777777" w:rsidR="00726019" w:rsidRDefault="00726019">
            <w:pPr>
              <w:tabs>
                <w:tab w:val="left" w:pos="551"/>
              </w:tabs>
              <w:rPr>
                <w:rFonts w:eastAsia="Yu Mincho"/>
                <w:lang w:val="en-US" w:eastAsia="ja-JP"/>
              </w:rPr>
            </w:pPr>
          </w:p>
        </w:tc>
        <w:tc>
          <w:tcPr>
            <w:tcW w:w="6780" w:type="dxa"/>
          </w:tcPr>
          <w:p w14:paraId="16863EBB" w14:textId="77777777" w:rsidR="00726019" w:rsidRDefault="004C6D2D">
            <w:pPr>
              <w:rPr>
                <w:lang w:val="en-US" w:eastAsia="ko-KR"/>
              </w:rPr>
            </w:pPr>
            <w:r>
              <w:rPr>
                <w:rFonts w:eastAsiaTheme="minorEastAsia"/>
                <w:lang w:val="en-US" w:eastAsia="zh-CN"/>
              </w:rPr>
              <w:t>Isn’t it necessary in TDD MIB-configured initial DL BWP which would be used for SIB reception is within bandwidth of a separate initial UL BWP configured/defined for RedCap UE?</w:t>
            </w:r>
          </w:p>
        </w:tc>
      </w:tr>
      <w:tr w:rsidR="00726019" w14:paraId="16863EC0" w14:textId="77777777">
        <w:tc>
          <w:tcPr>
            <w:tcW w:w="1479" w:type="dxa"/>
          </w:tcPr>
          <w:p w14:paraId="16863EBD" w14:textId="77777777" w:rsidR="00726019" w:rsidRDefault="004C6D2D">
            <w:pPr>
              <w:rPr>
                <w:rFonts w:eastAsia="Yu Mincho"/>
                <w:lang w:val="en-US" w:eastAsia="ja-JP"/>
              </w:rPr>
            </w:pPr>
            <w:r>
              <w:rPr>
                <w:rFonts w:eastAsia="Yu Mincho"/>
                <w:lang w:val="en-US" w:eastAsia="ja-JP"/>
              </w:rPr>
              <w:t>Lenovo, Motorola Mobility</w:t>
            </w:r>
          </w:p>
        </w:tc>
        <w:tc>
          <w:tcPr>
            <w:tcW w:w="1372" w:type="dxa"/>
          </w:tcPr>
          <w:p w14:paraId="16863EBE" w14:textId="77777777" w:rsidR="00726019" w:rsidRDefault="004C6D2D">
            <w:pPr>
              <w:tabs>
                <w:tab w:val="left" w:pos="551"/>
              </w:tabs>
              <w:rPr>
                <w:rFonts w:eastAsia="Yu Mincho"/>
                <w:lang w:val="en-US" w:eastAsia="ja-JP"/>
              </w:rPr>
            </w:pPr>
            <w:r>
              <w:rPr>
                <w:rFonts w:eastAsia="Yu Mincho"/>
                <w:lang w:val="en-US" w:eastAsia="ja-JP"/>
              </w:rPr>
              <w:t>Y</w:t>
            </w:r>
          </w:p>
        </w:tc>
        <w:tc>
          <w:tcPr>
            <w:tcW w:w="6780" w:type="dxa"/>
          </w:tcPr>
          <w:p w14:paraId="16863EBF" w14:textId="77777777" w:rsidR="00726019" w:rsidRDefault="004C6D2D">
            <w:pPr>
              <w:rPr>
                <w:rFonts w:eastAsiaTheme="minorEastAsia"/>
                <w:lang w:val="en-US" w:eastAsia="zh-CN"/>
              </w:rPr>
            </w:pPr>
            <w:r>
              <w:rPr>
                <w:lang w:val="en-US" w:eastAsia="ko-KR"/>
              </w:rPr>
              <w:t>Base on gNB configuration, the separate initial DL BWP can either contain CORESET#0, or an additional CORESET.</w:t>
            </w:r>
          </w:p>
        </w:tc>
      </w:tr>
      <w:tr w:rsidR="00726019" w14:paraId="16863EC5" w14:textId="77777777">
        <w:tc>
          <w:tcPr>
            <w:tcW w:w="1479" w:type="dxa"/>
          </w:tcPr>
          <w:p w14:paraId="16863EC1" w14:textId="77777777" w:rsidR="00726019" w:rsidRDefault="004C6D2D">
            <w:pPr>
              <w:rPr>
                <w:rFonts w:eastAsia="Yu Mincho"/>
                <w:lang w:val="en-US" w:eastAsia="ja-JP"/>
              </w:rPr>
            </w:pPr>
            <w:r>
              <w:rPr>
                <w:rFonts w:eastAsiaTheme="minorEastAsia" w:hint="eastAsia"/>
                <w:lang w:val="en-US" w:eastAsia="zh-CN"/>
              </w:rPr>
              <w:t>CATT</w:t>
            </w:r>
          </w:p>
        </w:tc>
        <w:tc>
          <w:tcPr>
            <w:tcW w:w="1372" w:type="dxa"/>
          </w:tcPr>
          <w:p w14:paraId="16863EC2" w14:textId="77777777" w:rsidR="00726019" w:rsidRDefault="004C6D2D">
            <w:pPr>
              <w:tabs>
                <w:tab w:val="left" w:pos="551"/>
              </w:tabs>
              <w:rPr>
                <w:rFonts w:eastAsia="Yu Mincho"/>
                <w:lang w:val="en-US" w:eastAsia="ja-JP"/>
              </w:rPr>
            </w:pPr>
            <w:r>
              <w:rPr>
                <w:rFonts w:eastAsiaTheme="minorEastAsia" w:hint="eastAsia"/>
                <w:lang w:val="en-US" w:eastAsia="zh-CN"/>
              </w:rPr>
              <w:t>Y in general</w:t>
            </w:r>
          </w:p>
        </w:tc>
        <w:tc>
          <w:tcPr>
            <w:tcW w:w="6780" w:type="dxa"/>
          </w:tcPr>
          <w:p w14:paraId="16863EC3" w14:textId="77777777" w:rsidR="00726019" w:rsidRDefault="004C6D2D">
            <w:pPr>
              <w:rPr>
                <w:rFonts w:eastAsiaTheme="minorEastAsia"/>
                <w:lang w:val="en-US" w:eastAsia="zh-CN"/>
              </w:rPr>
            </w:pPr>
            <w:r>
              <w:rPr>
                <w:rFonts w:eastAsiaTheme="minorEastAsia" w:hint="eastAsia"/>
                <w:lang w:val="en-US" w:eastAsia="zh-CN"/>
              </w:rPr>
              <w:t xml:space="preserve">Similar understanding with </w:t>
            </w:r>
            <w:r>
              <w:rPr>
                <w:rFonts w:eastAsia="Yu Mincho" w:hint="eastAsia"/>
                <w:lang w:val="en-US" w:eastAsia="ja-JP"/>
              </w:rPr>
              <w:t>P</w:t>
            </w:r>
            <w:r>
              <w:rPr>
                <w:rFonts w:eastAsia="Yu Mincho"/>
                <w:lang w:val="en-US" w:eastAsia="ja-JP"/>
              </w:rPr>
              <w:t>anasonic</w:t>
            </w:r>
            <w:r>
              <w:rPr>
                <w:rFonts w:eastAsiaTheme="minorEastAsia" w:hint="eastAsia"/>
                <w:lang w:val="en-US" w:eastAsia="zh-CN"/>
              </w:rPr>
              <w:t xml:space="preserve">. To be more specific, we think the </w:t>
            </w:r>
            <w:r>
              <w:rPr>
                <w:rFonts w:eastAsiaTheme="minorEastAsia"/>
                <w:lang w:val="en-US" w:eastAsia="zh-CN"/>
              </w:rPr>
              <w:t>‘</w:t>
            </w:r>
            <w:r>
              <w:rPr>
                <w:rFonts w:eastAsiaTheme="minorEastAsia" w:hint="eastAsia"/>
                <w:lang w:val="en-US" w:eastAsia="zh-CN"/>
              </w:rPr>
              <w:t>CORESET#0</w:t>
            </w:r>
            <w:r>
              <w:rPr>
                <w:rFonts w:eastAsiaTheme="minorEastAsia"/>
                <w:lang w:val="en-US" w:eastAsia="zh-CN"/>
              </w:rPr>
              <w:t>’</w:t>
            </w:r>
            <w:r>
              <w:rPr>
                <w:rFonts w:eastAsiaTheme="minorEastAsia" w:hint="eastAsia"/>
                <w:lang w:val="en-US" w:eastAsia="zh-CN"/>
              </w:rPr>
              <w:t xml:space="preserve"> in the proposal means the </w:t>
            </w:r>
            <w:r>
              <w:rPr>
                <w:rFonts w:eastAsiaTheme="minorEastAsia" w:hint="eastAsia"/>
                <w:u w:val="single"/>
                <w:lang w:val="en-US" w:eastAsia="zh-CN"/>
              </w:rPr>
              <w:t>original</w:t>
            </w:r>
            <w:r>
              <w:rPr>
                <w:rFonts w:eastAsiaTheme="minorEastAsia" w:hint="eastAsia"/>
                <w:lang w:val="en-US" w:eastAsia="zh-CN"/>
              </w:rPr>
              <w:t xml:space="preserve"> one derived from MIB, and does not mean a </w:t>
            </w:r>
            <w:r>
              <w:rPr>
                <w:rFonts w:eastAsiaTheme="minorEastAsia"/>
                <w:lang w:val="en-US" w:eastAsia="zh-CN"/>
              </w:rPr>
              <w:t>‘</w:t>
            </w:r>
            <w:r>
              <w:rPr>
                <w:rFonts w:eastAsiaTheme="minorEastAsia" w:hint="eastAsia"/>
                <w:lang w:val="en-US" w:eastAsia="zh-CN"/>
              </w:rPr>
              <w:t>shadow</w:t>
            </w:r>
            <w:r>
              <w:rPr>
                <w:rFonts w:eastAsiaTheme="minorEastAsia"/>
                <w:lang w:val="en-US" w:eastAsia="zh-CN"/>
              </w:rPr>
              <w:t>’</w:t>
            </w:r>
            <w:r>
              <w:rPr>
                <w:rFonts w:eastAsiaTheme="minorEastAsia" w:hint="eastAsia"/>
                <w:lang w:val="en-US" w:eastAsia="zh-CN"/>
              </w:rPr>
              <w:t xml:space="preserve"> or </w:t>
            </w:r>
            <w:r>
              <w:rPr>
                <w:rFonts w:eastAsiaTheme="minorEastAsia"/>
                <w:lang w:val="en-US" w:eastAsia="zh-CN"/>
              </w:rPr>
              <w:t>‘</w:t>
            </w:r>
            <w:r>
              <w:rPr>
                <w:rFonts w:eastAsiaTheme="minorEastAsia" w:hint="eastAsia"/>
                <w:lang w:val="en-US" w:eastAsia="zh-CN"/>
              </w:rPr>
              <w:t>mirror</w:t>
            </w:r>
            <w:r>
              <w:rPr>
                <w:rFonts w:eastAsiaTheme="minorEastAsia"/>
                <w:lang w:val="en-US" w:eastAsia="zh-CN"/>
              </w:rPr>
              <w:t>’</w:t>
            </w:r>
            <w:r>
              <w:rPr>
                <w:rFonts w:eastAsiaTheme="minorEastAsia" w:hint="eastAsia"/>
                <w:lang w:val="en-US" w:eastAsia="zh-CN"/>
              </w:rPr>
              <w:t xml:space="preserve"> or </w:t>
            </w:r>
            <w:r>
              <w:rPr>
                <w:rFonts w:eastAsiaTheme="minorEastAsia"/>
                <w:lang w:val="en-US" w:eastAsia="zh-CN"/>
              </w:rPr>
              <w:t>‘</w:t>
            </w:r>
            <w:r>
              <w:rPr>
                <w:rFonts w:eastAsiaTheme="minorEastAsia" w:hint="eastAsia"/>
                <w:lang w:val="en-US" w:eastAsia="zh-CN"/>
              </w:rPr>
              <w:t>same configuration</w:t>
            </w:r>
            <w:r>
              <w:rPr>
                <w:rFonts w:eastAsiaTheme="minorEastAsia"/>
                <w:lang w:val="en-US" w:eastAsia="zh-CN"/>
              </w:rPr>
              <w:t>’</w:t>
            </w:r>
            <w:r>
              <w:rPr>
                <w:rFonts w:eastAsiaTheme="minorEastAsia" w:hint="eastAsia"/>
                <w:lang w:val="en-US" w:eastAsia="zh-CN"/>
              </w:rPr>
              <w:t xml:space="preserve"> one, but with different frequency location.</w:t>
            </w:r>
          </w:p>
          <w:p w14:paraId="16863EC4" w14:textId="77777777" w:rsidR="00726019" w:rsidRDefault="004C6D2D">
            <w:pPr>
              <w:rPr>
                <w:lang w:val="en-US" w:eastAsia="ko-KR"/>
              </w:rPr>
            </w:pPr>
            <w:r>
              <w:rPr>
                <w:rFonts w:eastAsiaTheme="minorEastAsia" w:hint="eastAsia"/>
                <w:lang w:val="en-US" w:eastAsia="zh-CN"/>
              </w:rPr>
              <w:lastRenderedPageBreak/>
              <w:t>Assuming the separate initial DL BWP only applies after the initial access, it seems acceptable that the original CORESET#0 is not included entirely. Otherwise the location of separate initial DL BWP will be very limited.</w:t>
            </w:r>
          </w:p>
        </w:tc>
      </w:tr>
      <w:tr w:rsidR="00726019" w14:paraId="16863EC9" w14:textId="77777777">
        <w:tc>
          <w:tcPr>
            <w:tcW w:w="1479" w:type="dxa"/>
          </w:tcPr>
          <w:p w14:paraId="16863EC6" w14:textId="77777777" w:rsidR="00726019" w:rsidRDefault="004C6D2D">
            <w:pPr>
              <w:rPr>
                <w:rFonts w:eastAsiaTheme="minorEastAsia"/>
                <w:lang w:val="en-US" w:eastAsia="zh-CN"/>
              </w:rPr>
            </w:pPr>
            <w:r>
              <w:rPr>
                <w:rFonts w:eastAsiaTheme="minorEastAsia"/>
                <w:lang w:val="en-US" w:eastAsia="zh-CN"/>
              </w:rPr>
              <w:lastRenderedPageBreak/>
              <w:t>Spreadtrum</w:t>
            </w:r>
          </w:p>
        </w:tc>
        <w:tc>
          <w:tcPr>
            <w:tcW w:w="1372" w:type="dxa"/>
          </w:tcPr>
          <w:p w14:paraId="16863EC7"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3EC8" w14:textId="77777777" w:rsidR="00726019" w:rsidRDefault="00726019">
            <w:pPr>
              <w:rPr>
                <w:rFonts w:eastAsiaTheme="minorEastAsia"/>
                <w:lang w:val="en-US" w:eastAsia="zh-CN"/>
              </w:rPr>
            </w:pPr>
          </w:p>
        </w:tc>
      </w:tr>
      <w:tr w:rsidR="00726019" w14:paraId="16863ECD" w14:textId="77777777">
        <w:tc>
          <w:tcPr>
            <w:tcW w:w="1479" w:type="dxa"/>
          </w:tcPr>
          <w:p w14:paraId="16863ECA" w14:textId="77777777" w:rsidR="00726019" w:rsidRDefault="004C6D2D">
            <w:pPr>
              <w:rPr>
                <w:rFonts w:eastAsiaTheme="minorEastAsia"/>
                <w:lang w:val="en-US" w:eastAsia="zh-CN"/>
              </w:rPr>
            </w:pPr>
            <w:r>
              <w:rPr>
                <w:rFonts w:eastAsia="Malgun Gothic" w:hint="eastAsia"/>
                <w:lang w:val="en-US" w:eastAsia="ko-KR"/>
              </w:rPr>
              <w:t>LG</w:t>
            </w:r>
          </w:p>
        </w:tc>
        <w:tc>
          <w:tcPr>
            <w:tcW w:w="1372" w:type="dxa"/>
          </w:tcPr>
          <w:p w14:paraId="16863ECB" w14:textId="77777777" w:rsidR="00726019" w:rsidRDefault="004C6D2D">
            <w:pPr>
              <w:tabs>
                <w:tab w:val="left" w:pos="551"/>
              </w:tabs>
              <w:rPr>
                <w:rFonts w:eastAsiaTheme="minorEastAsia"/>
                <w:lang w:val="en-US" w:eastAsia="zh-CN"/>
              </w:rPr>
            </w:pPr>
            <w:r>
              <w:rPr>
                <w:rFonts w:eastAsia="Malgun Gothic" w:hint="eastAsia"/>
                <w:lang w:val="en-US" w:eastAsia="ko-KR"/>
              </w:rPr>
              <w:t>Y</w:t>
            </w:r>
          </w:p>
        </w:tc>
        <w:tc>
          <w:tcPr>
            <w:tcW w:w="6780" w:type="dxa"/>
          </w:tcPr>
          <w:p w14:paraId="16863ECC" w14:textId="77777777" w:rsidR="00726019" w:rsidRDefault="00726019">
            <w:pPr>
              <w:rPr>
                <w:rFonts w:eastAsiaTheme="minorEastAsia"/>
                <w:lang w:val="en-US" w:eastAsia="zh-CN"/>
              </w:rPr>
            </w:pPr>
          </w:p>
        </w:tc>
      </w:tr>
      <w:tr w:rsidR="00726019" w14:paraId="16863ED1" w14:textId="77777777">
        <w:tc>
          <w:tcPr>
            <w:tcW w:w="1479" w:type="dxa"/>
          </w:tcPr>
          <w:p w14:paraId="16863ECE" w14:textId="77777777" w:rsidR="00726019" w:rsidRDefault="004C6D2D">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372" w:type="dxa"/>
          </w:tcPr>
          <w:p w14:paraId="16863ECF" w14:textId="77777777" w:rsidR="00726019" w:rsidRDefault="004C6D2D">
            <w:pPr>
              <w:tabs>
                <w:tab w:val="left" w:pos="551"/>
              </w:tabs>
              <w:rPr>
                <w:rFonts w:eastAsia="Malgun Gothic"/>
                <w:lang w:val="en-US" w:eastAsia="ko-KR"/>
              </w:rPr>
            </w:pPr>
            <w:r>
              <w:rPr>
                <w:rFonts w:eastAsia="Yu Mincho" w:hint="eastAsia"/>
                <w:lang w:val="en-US" w:eastAsia="ja-JP"/>
              </w:rPr>
              <w:t>Y</w:t>
            </w:r>
          </w:p>
        </w:tc>
        <w:tc>
          <w:tcPr>
            <w:tcW w:w="6780" w:type="dxa"/>
          </w:tcPr>
          <w:p w14:paraId="16863ED0" w14:textId="77777777" w:rsidR="00726019" w:rsidRDefault="00726019">
            <w:pPr>
              <w:rPr>
                <w:rFonts w:eastAsiaTheme="minorEastAsia"/>
                <w:lang w:val="en-US" w:eastAsia="zh-CN"/>
              </w:rPr>
            </w:pPr>
          </w:p>
        </w:tc>
      </w:tr>
      <w:tr w:rsidR="00726019" w14:paraId="16863ED5" w14:textId="77777777">
        <w:tc>
          <w:tcPr>
            <w:tcW w:w="1479" w:type="dxa"/>
          </w:tcPr>
          <w:p w14:paraId="16863ED2" w14:textId="77777777" w:rsidR="00726019" w:rsidRDefault="004C6D2D">
            <w:pPr>
              <w:rPr>
                <w:rFonts w:eastAsia="Yu Mincho"/>
                <w:lang w:val="en-US" w:eastAsia="ja-JP"/>
              </w:rPr>
            </w:pPr>
            <w:r>
              <w:rPr>
                <w:rFonts w:eastAsia="Yu Mincho"/>
                <w:lang w:val="en-US" w:eastAsia="ja-JP"/>
              </w:rPr>
              <w:t>Nokia, NSB</w:t>
            </w:r>
          </w:p>
        </w:tc>
        <w:tc>
          <w:tcPr>
            <w:tcW w:w="1372" w:type="dxa"/>
          </w:tcPr>
          <w:p w14:paraId="16863ED3" w14:textId="77777777" w:rsidR="00726019" w:rsidRDefault="004C6D2D">
            <w:pPr>
              <w:tabs>
                <w:tab w:val="left" w:pos="551"/>
              </w:tabs>
              <w:rPr>
                <w:rFonts w:eastAsia="Yu Mincho"/>
                <w:lang w:val="en-US" w:eastAsia="ja-JP"/>
              </w:rPr>
            </w:pPr>
            <w:r>
              <w:rPr>
                <w:rFonts w:eastAsia="Yu Mincho"/>
                <w:lang w:val="en-US" w:eastAsia="ja-JP"/>
              </w:rPr>
              <w:t>Y</w:t>
            </w:r>
          </w:p>
        </w:tc>
        <w:tc>
          <w:tcPr>
            <w:tcW w:w="6780" w:type="dxa"/>
          </w:tcPr>
          <w:p w14:paraId="16863ED4" w14:textId="77777777" w:rsidR="00726019" w:rsidRDefault="00726019">
            <w:pPr>
              <w:rPr>
                <w:lang w:val="en-US" w:eastAsia="ko-KR"/>
              </w:rPr>
            </w:pPr>
          </w:p>
        </w:tc>
      </w:tr>
      <w:tr w:rsidR="00726019" w14:paraId="16863EDA" w14:textId="77777777">
        <w:tc>
          <w:tcPr>
            <w:tcW w:w="1479" w:type="dxa"/>
          </w:tcPr>
          <w:p w14:paraId="16863ED6" w14:textId="77777777" w:rsidR="00726019" w:rsidRDefault="004C6D2D">
            <w:pPr>
              <w:rPr>
                <w:lang w:val="en-US" w:eastAsia="ko-KR"/>
              </w:rPr>
            </w:pPr>
            <w:r>
              <w:rPr>
                <w:lang w:val="en-US" w:eastAsia="ko-KR"/>
              </w:rPr>
              <w:t>Ericsson</w:t>
            </w:r>
          </w:p>
        </w:tc>
        <w:tc>
          <w:tcPr>
            <w:tcW w:w="1372" w:type="dxa"/>
          </w:tcPr>
          <w:p w14:paraId="16863ED7" w14:textId="77777777" w:rsidR="00726019" w:rsidRDefault="004C6D2D">
            <w:pPr>
              <w:tabs>
                <w:tab w:val="left" w:pos="551"/>
              </w:tabs>
              <w:rPr>
                <w:lang w:val="en-US" w:eastAsia="ko-KR"/>
              </w:rPr>
            </w:pPr>
            <w:r>
              <w:rPr>
                <w:lang w:val="en-US" w:eastAsia="ko-KR"/>
              </w:rPr>
              <w:t>Y</w:t>
            </w:r>
          </w:p>
        </w:tc>
        <w:tc>
          <w:tcPr>
            <w:tcW w:w="6780" w:type="dxa"/>
          </w:tcPr>
          <w:p w14:paraId="16863ED8" w14:textId="77777777" w:rsidR="00726019" w:rsidRDefault="004C6D2D">
            <w:pPr>
              <w:rPr>
                <w:lang w:val="en-US" w:eastAsia="ko-KR"/>
              </w:rPr>
            </w:pPr>
            <w:r>
              <w:rPr>
                <w:lang w:val="en-US" w:eastAsia="ko-KR"/>
              </w:rPr>
              <w:t>In a TDD scenario, with initial UL BWP being located at the edge of the carrier, the initial DL BWP can also be placed close to the edge of the carrier and be co-centered with the initial UL BWP. Since CORESET #0 may not be at the carrier edge, the initial DL BWP for RedCap may not cover the entire CORESET #0 bandwidth.</w:t>
            </w:r>
          </w:p>
          <w:p w14:paraId="16863ED9" w14:textId="77777777" w:rsidR="00726019" w:rsidRDefault="004C6D2D">
            <w:pPr>
              <w:rPr>
                <w:lang w:val="en-US" w:eastAsia="ko-KR"/>
              </w:rPr>
            </w:pPr>
            <w:r>
              <w:rPr>
                <w:lang w:val="en-US" w:eastAsia="ko-KR"/>
              </w:rPr>
              <w:t>If a separate SIB-configured initial DL BWP for RedCap UEs needs to contain the entire CORESET #0, the flexibility of this separate initial DL BWP is very limited, and so is its usefulness.</w:t>
            </w:r>
          </w:p>
        </w:tc>
      </w:tr>
      <w:tr w:rsidR="00726019" w14:paraId="16863EDE" w14:textId="77777777">
        <w:tc>
          <w:tcPr>
            <w:tcW w:w="1479" w:type="dxa"/>
          </w:tcPr>
          <w:p w14:paraId="16863EDB" w14:textId="77777777" w:rsidR="00726019" w:rsidRDefault="004C6D2D">
            <w:pPr>
              <w:rPr>
                <w:lang w:val="en-US" w:eastAsia="ko-KR"/>
              </w:rPr>
            </w:pPr>
            <w:r>
              <w:rPr>
                <w:lang w:val="en-US" w:eastAsia="ko-KR"/>
              </w:rPr>
              <w:t>FUTUREWEI</w:t>
            </w:r>
          </w:p>
        </w:tc>
        <w:tc>
          <w:tcPr>
            <w:tcW w:w="1372" w:type="dxa"/>
          </w:tcPr>
          <w:p w14:paraId="16863EDC" w14:textId="77777777" w:rsidR="00726019" w:rsidRDefault="00726019">
            <w:pPr>
              <w:tabs>
                <w:tab w:val="left" w:pos="551"/>
              </w:tabs>
              <w:rPr>
                <w:lang w:val="en-US" w:eastAsia="ko-KR"/>
              </w:rPr>
            </w:pPr>
          </w:p>
        </w:tc>
        <w:tc>
          <w:tcPr>
            <w:tcW w:w="6780" w:type="dxa"/>
          </w:tcPr>
          <w:p w14:paraId="16863EDD" w14:textId="77777777" w:rsidR="00726019" w:rsidRDefault="004C6D2D">
            <w:pPr>
              <w:rPr>
                <w:lang w:val="en-US" w:eastAsia="ko-KR"/>
              </w:rPr>
            </w:pPr>
            <w:r>
              <w:rPr>
                <w:lang w:val="en-US" w:eastAsia="ko-KR"/>
              </w:rPr>
              <w:t>Further clarification between the roles of CORESET#0 and other CORESET is needed with the separate SIB-configured initial DL BWP for RedCap UEs. For example, is the other CORESET used for the RACH procedure?</w:t>
            </w:r>
          </w:p>
        </w:tc>
      </w:tr>
      <w:tr w:rsidR="00726019" w14:paraId="16863EE2" w14:textId="77777777">
        <w:tc>
          <w:tcPr>
            <w:tcW w:w="1479" w:type="dxa"/>
          </w:tcPr>
          <w:p w14:paraId="16863EDF" w14:textId="77777777" w:rsidR="00726019" w:rsidRDefault="004C6D2D">
            <w:pPr>
              <w:rPr>
                <w:lang w:val="en-US" w:eastAsia="ko-KR"/>
              </w:rPr>
            </w:pPr>
            <w:r>
              <w:rPr>
                <w:lang w:val="en-US" w:eastAsia="ko-KR"/>
              </w:rPr>
              <w:t>Intel</w:t>
            </w:r>
          </w:p>
        </w:tc>
        <w:tc>
          <w:tcPr>
            <w:tcW w:w="1372" w:type="dxa"/>
          </w:tcPr>
          <w:p w14:paraId="16863EE0" w14:textId="77777777" w:rsidR="00726019" w:rsidRDefault="004C6D2D">
            <w:pPr>
              <w:tabs>
                <w:tab w:val="left" w:pos="551"/>
              </w:tabs>
              <w:rPr>
                <w:lang w:val="en-US" w:eastAsia="ko-KR"/>
              </w:rPr>
            </w:pPr>
            <w:r>
              <w:rPr>
                <w:lang w:val="en-US" w:eastAsia="ko-KR"/>
              </w:rPr>
              <w:t>Y</w:t>
            </w:r>
          </w:p>
        </w:tc>
        <w:tc>
          <w:tcPr>
            <w:tcW w:w="6780" w:type="dxa"/>
          </w:tcPr>
          <w:p w14:paraId="16863EE1" w14:textId="77777777" w:rsidR="00726019" w:rsidRDefault="004C6D2D">
            <w:pPr>
              <w:rPr>
                <w:lang w:val="en-US" w:eastAsia="ko-KR"/>
              </w:rPr>
            </w:pPr>
            <w:r>
              <w:rPr>
                <w:lang w:val="en-US" w:eastAsia="ko-KR"/>
              </w:rPr>
              <w:t>Although this proposal is somewhat tied to Proposal 2.2-3, we agree that mandating the separate initial DL BWP to contain the MIB-defined CORESET #0 would be too restrictive to be of much practical relevance for such a configuration.</w:t>
            </w:r>
          </w:p>
        </w:tc>
      </w:tr>
      <w:tr w:rsidR="00726019" w14:paraId="16863EE7" w14:textId="77777777">
        <w:tc>
          <w:tcPr>
            <w:tcW w:w="1479" w:type="dxa"/>
          </w:tcPr>
          <w:p w14:paraId="16863EE3" w14:textId="77777777" w:rsidR="00726019" w:rsidRDefault="004C6D2D">
            <w:pPr>
              <w:rPr>
                <w:lang w:val="en-US" w:eastAsia="ko-KR"/>
              </w:rPr>
            </w:pPr>
            <w:r>
              <w:rPr>
                <w:lang w:val="en-US" w:eastAsia="ko-KR"/>
              </w:rPr>
              <w:t>Apple</w:t>
            </w:r>
          </w:p>
        </w:tc>
        <w:tc>
          <w:tcPr>
            <w:tcW w:w="1372" w:type="dxa"/>
          </w:tcPr>
          <w:p w14:paraId="16863EE4" w14:textId="77777777" w:rsidR="00726019" w:rsidRDefault="00726019">
            <w:pPr>
              <w:tabs>
                <w:tab w:val="left" w:pos="551"/>
              </w:tabs>
              <w:rPr>
                <w:lang w:val="en-US" w:eastAsia="ko-KR"/>
              </w:rPr>
            </w:pPr>
          </w:p>
        </w:tc>
        <w:tc>
          <w:tcPr>
            <w:tcW w:w="6780" w:type="dxa"/>
          </w:tcPr>
          <w:p w14:paraId="16863EE5" w14:textId="77777777" w:rsidR="00726019" w:rsidRDefault="004C6D2D">
            <w:pPr>
              <w:rPr>
                <w:lang w:val="en-US" w:eastAsia="ko-KR"/>
              </w:rPr>
            </w:pPr>
            <w:r>
              <w:rPr>
                <w:lang w:val="en-US" w:eastAsia="ko-KR"/>
              </w:rPr>
              <w:t xml:space="preserve">This proposal is incomplete for us. Rel-15/16 already supports that a BWP does not include CORESET #0. In this case, UE is not required to monitor the corresponding CSS associated with CORESET#0 e.g., SIB. </w:t>
            </w:r>
          </w:p>
          <w:p w14:paraId="16863EE6" w14:textId="77777777" w:rsidR="00726019" w:rsidRDefault="004C6D2D">
            <w:pPr>
              <w:rPr>
                <w:lang w:val="en-US" w:eastAsia="ko-KR"/>
              </w:rPr>
            </w:pPr>
            <w:r>
              <w:rPr>
                <w:lang w:val="en-US" w:eastAsia="ko-KR"/>
              </w:rPr>
              <w:t>The additional discussion point should be: what are UE behaviors for initial DL BWP that does not contain the CORESET#0 e.g., monitoring SIB information. Is Redcap UE is mandated to switch by RF retuning to monitor SIB or does NOT require to monitor as in Rel-15/16?</w:t>
            </w:r>
          </w:p>
        </w:tc>
      </w:tr>
      <w:tr w:rsidR="00726019" w14:paraId="16863EEB" w14:textId="77777777">
        <w:tc>
          <w:tcPr>
            <w:tcW w:w="1479" w:type="dxa"/>
          </w:tcPr>
          <w:p w14:paraId="16863EE8" w14:textId="77777777" w:rsidR="00726019" w:rsidRDefault="004C6D2D">
            <w:pPr>
              <w:rPr>
                <w:lang w:val="en-US" w:eastAsia="ko-KR"/>
              </w:rPr>
            </w:pPr>
            <w:r>
              <w:rPr>
                <w:lang w:val="en-US" w:eastAsia="ko-KR"/>
              </w:rPr>
              <w:t>IDCC</w:t>
            </w:r>
          </w:p>
        </w:tc>
        <w:tc>
          <w:tcPr>
            <w:tcW w:w="1372" w:type="dxa"/>
          </w:tcPr>
          <w:p w14:paraId="16863EE9" w14:textId="77777777" w:rsidR="00726019" w:rsidRDefault="004C6D2D">
            <w:pPr>
              <w:tabs>
                <w:tab w:val="left" w:pos="551"/>
              </w:tabs>
              <w:rPr>
                <w:lang w:val="en-US" w:eastAsia="ko-KR"/>
              </w:rPr>
            </w:pPr>
            <w:r>
              <w:rPr>
                <w:lang w:val="en-US" w:eastAsia="ko-KR"/>
              </w:rPr>
              <w:t>Y</w:t>
            </w:r>
          </w:p>
        </w:tc>
        <w:tc>
          <w:tcPr>
            <w:tcW w:w="6780" w:type="dxa"/>
          </w:tcPr>
          <w:p w14:paraId="16863EEA" w14:textId="77777777" w:rsidR="00726019" w:rsidRDefault="00726019">
            <w:pPr>
              <w:rPr>
                <w:lang w:val="en-US" w:eastAsia="ko-KR"/>
              </w:rPr>
            </w:pPr>
          </w:p>
        </w:tc>
      </w:tr>
      <w:tr w:rsidR="00726019" w14:paraId="16863EEF" w14:textId="77777777">
        <w:tc>
          <w:tcPr>
            <w:tcW w:w="1479" w:type="dxa"/>
          </w:tcPr>
          <w:p w14:paraId="16863EEC" w14:textId="77777777" w:rsidR="00726019" w:rsidRDefault="004C6D2D">
            <w:pPr>
              <w:rPr>
                <w:lang w:val="en-US" w:eastAsia="ko-KR"/>
              </w:rPr>
            </w:pPr>
            <w:r>
              <w:rPr>
                <w:rFonts w:eastAsiaTheme="minorEastAsia"/>
                <w:lang w:val="en-US" w:eastAsia="zh-CN"/>
              </w:rPr>
              <w:t>China Telecom</w:t>
            </w:r>
          </w:p>
        </w:tc>
        <w:tc>
          <w:tcPr>
            <w:tcW w:w="1372" w:type="dxa"/>
          </w:tcPr>
          <w:p w14:paraId="16863EED" w14:textId="77777777" w:rsidR="00726019" w:rsidRDefault="004C6D2D">
            <w:pPr>
              <w:tabs>
                <w:tab w:val="left" w:pos="551"/>
              </w:tabs>
              <w:rPr>
                <w:lang w:val="en-US" w:eastAsia="ko-KR"/>
              </w:rPr>
            </w:pPr>
            <w:r>
              <w:rPr>
                <w:rFonts w:eastAsiaTheme="minorEastAsia"/>
                <w:lang w:val="en-US" w:eastAsia="zh-CN"/>
              </w:rPr>
              <w:t>Y</w:t>
            </w:r>
          </w:p>
        </w:tc>
        <w:tc>
          <w:tcPr>
            <w:tcW w:w="6780" w:type="dxa"/>
          </w:tcPr>
          <w:p w14:paraId="16863EEE" w14:textId="77777777" w:rsidR="00726019" w:rsidRDefault="004C6D2D">
            <w:pPr>
              <w:rPr>
                <w:lang w:val="en-US" w:eastAsia="ko-KR"/>
              </w:rPr>
            </w:pPr>
            <w:r>
              <w:rPr>
                <w:rFonts w:eastAsiaTheme="minorEastAsia"/>
                <w:lang w:val="en-US" w:eastAsia="zh-CN"/>
              </w:rPr>
              <w:t>We agree that there is no need to contain the entire CORESET#0 for the separated SIB-configured initial DL BWP. The entire CORESET#0 occupies frequency resources and may be harmful to offloading purposes. Due to no entire CORESET#0, it can use RF retuning to switch periodically or non-periodically to solve this problem. And the potential switching is not expected to be frequent.</w:t>
            </w:r>
          </w:p>
        </w:tc>
      </w:tr>
      <w:tr w:rsidR="00726019" w14:paraId="16863EF3" w14:textId="77777777">
        <w:tc>
          <w:tcPr>
            <w:tcW w:w="1479" w:type="dxa"/>
          </w:tcPr>
          <w:p w14:paraId="16863EF0" w14:textId="77777777" w:rsidR="00726019" w:rsidRDefault="004C6D2D">
            <w:pPr>
              <w:rPr>
                <w:lang w:val="en-US" w:eastAsia="ko-KR"/>
              </w:rPr>
            </w:pPr>
            <w:r>
              <w:rPr>
                <w:lang w:val="en-US" w:eastAsia="ko-KR"/>
              </w:rPr>
              <w:t>FL2</w:t>
            </w:r>
          </w:p>
        </w:tc>
        <w:tc>
          <w:tcPr>
            <w:tcW w:w="8152" w:type="dxa"/>
            <w:gridSpan w:val="2"/>
          </w:tcPr>
          <w:p w14:paraId="16863EF1" w14:textId="77777777" w:rsidR="00726019" w:rsidRDefault="004C6D2D">
            <w:pPr>
              <w:rPr>
                <w:lang w:val="en-US" w:eastAsia="ko-KR"/>
              </w:rPr>
            </w:pPr>
            <w:r>
              <w:rPr>
                <w:lang w:val="en-US" w:eastAsia="ko-KR"/>
              </w:rPr>
              <w:t>Based on the received feedback, the following updated proposal can be considered:</w:t>
            </w:r>
          </w:p>
          <w:p w14:paraId="16863EF2" w14:textId="77777777" w:rsidR="00726019" w:rsidRDefault="004C6D2D">
            <w:pPr>
              <w:jc w:val="both"/>
              <w:rPr>
                <w:b/>
                <w:lang w:val="en-US"/>
              </w:rPr>
            </w:pPr>
            <w:r>
              <w:rPr>
                <w:b/>
                <w:highlight w:val="yellow"/>
                <w:lang w:val="en-US"/>
              </w:rPr>
              <w:t>High Priority Proposal 2.2-4a</w:t>
            </w:r>
            <w:r>
              <w:rPr>
                <w:b/>
                <w:lang w:val="en-US"/>
              </w:rPr>
              <w:t xml:space="preserve">: A separate SIB-configured initial DL BWP for RedCap UEs does not need to contain the entire </w:t>
            </w:r>
            <w:r>
              <w:rPr>
                <w:b/>
                <w:color w:val="FF0000"/>
                <w:lang w:val="en-US"/>
              </w:rPr>
              <w:t xml:space="preserve">MIB-configured </w:t>
            </w:r>
            <w:r>
              <w:rPr>
                <w:b/>
                <w:lang w:val="en-US"/>
              </w:rPr>
              <w:t>CORESET #0.</w:t>
            </w:r>
          </w:p>
        </w:tc>
      </w:tr>
      <w:tr w:rsidR="00726019" w14:paraId="16863EF7" w14:textId="77777777">
        <w:tc>
          <w:tcPr>
            <w:tcW w:w="1479" w:type="dxa"/>
          </w:tcPr>
          <w:p w14:paraId="16863EF4" w14:textId="77777777" w:rsidR="00726019" w:rsidRDefault="004C6D2D">
            <w:pPr>
              <w:rPr>
                <w:lang w:val="en-US" w:eastAsia="ko-KR"/>
              </w:rPr>
            </w:pPr>
            <w:r>
              <w:rPr>
                <w:lang w:val="en-US" w:eastAsia="ko-KR"/>
              </w:rPr>
              <w:t>Lenovo, Motorola Mobility</w:t>
            </w:r>
          </w:p>
        </w:tc>
        <w:tc>
          <w:tcPr>
            <w:tcW w:w="1372" w:type="dxa"/>
          </w:tcPr>
          <w:p w14:paraId="16863EF5" w14:textId="77777777" w:rsidR="00726019" w:rsidRDefault="004C6D2D">
            <w:pPr>
              <w:tabs>
                <w:tab w:val="left" w:pos="551"/>
              </w:tabs>
              <w:rPr>
                <w:lang w:val="en-US" w:eastAsia="ko-KR"/>
              </w:rPr>
            </w:pPr>
            <w:r>
              <w:rPr>
                <w:lang w:val="en-US" w:eastAsia="ko-KR"/>
              </w:rPr>
              <w:t>Y</w:t>
            </w:r>
          </w:p>
        </w:tc>
        <w:tc>
          <w:tcPr>
            <w:tcW w:w="6780" w:type="dxa"/>
          </w:tcPr>
          <w:p w14:paraId="16863EF6" w14:textId="77777777" w:rsidR="00726019" w:rsidRDefault="00726019">
            <w:pPr>
              <w:rPr>
                <w:lang w:val="en-US" w:eastAsia="ko-KR"/>
              </w:rPr>
            </w:pPr>
          </w:p>
        </w:tc>
      </w:tr>
      <w:tr w:rsidR="00726019" w14:paraId="16863EFB" w14:textId="77777777">
        <w:tc>
          <w:tcPr>
            <w:tcW w:w="1479" w:type="dxa"/>
          </w:tcPr>
          <w:p w14:paraId="16863EF8" w14:textId="77777777" w:rsidR="00726019" w:rsidRDefault="004C6D2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6863EF9"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3EFA" w14:textId="77777777" w:rsidR="00726019" w:rsidRDefault="00726019">
            <w:pPr>
              <w:rPr>
                <w:lang w:val="en-US" w:eastAsia="ko-KR"/>
              </w:rPr>
            </w:pPr>
          </w:p>
        </w:tc>
      </w:tr>
      <w:tr w:rsidR="00726019" w14:paraId="16863EFF" w14:textId="77777777">
        <w:tc>
          <w:tcPr>
            <w:tcW w:w="1479" w:type="dxa"/>
          </w:tcPr>
          <w:p w14:paraId="16863EFC" w14:textId="77777777" w:rsidR="00726019" w:rsidRDefault="004C6D2D">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16863EFD" w14:textId="77777777" w:rsidR="00726019" w:rsidRDefault="004C6D2D">
            <w:pPr>
              <w:tabs>
                <w:tab w:val="left" w:pos="551"/>
              </w:tabs>
              <w:rPr>
                <w:rFonts w:eastAsiaTheme="minorEastAsia"/>
                <w:lang w:val="en-US" w:eastAsia="zh-CN"/>
              </w:rPr>
            </w:pPr>
            <w:r>
              <w:rPr>
                <w:rFonts w:eastAsia="Yu Mincho" w:hint="eastAsia"/>
                <w:lang w:val="en-US" w:eastAsia="ja-JP"/>
              </w:rPr>
              <w:t>Y</w:t>
            </w:r>
          </w:p>
        </w:tc>
        <w:tc>
          <w:tcPr>
            <w:tcW w:w="6780" w:type="dxa"/>
          </w:tcPr>
          <w:p w14:paraId="16863EFE" w14:textId="77777777" w:rsidR="00726019" w:rsidRDefault="00726019">
            <w:pPr>
              <w:rPr>
                <w:lang w:val="en-US" w:eastAsia="ko-KR"/>
              </w:rPr>
            </w:pPr>
          </w:p>
        </w:tc>
      </w:tr>
      <w:tr w:rsidR="00726019" w14:paraId="16863F03" w14:textId="77777777">
        <w:tc>
          <w:tcPr>
            <w:tcW w:w="1479" w:type="dxa"/>
          </w:tcPr>
          <w:p w14:paraId="16863F00" w14:textId="77777777" w:rsidR="00726019" w:rsidRDefault="004C6D2D">
            <w:pPr>
              <w:rPr>
                <w:rFonts w:eastAsia="Yu Mincho"/>
                <w:lang w:val="en-US" w:eastAsia="ja-JP"/>
              </w:rPr>
            </w:pPr>
            <w:r>
              <w:rPr>
                <w:rFonts w:eastAsiaTheme="minorEastAsia" w:hint="eastAsia"/>
                <w:lang w:val="en-US" w:eastAsia="zh-CN"/>
              </w:rPr>
              <w:lastRenderedPageBreak/>
              <w:t>C</w:t>
            </w:r>
            <w:r>
              <w:rPr>
                <w:rFonts w:eastAsiaTheme="minorEastAsia"/>
                <w:lang w:val="en-US" w:eastAsia="zh-CN"/>
              </w:rPr>
              <w:t>hina Telecom</w:t>
            </w:r>
          </w:p>
        </w:tc>
        <w:tc>
          <w:tcPr>
            <w:tcW w:w="1372" w:type="dxa"/>
          </w:tcPr>
          <w:p w14:paraId="16863F01" w14:textId="77777777" w:rsidR="00726019" w:rsidRDefault="004C6D2D">
            <w:pPr>
              <w:tabs>
                <w:tab w:val="left" w:pos="551"/>
              </w:tabs>
              <w:rPr>
                <w:rFonts w:eastAsia="Yu Mincho"/>
                <w:lang w:val="en-US" w:eastAsia="ja-JP"/>
              </w:rPr>
            </w:pPr>
            <w:r>
              <w:rPr>
                <w:rFonts w:eastAsiaTheme="minorEastAsia" w:hint="eastAsia"/>
                <w:lang w:val="en-US" w:eastAsia="zh-CN"/>
              </w:rPr>
              <w:t>Y</w:t>
            </w:r>
          </w:p>
        </w:tc>
        <w:tc>
          <w:tcPr>
            <w:tcW w:w="6780" w:type="dxa"/>
          </w:tcPr>
          <w:p w14:paraId="16863F02" w14:textId="77777777" w:rsidR="00726019" w:rsidRDefault="004C6D2D">
            <w:pPr>
              <w:rPr>
                <w:lang w:val="en-US" w:eastAsia="ko-KR"/>
              </w:rPr>
            </w:pPr>
            <w:r>
              <w:rPr>
                <w:rFonts w:eastAsiaTheme="minorEastAsia" w:hint="eastAsia"/>
                <w:lang w:val="en-US" w:eastAsia="zh-CN"/>
              </w:rPr>
              <w:t>W</w:t>
            </w:r>
            <w:r>
              <w:rPr>
                <w:rFonts w:eastAsiaTheme="minorEastAsia"/>
                <w:lang w:val="en-US" w:eastAsia="zh-CN"/>
              </w:rPr>
              <w:t>e support FL proposal.</w:t>
            </w:r>
          </w:p>
        </w:tc>
      </w:tr>
      <w:tr w:rsidR="00726019" w14:paraId="16863F07" w14:textId="77777777">
        <w:tc>
          <w:tcPr>
            <w:tcW w:w="1479" w:type="dxa"/>
          </w:tcPr>
          <w:p w14:paraId="16863F04" w14:textId="77777777" w:rsidR="00726019" w:rsidRDefault="004C6D2D">
            <w:pPr>
              <w:rPr>
                <w:rFonts w:eastAsiaTheme="minorEastAsia"/>
                <w:lang w:val="en-US" w:eastAsia="zh-CN"/>
              </w:rPr>
            </w:pPr>
            <w:r>
              <w:rPr>
                <w:rFonts w:eastAsiaTheme="minorEastAsia" w:hint="eastAsia"/>
                <w:lang w:val="en-US" w:eastAsia="zh-CN"/>
              </w:rPr>
              <w:t>CMCC</w:t>
            </w:r>
          </w:p>
        </w:tc>
        <w:tc>
          <w:tcPr>
            <w:tcW w:w="1372" w:type="dxa"/>
          </w:tcPr>
          <w:p w14:paraId="16863F05"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3F06" w14:textId="77777777" w:rsidR="00726019" w:rsidRDefault="00726019">
            <w:pPr>
              <w:rPr>
                <w:rFonts w:eastAsiaTheme="minorEastAsia"/>
                <w:lang w:val="en-US" w:eastAsia="zh-CN"/>
              </w:rPr>
            </w:pPr>
          </w:p>
        </w:tc>
      </w:tr>
      <w:tr w:rsidR="00726019" w14:paraId="16863F11" w14:textId="77777777">
        <w:tc>
          <w:tcPr>
            <w:tcW w:w="1479" w:type="dxa"/>
          </w:tcPr>
          <w:p w14:paraId="16863F08" w14:textId="77777777" w:rsidR="00726019" w:rsidRDefault="004C6D2D">
            <w:pPr>
              <w:rPr>
                <w:rFonts w:eastAsiaTheme="minorEastAsia"/>
                <w:lang w:val="en-US" w:eastAsia="zh-CN"/>
              </w:rPr>
            </w:pPr>
            <w:r>
              <w:rPr>
                <w:rFonts w:eastAsiaTheme="minorEastAsia" w:hint="eastAsia"/>
                <w:lang w:val="en-US" w:eastAsia="zh-CN"/>
              </w:rPr>
              <w:t>Xiaomi</w:t>
            </w:r>
          </w:p>
        </w:tc>
        <w:tc>
          <w:tcPr>
            <w:tcW w:w="1372" w:type="dxa"/>
          </w:tcPr>
          <w:p w14:paraId="16863F09" w14:textId="77777777" w:rsidR="00726019" w:rsidRDefault="004C6D2D">
            <w:pPr>
              <w:tabs>
                <w:tab w:val="left" w:pos="551"/>
              </w:tabs>
              <w:rPr>
                <w:rFonts w:eastAsiaTheme="minorEastAsia"/>
                <w:lang w:val="en-US" w:eastAsia="zh-CN"/>
              </w:rPr>
            </w:pPr>
            <w:r>
              <w:rPr>
                <w:rFonts w:eastAsiaTheme="minorEastAsia" w:hint="eastAsia"/>
                <w:lang w:val="en-US" w:eastAsia="zh-CN"/>
              </w:rPr>
              <w:t>N</w:t>
            </w:r>
          </w:p>
        </w:tc>
        <w:tc>
          <w:tcPr>
            <w:tcW w:w="6780" w:type="dxa"/>
          </w:tcPr>
          <w:p w14:paraId="16863F0A" w14:textId="77777777" w:rsidR="00726019" w:rsidRDefault="004C6D2D">
            <w:pPr>
              <w:pStyle w:val="ListParagraph"/>
              <w:numPr>
                <w:ilvl w:val="0"/>
                <w:numId w:val="18"/>
              </w:numPr>
              <w:rPr>
                <w:rFonts w:ascii="Times New Roman" w:hAnsi="Times New Roman" w:cs="Times New Roman"/>
                <w:sz w:val="20"/>
                <w:szCs w:val="20"/>
                <w:lang w:val="en-US" w:eastAsia="ko-KR"/>
              </w:rPr>
            </w:pPr>
            <w:r>
              <w:rPr>
                <w:rFonts w:ascii="Times New Roman" w:hAnsi="Times New Roman" w:cs="Times New Roman"/>
                <w:sz w:val="20"/>
                <w:szCs w:val="20"/>
                <w:lang w:val="en-US" w:eastAsia="zh-CN"/>
              </w:rPr>
              <w:t>To us, the SIB-configured initial DL BWP is not clear enough. In our mind, at least the following two cases require separate initial DL BWP</w:t>
            </w:r>
          </w:p>
          <w:p w14:paraId="16863F0B" w14:textId="77777777" w:rsidR="00726019" w:rsidRDefault="004C6D2D">
            <w:pPr>
              <w:pStyle w:val="ListParagraph"/>
              <w:numPr>
                <w:ilvl w:val="0"/>
                <w:numId w:val="26"/>
              </w:numPr>
              <w:rPr>
                <w:rFonts w:ascii="Times New Roman" w:hAnsi="Times New Roman" w:cs="Times New Roman"/>
                <w:sz w:val="20"/>
                <w:szCs w:val="20"/>
                <w:lang w:val="en-US" w:eastAsia="ko-KR"/>
              </w:rPr>
            </w:pPr>
            <w:r>
              <w:rPr>
                <w:rFonts w:ascii="Times New Roman" w:hAnsi="Times New Roman" w:cs="Times New Roman"/>
                <w:sz w:val="20"/>
                <w:szCs w:val="20"/>
                <w:lang w:val="en-US" w:eastAsia="zh-CN"/>
              </w:rPr>
              <w:t xml:space="preserve">Case 1: A separate initial DL BWP is configured at least for the purpose of center frequency alignment in TDD system. In this case, the separate initial DL BWP is used during initial access </w:t>
            </w:r>
          </w:p>
          <w:p w14:paraId="16863F0C" w14:textId="77777777" w:rsidR="00726019" w:rsidRDefault="004C6D2D">
            <w:pPr>
              <w:pStyle w:val="ListParagraph"/>
              <w:numPr>
                <w:ilvl w:val="0"/>
                <w:numId w:val="26"/>
              </w:numPr>
              <w:rPr>
                <w:rFonts w:ascii="Times New Roman" w:hAnsi="Times New Roman" w:cs="Times New Roman"/>
                <w:sz w:val="20"/>
                <w:szCs w:val="20"/>
                <w:lang w:val="en-US" w:eastAsia="ko-KR"/>
              </w:rPr>
            </w:pPr>
            <w:r>
              <w:rPr>
                <w:rFonts w:ascii="Times New Roman" w:hAnsi="Times New Roman" w:cs="Times New Roman"/>
                <w:sz w:val="20"/>
                <w:szCs w:val="20"/>
                <w:lang w:val="en-US" w:eastAsia="zh-CN"/>
              </w:rPr>
              <w:t xml:space="preserve">Case 2: RedCap and Non-RedCap share the MIB-configured initial DL BWP during initial access, while SIB re-configure an initial DL BWP wider than RedCap’s maximum UE bandwidth. In this case, a separate initial DL BWP is needed for RedCap. This is mainly used after initial access </w:t>
            </w:r>
          </w:p>
          <w:p w14:paraId="16863F0D" w14:textId="77777777" w:rsidR="00726019" w:rsidRDefault="004C6D2D">
            <w:pPr>
              <w:pStyle w:val="ListParagraph"/>
              <w:numPr>
                <w:ilvl w:val="0"/>
                <w:numId w:val="18"/>
              </w:numPr>
              <w:rPr>
                <w:rFonts w:ascii="Times New Roman" w:hAnsi="Times New Roman" w:cs="Times New Roman"/>
                <w:sz w:val="20"/>
                <w:szCs w:val="20"/>
                <w:lang w:val="en-US" w:eastAsia="ko-KR"/>
              </w:rPr>
            </w:pPr>
            <w:r>
              <w:rPr>
                <w:rFonts w:ascii="Times New Roman" w:hAnsi="Times New Roman" w:cs="Times New Roman"/>
                <w:sz w:val="20"/>
                <w:szCs w:val="20"/>
                <w:lang w:val="en-US" w:eastAsia="zh-CN"/>
              </w:rPr>
              <w:t xml:space="preserve">For case 1 above, we think the separate initial DL BWP may not include the SSB and MIB-configured CORESET#0. Because the UL initial BWP may be configured at the edge of one CC. But for case 2, we think the entire MIB-configured CORESET#0 should be included </w:t>
            </w:r>
          </w:p>
          <w:p w14:paraId="16863F0E" w14:textId="77777777" w:rsidR="00726019" w:rsidRDefault="004C6D2D">
            <w:pPr>
              <w:pStyle w:val="ListParagraph"/>
              <w:numPr>
                <w:ilvl w:val="0"/>
                <w:numId w:val="18"/>
              </w:numPr>
              <w:rPr>
                <w:rFonts w:ascii="Times New Roman" w:hAnsi="Times New Roman" w:cs="Times New Roman"/>
                <w:sz w:val="20"/>
                <w:szCs w:val="20"/>
                <w:lang w:val="en-US" w:eastAsia="ko-KR"/>
              </w:rPr>
            </w:pPr>
            <w:r>
              <w:rPr>
                <w:rFonts w:ascii="Times New Roman" w:hAnsi="Times New Roman" w:cs="Times New Roman"/>
                <w:sz w:val="20"/>
                <w:szCs w:val="20"/>
                <w:lang w:val="en-US" w:eastAsia="zh-CN"/>
              </w:rPr>
              <w:t xml:space="preserve">Furthermore, if we understanding correctly, there is no agreement saying that the initial DL BWP is configured by SIB and related issue is also discussed </w:t>
            </w:r>
            <w:r>
              <w:rPr>
                <w:rFonts w:ascii="Times New Roman" w:hAnsi="Times New Roman" w:cs="Times New Roman"/>
                <w:b/>
                <w:sz w:val="20"/>
                <w:szCs w:val="20"/>
                <w:highlight w:val="cyan"/>
                <w:lang w:val="en-US"/>
              </w:rPr>
              <w:t>Proposal 2.2-2</w:t>
            </w:r>
          </w:p>
          <w:p w14:paraId="16863F0F" w14:textId="77777777" w:rsidR="00726019" w:rsidRDefault="004C6D2D">
            <w:pPr>
              <w:ind w:left="360"/>
              <w:rPr>
                <w:rFonts w:eastAsiaTheme="minorEastAsia"/>
                <w:lang w:val="en-US" w:eastAsia="zh-CN"/>
              </w:rPr>
            </w:pPr>
            <w:r>
              <w:rPr>
                <w:rFonts w:eastAsiaTheme="minorEastAsia"/>
                <w:lang w:val="en-US" w:eastAsia="zh-CN"/>
              </w:rPr>
              <w:t xml:space="preserve">Based on the consideration above, the would like to update the proposal as follows </w:t>
            </w:r>
          </w:p>
          <w:p w14:paraId="16863F10" w14:textId="77777777" w:rsidR="00726019" w:rsidRDefault="004C6D2D">
            <w:pPr>
              <w:jc w:val="both"/>
              <w:rPr>
                <w:b/>
                <w:lang w:val="en-US"/>
              </w:rPr>
            </w:pPr>
            <w:r>
              <w:rPr>
                <w:b/>
                <w:lang w:val="en-US"/>
              </w:rPr>
              <w:t xml:space="preserve">A separate </w:t>
            </w:r>
            <w:r>
              <w:rPr>
                <w:b/>
                <w:strike/>
                <w:color w:val="FF0000"/>
                <w:lang w:val="en-US"/>
              </w:rPr>
              <w:t>SIB-configured</w:t>
            </w:r>
            <w:r>
              <w:rPr>
                <w:rFonts w:eastAsiaTheme="minorEastAsia"/>
                <w:b/>
                <w:lang w:val="en-US" w:eastAsia="zh-CN"/>
              </w:rPr>
              <w:t xml:space="preserve"> </w:t>
            </w:r>
            <w:r>
              <w:rPr>
                <w:b/>
                <w:lang w:val="en-US"/>
              </w:rPr>
              <w:t xml:space="preserve">initial DL BWP </w:t>
            </w:r>
            <w:r>
              <w:rPr>
                <w:b/>
                <w:color w:val="FF0000"/>
                <w:lang w:val="en-US"/>
              </w:rPr>
              <w:t xml:space="preserve">used during initial access </w:t>
            </w:r>
            <w:r>
              <w:rPr>
                <w:b/>
                <w:lang w:val="en-US"/>
              </w:rPr>
              <w:t>for RedCap UEs does not need to contain the entire MIB-configured</w:t>
            </w:r>
            <w:r>
              <w:rPr>
                <w:b/>
                <w:color w:val="FF0000"/>
                <w:lang w:val="en-US"/>
              </w:rPr>
              <w:t xml:space="preserve"> </w:t>
            </w:r>
            <w:r>
              <w:rPr>
                <w:b/>
                <w:lang w:val="en-US"/>
              </w:rPr>
              <w:t>CORESET #0.</w:t>
            </w:r>
          </w:p>
        </w:tc>
      </w:tr>
      <w:tr w:rsidR="00726019" w14:paraId="16863F16" w14:textId="77777777">
        <w:tc>
          <w:tcPr>
            <w:tcW w:w="1479" w:type="dxa"/>
          </w:tcPr>
          <w:p w14:paraId="16863F12" w14:textId="77777777" w:rsidR="00726019" w:rsidRDefault="004C6D2D">
            <w:pPr>
              <w:rPr>
                <w:rFonts w:eastAsiaTheme="minorEastAsia"/>
                <w:lang w:val="en-US" w:eastAsia="zh-CN"/>
              </w:rPr>
            </w:pPr>
            <w:r>
              <w:rPr>
                <w:rFonts w:eastAsiaTheme="minorEastAsia"/>
                <w:lang w:val="en-US" w:eastAsia="zh-CN"/>
              </w:rPr>
              <w:t>Qualcomm</w:t>
            </w:r>
          </w:p>
        </w:tc>
        <w:tc>
          <w:tcPr>
            <w:tcW w:w="1372" w:type="dxa"/>
          </w:tcPr>
          <w:p w14:paraId="16863F13" w14:textId="77777777" w:rsidR="00726019" w:rsidRDefault="00726019">
            <w:pPr>
              <w:tabs>
                <w:tab w:val="left" w:pos="551"/>
              </w:tabs>
              <w:rPr>
                <w:rFonts w:eastAsiaTheme="minorEastAsia"/>
                <w:lang w:val="en-US" w:eastAsia="zh-CN"/>
              </w:rPr>
            </w:pPr>
          </w:p>
        </w:tc>
        <w:tc>
          <w:tcPr>
            <w:tcW w:w="6780" w:type="dxa"/>
          </w:tcPr>
          <w:p w14:paraId="16863F14" w14:textId="77777777" w:rsidR="00726019" w:rsidRDefault="004C6D2D">
            <w:pPr>
              <w:rPr>
                <w:lang w:val="en-US" w:eastAsia="zh-CN"/>
              </w:rPr>
            </w:pPr>
            <w:r>
              <w:rPr>
                <w:lang w:val="en-US" w:eastAsia="zh-CN"/>
              </w:rPr>
              <w:t>Suggested changes for FL2 proposal:</w:t>
            </w:r>
          </w:p>
          <w:p w14:paraId="16863F15" w14:textId="77777777" w:rsidR="00726019" w:rsidRDefault="004C6D2D">
            <w:pPr>
              <w:rPr>
                <w:lang w:val="en-US" w:eastAsia="zh-CN"/>
              </w:rPr>
            </w:pPr>
            <w:r>
              <w:rPr>
                <w:b/>
                <w:i/>
                <w:iCs/>
                <w:lang w:val="en-US"/>
              </w:rPr>
              <w:t xml:space="preserve">A separate SIB-configured initial DL BWP for RedCap UEs does not need to contain the entire </w:t>
            </w:r>
            <w:r>
              <w:rPr>
                <w:b/>
                <w:i/>
                <w:iCs/>
                <w:color w:val="FF0000"/>
                <w:lang w:val="en-US"/>
              </w:rPr>
              <w:t xml:space="preserve">MIB-configured </w:t>
            </w:r>
            <w:r>
              <w:rPr>
                <w:b/>
                <w:i/>
                <w:iCs/>
                <w:lang w:val="en-US"/>
              </w:rPr>
              <w:t xml:space="preserve">CORESET #0, </w:t>
            </w:r>
            <w:r>
              <w:rPr>
                <w:b/>
                <w:i/>
                <w:iCs/>
                <w:color w:val="C00000"/>
                <w:u w:val="single"/>
                <w:lang w:val="en-US"/>
              </w:rPr>
              <w:t>if CORESET and CSS for paging is configured for this initial DL BWP</w:t>
            </w:r>
            <w:r>
              <w:rPr>
                <w:b/>
                <w:color w:val="C00000"/>
                <w:lang w:val="en-US"/>
              </w:rPr>
              <w:t>.</w:t>
            </w:r>
          </w:p>
        </w:tc>
      </w:tr>
      <w:tr w:rsidR="00726019" w14:paraId="16863F1A" w14:textId="77777777">
        <w:tc>
          <w:tcPr>
            <w:tcW w:w="1479" w:type="dxa"/>
          </w:tcPr>
          <w:p w14:paraId="16863F17" w14:textId="77777777" w:rsidR="00726019" w:rsidRDefault="004C6D2D">
            <w:pPr>
              <w:rPr>
                <w:rFonts w:eastAsiaTheme="minorEastAsia"/>
                <w:lang w:val="en-US" w:eastAsia="zh-CN"/>
              </w:rPr>
            </w:pPr>
            <w:r>
              <w:rPr>
                <w:rFonts w:eastAsiaTheme="minorEastAsia"/>
                <w:lang w:val="en-US" w:eastAsia="zh-CN"/>
              </w:rPr>
              <w:t>Nordic</w:t>
            </w:r>
          </w:p>
        </w:tc>
        <w:tc>
          <w:tcPr>
            <w:tcW w:w="1372" w:type="dxa"/>
          </w:tcPr>
          <w:p w14:paraId="16863F18"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3F19" w14:textId="77777777" w:rsidR="00726019" w:rsidRDefault="00726019">
            <w:pPr>
              <w:rPr>
                <w:lang w:val="en-US" w:eastAsia="zh-CN"/>
              </w:rPr>
            </w:pPr>
          </w:p>
        </w:tc>
      </w:tr>
      <w:tr w:rsidR="00726019" w14:paraId="16863F1E" w14:textId="77777777">
        <w:tc>
          <w:tcPr>
            <w:tcW w:w="1479" w:type="dxa"/>
          </w:tcPr>
          <w:p w14:paraId="16863F1B" w14:textId="77777777" w:rsidR="00726019" w:rsidRDefault="004C6D2D">
            <w:pPr>
              <w:rPr>
                <w:rFonts w:eastAsiaTheme="minorEastAsia"/>
                <w:lang w:val="en-US" w:eastAsia="zh-CN"/>
              </w:rPr>
            </w:pPr>
            <w:r>
              <w:rPr>
                <w:rFonts w:eastAsia="Malgun Gothic" w:hint="eastAsia"/>
                <w:lang w:val="en-US" w:eastAsia="ko-KR"/>
              </w:rPr>
              <w:t>LG</w:t>
            </w:r>
          </w:p>
        </w:tc>
        <w:tc>
          <w:tcPr>
            <w:tcW w:w="1372" w:type="dxa"/>
          </w:tcPr>
          <w:p w14:paraId="16863F1C" w14:textId="77777777" w:rsidR="00726019" w:rsidRDefault="004C6D2D">
            <w:pPr>
              <w:tabs>
                <w:tab w:val="left" w:pos="551"/>
              </w:tabs>
              <w:rPr>
                <w:rFonts w:eastAsiaTheme="minorEastAsia"/>
                <w:lang w:val="en-US" w:eastAsia="zh-CN"/>
              </w:rPr>
            </w:pPr>
            <w:r>
              <w:rPr>
                <w:rFonts w:eastAsia="Malgun Gothic" w:hint="eastAsia"/>
                <w:lang w:val="en-US" w:eastAsia="ko-KR"/>
              </w:rPr>
              <w:t>Y</w:t>
            </w:r>
          </w:p>
        </w:tc>
        <w:tc>
          <w:tcPr>
            <w:tcW w:w="6780" w:type="dxa"/>
          </w:tcPr>
          <w:p w14:paraId="16863F1D" w14:textId="77777777" w:rsidR="00726019" w:rsidRDefault="004C6D2D">
            <w:pPr>
              <w:rPr>
                <w:lang w:val="en-US" w:eastAsia="zh-CN"/>
              </w:rPr>
            </w:pPr>
            <w:r>
              <w:rPr>
                <w:rFonts w:hint="eastAsia"/>
                <w:lang w:val="en-US" w:eastAsia="ko-KR"/>
              </w:rPr>
              <w:t xml:space="preserve">If there is a concern on the </w:t>
            </w:r>
            <w:r>
              <w:rPr>
                <w:lang w:val="en-US" w:eastAsia="ko-KR"/>
              </w:rPr>
              <w:t>“SIB-configured” part of the proposal, then removing the SIB-configured as suggested by Xiaomi is also acceptable to us.</w:t>
            </w:r>
          </w:p>
        </w:tc>
      </w:tr>
      <w:tr w:rsidR="00726019" w14:paraId="16863F22" w14:textId="77777777">
        <w:tc>
          <w:tcPr>
            <w:tcW w:w="1479" w:type="dxa"/>
          </w:tcPr>
          <w:p w14:paraId="16863F1F" w14:textId="77777777" w:rsidR="00726019" w:rsidRDefault="004C6D2D">
            <w:pPr>
              <w:rPr>
                <w:rFonts w:eastAsia="Malgun Gothic"/>
                <w:lang w:val="en-US" w:eastAsia="ko-KR"/>
              </w:rPr>
            </w:pPr>
            <w:r>
              <w:rPr>
                <w:rFonts w:eastAsia="Malgun Gothic"/>
                <w:lang w:val="en-US" w:eastAsia="ko-KR"/>
              </w:rPr>
              <w:t>NEC</w:t>
            </w:r>
          </w:p>
        </w:tc>
        <w:tc>
          <w:tcPr>
            <w:tcW w:w="1372" w:type="dxa"/>
          </w:tcPr>
          <w:p w14:paraId="16863F20" w14:textId="77777777" w:rsidR="00726019" w:rsidRDefault="004C6D2D">
            <w:pPr>
              <w:tabs>
                <w:tab w:val="left" w:pos="551"/>
              </w:tabs>
              <w:rPr>
                <w:rFonts w:eastAsia="Malgun Gothic"/>
                <w:lang w:val="en-US" w:eastAsia="ko-KR"/>
              </w:rPr>
            </w:pPr>
            <w:r>
              <w:rPr>
                <w:rFonts w:eastAsia="Malgun Gothic"/>
                <w:lang w:val="en-US" w:eastAsia="ko-KR"/>
              </w:rPr>
              <w:t>Y</w:t>
            </w:r>
          </w:p>
        </w:tc>
        <w:tc>
          <w:tcPr>
            <w:tcW w:w="6780" w:type="dxa"/>
          </w:tcPr>
          <w:p w14:paraId="16863F21" w14:textId="77777777" w:rsidR="00726019" w:rsidRDefault="004C6D2D">
            <w:pPr>
              <w:rPr>
                <w:lang w:val="en-US" w:eastAsia="ko-KR"/>
              </w:rPr>
            </w:pPr>
            <w:r>
              <w:rPr>
                <w:lang w:val="en-US" w:eastAsia="zh-CN"/>
              </w:rPr>
              <w:t>We are OK with the proposal as it seems RAN1’s common understanding that a separate initial UL BWP does not need to contain entire MIB-configured initial DL BWP.</w:t>
            </w:r>
          </w:p>
        </w:tc>
      </w:tr>
      <w:tr w:rsidR="00726019" w14:paraId="16863F26" w14:textId="77777777">
        <w:tc>
          <w:tcPr>
            <w:tcW w:w="1479" w:type="dxa"/>
          </w:tcPr>
          <w:p w14:paraId="16863F23" w14:textId="77777777" w:rsidR="00726019" w:rsidRDefault="004C6D2D">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16863F24"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6780" w:type="dxa"/>
          </w:tcPr>
          <w:p w14:paraId="16863F25" w14:textId="77777777" w:rsidR="00726019" w:rsidRDefault="00726019">
            <w:pPr>
              <w:rPr>
                <w:lang w:val="en-US" w:eastAsia="zh-CN"/>
              </w:rPr>
            </w:pPr>
          </w:p>
        </w:tc>
      </w:tr>
      <w:tr w:rsidR="00726019" w14:paraId="16863F2A" w14:textId="77777777">
        <w:tc>
          <w:tcPr>
            <w:tcW w:w="1479" w:type="dxa"/>
          </w:tcPr>
          <w:p w14:paraId="16863F27" w14:textId="77777777" w:rsidR="00726019" w:rsidRDefault="004C6D2D">
            <w:pPr>
              <w:rPr>
                <w:rFonts w:eastAsiaTheme="minorEastAsia"/>
                <w:lang w:val="en-US" w:eastAsia="zh-CN"/>
              </w:rPr>
            </w:pPr>
            <w:r>
              <w:rPr>
                <w:rFonts w:eastAsiaTheme="minorEastAsia"/>
                <w:lang w:val="en-US" w:eastAsia="zh-CN"/>
              </w:rPr>
              <w:t>Samsung</w:t>
            </w:r>
          </w:p>
        </w:tc>
        <w:tc>
          <w:tcPr>
            <w:tcW w:w="1372" w:type="dxa"/>
          </w:tcPr>
          <w:p w14:paraId="16863F28"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3F29" w14:textId="77777777" w:rsidR="00726019" w:rsidRDefault="00726019">
            <w:pPr>
              <w:rPr>
                <w:lang w:val="en-US" w:eastAsia="ko-KR"/>
              </w:rPr>
            </w:pPr>
          </w:p>
        </w:tc>
      </w:tr>
      <w:tr w:rsidR="00726019" w14:paraId="16863F2E" w14:textId="77777777">
        <w:tc>
          <w:tcPr>
            <w:tcW w:w="1479" w:type="dxa"/>
          </w:tcPr>
          <w:p w14:paraId="16863F2B" w14:textId="77777777" w:rsidR="00726019" w:rsidRDefault="004C6D2D">
            <w:pPr>
              <w:rPr>
                <w:rFonts w:eastAsiaTheme="minorEastAsia"/>
                <w:lang w:val="en-US" w:eastAsia="zh-CN"/>
              </w:rPr>
            </w:pPr>
            <w:r>
              <w:rPr>
                <w:rFonts w:eastAsiaTheme="minorEastAsia" w:hint="eastAsia"/>
                <w:lang w:val="en-US" w:eastAsia="zh-CN"/>
              </w:rPr>
              <w:t>CATT</w:t>
            </w:r>
          </w:p>
        </w:tc>
        <w:tc>
          <w:tcPr>
            <w:tcW w:w="1372" w:type="dxa"/>
          </w:tcPr>
          <w:p w14:paraId="16863F2C"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3F2D" w14:textId="77777777" w:rsidR="00726019" w:rsidRDefault="004C6D2D">
            <w:pPr>
              <w:rPr>
                <w:lang w:val="en-US" w:eastAsia="ko-KR"/>
              </w:rPr>
            </w:pPr>
            <w:r>
              <w:rPr>
                <w:rFonts w:eastAsiaTheme="minorEastAsia" w:hint="eastAsia"/>
                <w:lang w:val="en-US" w:eastAsia="zh-CN"/>
              </w:rPr>
              <w:t xml:space="preserve">Though we are </w:t>
            </w:r>
            <w:r>
              <w:rPr>
                <w:rFonts w:eastAsiaTheme="minorEastAsia"/>
                <w:lang w:val="en-US" w:eastAsia="zh-CN"/>
              </w:rPr>
              <w:t>generally</w:t>
            </w:r>
            <w:r>
              <w:rPr>
                <w:rFonts w:eastAsiaTheme="minorEastAsia" w:hint="eastAsia"/>
                <w:lang w:val="en-US" w:eastAsia="zh-CN"/>
              </w:rPr>
              <w:t xml:space="preserve"> fine with this proposal, we think 2.2-3 should be prioritized (or jointly discussed together).</w:t>
            </w:r>
          </w:p>
        </w:tc>
      </w:tr>
      <w:tr w:rsidR="00726019" w14:paraId="16863F33" w14:textId="77777777">
        <w:tc>
          <w:tcPr>
            <w:tcW w:w="1479" w:type="dxa"/>
          </w:tcPr>
          <w:p w14:paraId="16863F2F" w14:textId="77777777" w:rsidR="00726019" w:rsidRDefault="004C6D2D">
            <w:pPr>
              <w:rPr>
                <w:rFonts w:eastAsiaTheme="minorEastAsia"/>
                <w:lang w:val="en-US" w:eastAsia="zh-CN"/>
              </w:rPr>
            </w:pPr>
            <w:r>
              <w:rPr>
                <w:rFonts w:eastAsiaTheme="minorEastAsia"/>
                <w:lang w:val="en-US" w:eastAsia="zh-CN"/>
              </w:rPr>
              <w:t>Huawei, HiSilicon</w:t>
            </w:r>
          </w:p>
        </w:tc>
        <w:tc>
          <w:tcPr>
            <w:tcW w:w="1372" w:type="dxa"/>
          </w:tcPr>
          <w:p w14:paraId="16863F30" w14:textId="77777777" w:rsidR="00726019" w:rsidRDefault="004C6D2D">
            <w:pPr>
              <w:tabs>
                <w:tab w:val="left" w:pos="551"/>
              </w:tabs>
              <w:rPr>
                <w:rFonts w:eastAsiaTheme="minorEastAsia"/>
                <w:lang w:val="en-US" w:eastAsia="zh-CN"/>
              </w:rPr>
            </w:pPr>
            <w:r>
              <w:rPr>
                <w:rFonts w:eastAsiaTheme="minorEastAsia"/>
                <w:lang w:val="en-US" w:eastAsia="zh-CN"/>
              </w:rPr>
              <w:t>Almost</w:t>
            </w:r>
          </w:p>
        </w:tc>
        <w:tc>
          <w:tcPr>
            <w:tcW w:w="6780" w:type="dxa"/>
          </w:tcPr>
          <w:p w14:paraId="16863F31" w14:textId="77777777" w:rsidR="00726019" w:rsidRDefault="004C6D2D">
            <w:pPr>
              <w:rPr>
                <w:rFonts w:eastAsiaTheme="minorEastAsia"/>
                <w:bCs/>
                <w:szCs w:val="22"/>
                <w:lang w:val="en-US" w:eastAsia="zh-CN"/>
              </w:rPr>
            </w:pPr>
            <w:r>
              <w:rPr>
                <w:rFonts w:eastAsiaTheme="minorEastAsia"/>
                <w:bCs/>
                <w:szCs w:val="22"/>
                <w:lang w:val="en-US" w:eastAsia="zh-CN"/>
              </w:rPr>
              <w:t>Or</w:t>
            </w:r>
          </w:p>
          <w:p w14:paraId="16863F32" w14:textId="77777777" w:rsidR="00726019" w:rsidRDefault="004C6D2D">
            <w:pPr>
              <w:rPr>
                <w:lang w:val="en-US" w:eastAsia="zh-CN"/>
              </w:rPr>
            </w:pPr>
            <w:r>
              <w:rPr>
                <w:b/>
                <w:lang w:val="en-US"/>
              </w:rPr>
              <w:t xml:space="preserve">A </w:t>
            </w:r>
            <w:r>
              <w:rPr>
                <w:b/>
                <w:strike/>
                <w:color w:val="FF0000"/>
                <w:lang w:val="en-US"/>
              </w:rPr>
              <w:t>separate</w:t>
            </w:r>
            <w:r>
              <w:rPr>
                <w:b/>
                <w:color w:val="FF0000"/>
                <w:lang w:val="en-US"/>
              </w:rPr>
              <w:t xml:space="preserve"> </w:t>
            </w:r>
            <w:r>
              <w:rPr>
                <w:b/>
                <w:lang w:val="en-US"/>
              </w:rPr>
              <w:t xml:space="preserve">SIB-configured </w:t>
            </w:r>
            <w:r>
              <w:rPr>
                <w:b/>
                <w:color w:val="FF0000"/>
                <w:lang w:val="en-US"/>
              </w:rPr>
              <w:t xml:space="preserve">separate </w:t>
            </w:r>
            <w:r>
              <w:rPr>
                <w:b/>
                <w:lang w:val="en-US"/>
              </w:rPr>
              <w:t xml:space="preserve">initial DL BWP for RedCap UEs </w:t>
            </w:r>
            <w:r>
              <w:rPr>
                <w:b/>
                <w:strike/>
                <w:highlight w:val="yellow"/>
                <w:lang w:val="en-US"/>
              </w:rPr>
              <w:t>does not need to</w:t>
            </w:r>
            <w:r>
              <w:rPr>
                <w:b/>
                <w:highlight w:val="yellow"/>
                <w:lang w:val="en-US"/>
              </w:rPr>
              <w:t xml:space="preserve"> may or may not</w:t>
            </w:r>
            <w:r>
              <w:rPr>
                <w:b/>
                <w:lang w:val="en-US"/>
              </w:rPr>
              <w:t xml:space="preserve"> contain the entire </w:t>
            </w:r>
            <w:r>
              <w:rPr>
                <w:b/>
                <w:color w:val="FF0000"/>
                <w:lang w:val="en-US"/>
              </w:rPr>
              <w:t xml:space="preserve">MIB-configured </w:t>
            </w:r>
            <w:r>
              <w:rPr>
                <w:b/>
                <w:lang w:val="en-US"/>
              </w:rPr>
              <w:t>CORESET #0.</w:t>
            </w:r>
          </w:p>
        </w:tc>
      </w:tr>
      <w:tr w:rsidR="00726019" w14:paraId="16863F37" w14:textId="77777777">
        <w:tc>
          <w:tcPr>
            <w:tcW w:w="1479" w:type="dxa"/>
          </w:tcPr>
          <w:p w14:paraId="16863F34" w14:textId="77777777" w:rsidR="00726019" w:rsidRDefault="004C6D2D">
            <w:pPr>
              <w:rPr>
                <w:rFonts w:eastAsiaTheme="minorEastAsia"/>
                <w:lang w:val="en-US" w:eastAsia="zh-CN"/>
              </w:rPr>
            </w:pPr>
            <w:r>
              <w:rPr>
                <w:rFonts w:eastAsiaTheme="minorEastAsia" w:hint="eastAsia"/>
                <w:lang w:val="en-US" w:eastAsia="zh-CN"/>
              </w:rPr>
              <w:t>Spreadtrum</w:t>
            </w:r>
          </w:p>
        </w:tc>
        <w:tc>
          <w:tcPr>
            <w:tcW w:w="1372" w:type="dxa"/>
          </w:tcPr>
          <w:p w14:paraId="16863F35"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3F36" w14:textId="77777777" w:rsidR="00726019" w:rsidRDefault="00726019">
            <w:pPr>
              <w:rPr>
                <w:rFonts w:eastAsiaTheme="minorEastAsia"/>
                <w:bCs/>
                <w:szCs w:val="22"/>
                <w:lang w:val="en-US" w:eastAsia="zh-CN"/>
              </w:rPr>
            </w:pPr>
          </w:p>
        </w:tc>
      </w:tr>
      <w:tr w:rsidR="00726019" w14:paraId="16863F3B" w14:textId="77777777">
        <w:tc>
          <w:tcPr>
            <w:tcW w:w="1479" w:type="dxa"/>
          </w:tcPr>
          <w:p w14:paraId="16863F38" w14:textId="77777777" w:rsidR="00726019" w:rsidRDefault="004C6D2D">
            <w:pPr>
              <w:rPr>
                <w:rFonts w:eastAsiaTheme="minorEastAsia"/>
                <w:lang w:val="en-US" w:eastAsia="zh-CN"/>
              </w:rPr>
            </w:pPr>
            <w:r>
              <w:rPr>
                <w:rFonts w:eastAsiaTheme="minorEastAsia" w:hint="eastAsia"/>
                <w:lang w:val="en-US" w:eastAsia="zh-CN"/>
              </w:rPr>
              <w:t>ZTE</w:t>
            </w:r>
          </w:p>
        </w:tc>
        <w:tc>
          <w:tcPr>
            <w:tcW w:w="1372" w:type="dxa"/>
          </w:tcPr>
          <w:p w14:paraId="16863F39"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3F3A" w14:textId="77777777" w:rsidR="00726019" w:rsidRDefault="00726019">
            <w:pPr>
              <w:rPr>
                <w:rFonts w:eastAsiaTheme="minorEastAsia"/>
                <w:bCs/>
                <w:szCs w:val="22"/>
                <w:lang w:val="en-US" w:eastAsia="zh-CN"/>
              </w:rPr>
            </w:pPr>
          </w:p>
        </w:tc>
      </w:tr>
      <w:tr w:rsidR="00726019" w14:paraId="16863F3F" w14:textId="77777777">
        <w:tc>
          <w:tcPr>
            <w:tcW w:w="1479" w:type="dxa"/>
          </w:tcPr>
          <w:p w14:paraId="16863F3C" w14:textId="77777777" w:rsidR="00726019" w:rsidRDefault="004C6D2D">
            <w:pPr>
              <w:rPr>
                <w:rFonts w:eastAsiaTheme="minorEastAsia"/>
                <w:lang w:val="en-US" w:eastAsia="zh-CN"/>
              </w:rPr>
            </w:pPr>
            <w:r>
              <w:rPr>
                <w:rFonts w:eastAsiaTheme="minorEastAsia"/>
                <w:lang w:val="en-US" w:eastAsia="zh-CN"/>
              </w:rPr>
              <w:lastRenderedPageBreak/>
              <w:t>Nokia, NSB</w:t>
            </w:r>
          </w:p>
        </w:tc>
        <w:tc>
          <w:tcPr>
            <w:tcW w:w="1372" w:type="dxa"/>
          </w:tcPr>
          <w:p w14:paraId="16863F3D"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3F3E" w14:textId="77777777" w:rsidR="00726019" w:rsidRDefault="00726019">
            <w:pPr>
              <w:rPr>
                <w:rFonts w:eastAsiaTheme="minorEastAsia"/>
                <w:lang w:val="en-US" w:eastAsia="zh-CN"/>
              </w:rPr>
            </w:pPr>
          </w:p>
        </w:tc>
      </w:tr>
      <w:tr w:rsidR="00726019" w14:paraId="16863F45" w14:textId="77777777">
        <w:tc>
          <w:tcPr>
            <w:tcW w:w="1479" w:type="dxa"/>
          </w:tcPr>
          <w:p w14:paraId="16863F40" w14:textId="77777777" w:rsidR="00726019" w:rsidRDefault="004C6D2D">
            <w:pPr>
              <w:rPr>
                <w:rFonts w:eastAsiaTheme="minorEastAsia"/>
                <w:lang w:val="en-US" w:eastAsia="zh-CN"/>
              </w:rPr>
            </w:pPr>
            <w:r>
              <w:rPr>
                <w:rFonts w:eastAsiaTheme="minorEastAsia"/>
                <w:lang w:val="en-US" w:eastAsia="zh-CN"/>
              </w:rPr>
              <w:t xml:space="preserve">Apple </w:t>
            </w:r>
          </w:p>
        </w:tc>
        <w:tc>
          <w:tcPr>
            <w:tcW w:w="1372" w:type="dxa"/>
          </w:tcPr>
          <w:p w14:paraId="16863F41" w14:textId="77777777" w:rsidR="00726019" w:rsidRDefault="004C6D2D">
            <w:pPr>
              <w:tabs>
                <w:tab w:val="left" w:pos="551"/>
              </w:tabs>
              <w:rPr>
                <w:rFonts w:eastAsiaTheme="minorEastAsia"/>
                <w:lang w:val="en-US" w:eastAsia="zh-CN"/>
              </w:rPr>
            </w:pPr>
            <w:r>
              <w:rPr>
                <w:rFonts w:eastAsiaTheme="minorEastAsia"/>
                <w:lang w:val="en-US" w:eastAsia="zh-CN"/>
              </w:rPr>
              <w:t>N</w:t>
            </w:r>
          </w:p>
        </w:tc>
        <w:tc>
          <w:tcPr>
            <w:tcW w:w="6780" w:type="dxa"/>
          </w:tcPr>
          <w:p w14:paraId="16863F42" w14:textId="77777777" w:rsidR="00726019" w:rsidRDefault="004C6D2D">
            <w:pPr>
              <w:rPr>
                <w:rFonts w:eastAsiaTheme="minorEastAsia"/>
                <w:bCs/>
                <w:szCs w:val="22"/>
                <w:lang w:val="en-US" w:eastAsia="zh-CN"/>
              </w:rPr>
            </w:pPr>
            <w:r>
              <w:rPr>
                <w:rFonts w:eastAsiaTheme="minorEastAsia"/>
                <w:bCs/>
                <w:szCs w:val="22"/>
                <w:lang w:val="en-US" w:eastAsia="zh-CN"/>
              </w:rPr>
              <w:t>As commented in the 1</w:t>
            </w:r>
            <w:r>
              <w:rPr>
                <w:rFonts w:eastAsiaTheme="minorEastAsia"/>
                <w:bCs/>
                <w:szCs w:val="22"/>
                <w:vertAlign w:val="superscript"/>
                <w:lang w:val="en-US" w:eastAsia="zh-CN"/>
              </w:rPr>
              <w:t>st</w:t>
            </w:r>
            <w:r>
              <w:rPr>
                <w:rFonts w:eastAsiaTheme="minorEastAsia"/>
                <w:bCs/>
                <w:szCs w:val="22"/>
                <w:lang w:val="en-US" w:eastAsia="zh-CN"/>
              </w:rPr>
              <w:t xml:space="preserve"> round, we want to have a full picture regarding the associated UE behavior for SIB reception for this configuration. </w:t>
            </w:r>
          </w:p>
          <w:p w14:paraId="16863F43" w14:textId="77777777" w:rsidR="00726019" w:rsidRDefault="004C6D2D">
            <w:pPr>
              <w:pStyle w:val="ListParagraph"/>
              <w:numPr>
                <w:ilvl w:val="0"/>
                <w:numId w:val="27"/>
              </w:numPr>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Alt.1: A Redcap UE is required to perform RF retuning for Type0/0A CSS monitoring</w:t>
            </w:r>
          </w:p>
          <w:p w14:paraId="16863F44" w14:textId="77777777" w:rsidR="00726019" w:rsidRDefault="004C6D2D">
            <w:pPr>
              <w:pStyle w:val="ListParagraph"/>
              <w:numPr>
                <w:ilvl w:val="0"/>
                <w:numId w:val="27"/>
              </w:numPr>
              <w:rPr>
                <w:rFonts w:ascii="Times New Roman" w:eastAsiaTheme="minorEastAsia" w:hAnsi="Times New Roman" w:cs="Times New Roman"/>
                <w:bCs/>
                <w:sz w:val="20"/>
                <w:szCs w:val="22"/>
                <w:lang w:val="en-US" w:eastAsia="zh-CN"/>
              </w:rPr>
            </w:pPr>
            <w:r>
              <w:rPr>
                <w:rFonts w:eastAsiaTheme="minorEastAsia"/>
                <w:bCs/>
                <w:sz w:val="20"/>
                <w:szCs w:val="20"/>
                <w:lang w:val="en-US" w:eastAsia="zh-CN"/>
              </w:rPr>
              <w:t>Alt.2: A Redcap UE does NOT monitor Type0/0A CSS if they are not configured in the separate initial DL BWP. (Rel-15/16 behavior)</w:t>
            </w:r>
          </w:p>
        </w:tc>
      </w:tr>
      <w:tr w:rsidR="00726019" w14:paraId="16863F49" w14:textId="77777777">
        <w:tc>
          <w:tcPr>
            <w:tcW w:w="1479" w:type="dxa"/>
          </w:tcPr>
          <w:p w14:paraId="16863F46" w14:textId="77777777" w:rsidR="00726019" w:rsidRDefault="004C6D2D">
            <w:pPr>
              <w:rPr>
                <w:rFonts w:eastAsiaTheme="minorEastAsia"/>
                <w:lang w:val="en-US" w:eastAsia="zh-CN"/>
              </w:rPr>
            </w:pPr>
            <w:r>
              <w:rPr>
                <w:rFonts w:eastAsiaTheme="minorEastAsia"/>
                <w:lang w:val="en-US" w:eastAsia="zh-CN"/>
              </w:rPr>
              <w:t>Intel</w:t>
            </w:r>
          </w:p>
        </w:tc>
        <w:tc>
          <w:tcPr>
            <w:tcW w:w="1372" w:type="dxa"/>
          </w:tcPr>
          <w:p w14:paraId="16863F47"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3F48" w14:textId="77777777" w:rsidR="00726019" w:rsidRDefault="004C6D2D">
            <w:pPr>
              <w:rPr>
                <w:rFonts w:eastAsiaTheme="minorEastAsia"/>
                <w:bCs/>
                <w:szCs w:val="22"/>
                <w:lang w:val="en-US" w:eastAsia="zh-CN"/>
              </w:rPr>
            </w:pPr>
            <w:r>
              <w:rPr>
                <w:rFonts w:eastAsiaTheme="minorEastAsia"/>
                <w:bCs/>
                <w:szCs w:val="22"/>
                <w:lang w:val="en-US" w:eastAsia="zh-CN"/>
              </w:rPr>
              <w:t xml:space="preserve">To Apple’s question on UE behavior, both Alt. 1 and Alt. 2 are feasible options, and Alt. 2 should be the “baseline” option, available since Rel-15. </w:t>
            </w:r>
          </w:p>
        </w:tc>
      </w:tr>
      <w:tr w:rsidR="00726019" w14:paraId="16863F4E" w14:textId="77777777">
        <w:tc>
          <w:tcPr>
            <w:tcW w:w="1479" w:type="dxa"/>
          </w:tcPr>
          <w:p w14:paraId="16863F4A" w14:textId="77777777" w:rsidR="00726019" w:rsidRDefault="004C6D2D">
            <w:pPr>
              <w:rPr>
                <w:lang w:val="en-US" w:eastAsia="ko-KR"/>
              </w:rPr>
            </w:pPr>
            <w:r>
              <w:rPr>
                <w:lang w:val="en-US" w:eastAsia="ko-KR"/>
              </w:rPr>
              <w:t>Ericsson</w:t>
            </w:r>
          </w:p>
        </w:tc>
        <w:tc>
          <w:tcPr>
            <w:tcW w:w="1372" w:type="dxa"/>
          </w:tcPr>
          <w:p w14:paraId="16863F4B" w14:textId="77777777" w:rsidR="00726019" w:rsidRDefault="004C6D2D">
            <w:pPr>
              <w:tabs>
                <w:tab w:val="left" w:pos="551"/>
              </w:tabs>
              <w:rPr>
                <w:lang w:val="en-US" w:eastAsia="ko-KR"/>
              </w:rPr>
            </w:pPr>
            <w:r>
              <w:rPr>
                <w:lang w:val="en-US" w:eastAsia="ko-KR"/>
              </w:rPr>
              <w:t>Y</w:t>
            </w:r>
          </w:p>
        </w:tc>
        <w:tc>
          <w:tcPr>
            <w:tcW w:w="6780" w:type="dxa"/>
          </w:tcPr>
          <w:p w14:paraId="16863F4C" w14:textId="77777777" w:rsidR="00726019" w:rsidRDefault="004C6D2D">
            <w:pPr>
              <w:rPr>
                <w:lang w:val="en-US" w:eastAsia="ko-KR"/>
              </w:rPr>
            </w:pPr>
            <w:r>
              <w:rPr>
                <w:lang w:val="en-US" w:eastAsia="ko-KR"/>
              </w:rPr>
              <w:t>We are also OK with Huawei’s proposed modification.</w:t>
            </w:r>
          </w:p>
          <w:p w14:paraId="16863F4D" w14:textId="77777777" w:rsidR="00726019" w:rsidRDefault="004C6D2D">
            <w:pPr>
              <w:rPr>
                <w:lang w:val="en-US" w:eastAsia="ko-KR"/>
              </w:rPr>
            </w:pPr>
            <w:r>
              <w:rPr>
                <w:lang w:val="en-US" w:eastAsia="ko-KR"/>
              </w:rPr>
              <w:t>CORESET and CSS configurations can be discussed in Proposal 2.2-3a.</w:t>
            </w:r>
          </w:p>
        </w:tc>
      </w:tr>
      <w:tr w:rsidR="00726019" w14:paraId="16863F52" w14:textId="77777777">
        <w:tc>
          <w:tcPr>
            <w:tcW w:w="1479" w:type="dxa"/>
          </w:tcPr>
          <w:p w14:paraId="16863F4F" w14:textId="77777777" w:rsidR="00726019" w:rsidRDefault="004C6D2D">
            <w:pPr>
              <w:rPr>
                <w:lang w:val="en-US" w:eastAsia="ko-KR"/>
              </w:rPr>
            </w:pPr>
            <w:r>
              <w:rPr>
                <w:lang w:val="en-US" w:eastAsia="ko-KR"/>
              </w:rPr>
              <w:t>FUTUREWEI2</w:t>
            </w:r>
          </w:p>
        </w:tc>
        <w:tc>
          <w:tcPr>
            <w:tcW w:w="1372" w:type="dxa"/>
          </w:tcPr>
          <w:p w14:paraId="16863F50" w14:textId="77777777" w:rsidR="00726019" w:rsidRDefault="004C6D2D">
            <w:pPr>
              <w:tabs>
                <w:tab w:val="left" w:pos="551"/>
              </w:tabs>
              <w:rPr>
                <w:lang w:val="en-US" w:eastAsia="ko-KR"/>
              </w:rPr>
            </w:pPr>
            <w:r>
              <w:rPr>
                <w:lang w:val="en-US" w:eastAsia="ko-KR"/>
              </w:rPr>
              <w:t>Y</w:t>
            </w:r>
          </w:p>
        </w:tc>
        <w:tc>
          <w:tcPr>
            <w:tcW w:w="6780" w:type="dxa"/>
          </w:tcPr>
          <w:p w14:paraId="16863F51" w14:textId="77777777" w:rsidR="00726019" w:rsidRDefault="00726019">
            <w:pPr>
              <w:rPr>
                <w:lang w:val="en-US" w:eastAsia="ko-KR"/>
              </w:rPr>
            </w:pPr>
          </w:p>
        </w:tc>
      </w:tr>
      <w:tr w:rsidR="00726019" w14:paraId="16863F56" w14:textId="77777777">
        <w:tc>
          <w:tcPr>
            <w:tcW w:w="1479" w:type="dxa"/>
          </w:tcPr>
          <w:p w14:paraId="16863F53" w14:textId="77777777" w:rsidR="00726019" w:rsidRDefault="004C6D2D">
            <w:pPr>
              <w:rPr>
                <w:lang w:val="en-US" w:eastAsia="ko-KR"/>
              </w:rPr>
            </w:pPr>
            <w:r>
              <w:rPr>
                <w:lang w:val="en-US" w:eastAsia="ko-KR"/>
              </w:rPr>
              <w:t>IDCC</w:t>
            </w:r>
          </w:p>
        </w:tc>
        <w:tc>
          <w:tcPr>
            <w:tcW w:w="1372" w:type="dxa"/>
          </w:tcPr>
          <w:p w14:paraId="16863F54" w14:textId="77777777" w:rsidR="00726019" w:rsidRDefault="004C6D2D">
            <w:pPr>
              <w:tabs>
                <w:tab w:val="left" w:pos="551"/>
              </w:tabs>
              <w:rPr>
                <w:lang w:val="en-US" w:eastAsia="ko-KR"/>
              </w:rPr>
            </w:pPr>
            <w:r>
              <w:rPr>
                <w:lang w:val="en-US" w:eastAsia="ko-KR"/>
              </w:rPr>
              <w:t>Y</w:t>
            </w:r>
          </w:p>
        </w:tc>
        <w:tc>
          <w:tcPr>
            <w:tcW w:w="6780" w:type="dxa"/>
          </w:tcPr>
          <w:p w14:paraId="16863F55" w14:textId="77777777" w:rsidR="00726019" w:rsidRDefault="00726019">
            <w:pPr>
              <w:rPr>
                <w:lang w:val="en-US" w:eastAsia="ko-KR"/>
              </w:rPr>
            </w:pPr>
          </w:p>
        </w:tc>
      </w:tr>
      <w:tr w:rsidR="00726019" w14:paraId="16863F5A" w14:textId="77777777">
        <w:tc>
          <w:tcPr>
            <w:tcW w:w="1479" w:type="dxa"/>
          </w:tcPr>
          <w:p w14:paraId="16863F57" w14:textId="77777777" w:rsidR="00726019" w:rsidRDefault="004C6D2D">
            <w:pPr>
              <w:rPr>
                <w:lang w:val="en-US" w:eastAsia="ko-KR"/>
              </w:rPr>
            </w:pPr>
            <w:r>
              <w:rPr>
                <w:lang w:val="en-US" w:eastAsia="ko-KR"/>
              </w:rPr>
              <w:t>FL3</w:t>
            </w:r>
          </w:p>
        </w:tc>
        <w:tc>
          <w:tcPr>
            <w:tcW w:w="8152" w:type="dxa"/>
            <w:gridSpan w:val="2"/>
          </w:tcPr>
          <w:p w14:paraId="16863F58" w14:textId="77777777" w:rsidR="00726019" w:rsidRDefault="004C6D2D">
            <w:pPr>
              <w:rPr>
                <w:lang w:val="en-US" w:eastAsia="ko-KR"/>
              </w:rPr>
            </w:pPr>
            <w:r>
              <w:rPr>
                <w:lang w:val="en-US" w:eastAsia="ko-KR"/>
              </w:rPr>
              <w:t>Based on the received feedback, the following updated proposal can be considered:</w:t>
            </w:r>
          </w:p>
          <w:p w14:paraId="16863F59" w14:textId="77777777" w:rsidR="00726019" w:rsidRDefault="004C6D2D">
            <w:pPr>
              <w:jc w:val="both"/>
              <w:rPr>
                <w:b/>
                <w:lang w:val="en-US"/>
              </w:rPr>
            </w:pPr>
            <w:r>
              <w:rPr>
                <w:b/>
                <w:highlight w:val="yellow"/>
                <w:lang w:val="en-US"/>
              </w:rPr>
              <w:t>High Priority Proposal 2.2-4b</w:t>
            </w:r>
            <w:r>
              <w:rPr>
                <w:b/>
                <w:lang w:val="en-US"/>
              </w:rPr>
              <w:t xml:space="preserve">: A </w:t>
            </w:r>
            <w:r>
              <w:rPr>
                <w:b/>
                <w:strike/>
                <w:color w:val="FF0000"/>
                <w:lang w:val="en-US"/>
              </w:rPr>
              <w:t>separate</w:t>
            </w:r>
            <w:r>
              <w:rPr>
                <w:b/>
                <w:color w:val="FF0000"/>
                <w:lang w:val="en-US"/>
              </w:rPr>
              <w:t xml:space="preserve"> </w:t>
            </w:r>
            <w:r>
              <w:rPr>
                <w:b/>
                <w:lang w:val="en-US"/>
              </w:rPr>
              <w:t xml:space="preserve">SIB-configured </w:t>
            </w:r>
            <w:r>
              <w:rPr>
                <w:b/>
                <w:color w:val="FF0000"/>
                <w:lang w:val="en-US"/>
              </w:rPr>
              <w:t xml:space="preserve">separate </w:t>
            </w:r>
            <w:r>
              <w:rPr>
                <w:b/>
                <w:lang w:val="en-US"/>
              </w:rPr>
              <w:t xml:space="preserve">initial DL BWP for RedCap UEs </w:t>
            </w:r>
            <w:r>
              <w:rPr>
                <w:b/>
                <w:strike/>
                <w:color w:val="FF0000"/>
                <w:lang w:val="en-US"/>
              </w:rPr>
              <w:t>does not need to</w:t>
            </w:r>
            <w:r>
              <w:rPr>
                <w:b/>
                <w:color w:val="FF0000"/>
                <w:lang w:val="en-US"/>
              </w:rPr>
              <w:t xml:space="preserve"> may or may not </w:t>
            </w:r>
            <w:r>
              <w:rPr>
                <w:b/>
                <w:lang w:val="en-US"/>
              </w:rPr>
              <w:t xml:space="preserve">contain the entire </w:t>
            </w:r>
            <w:r>
              <w:rPr>
                <w:b/>
                <w:color w:val="FF0000"/>
                <w:lang w:val="en-US"/>
              </w:rPr>
              <w:t xml:space="preserve">MIB-configured </w:t>
            </w:r>
            <w:r>
              <w:rPr>
                <w:b/>
                <w:lang w:val="en-US"/>
              </w:rPr>
              <w:t>CORESET #0.</w:t>
            </w:r>
          </w:p>
        </w:tc>
      </w:tr>
      <w:tr w:rsidR="00726019" w14:paraId="16863F5E" w14:textId="77777777">
        <w:tc>
          <w:tcPr>
            <w:tcW w:w="1479" w:type="dxa"/>
          </w:tcPr>
          <w:p w14:paraId="16863F5B" w14:textId="77777777" w:rsidR="00726019" w:rsidRDefault="004C6D2D">
            <w:pPr>
              <w:rPr>
                <w:rFonts w:eastAsiaTheme="minorEastAsia"/>
                <w:lang w:val="en-US" w:eastAsia="zh-CN"/>
              </w:rPr>
            </w:pPr>
            <w:r>
              <w:rPr>
                <w:rFonts w:eastAsiaTheme="minorEastAsia" w:hint="eastAsia"/>
                <w:lang w:val="en-US" w:eastAsia="zh-CN"/>
              </w:rPr>
              <w:t>CMCC</w:t>
            </w:r>
          </w:p>
        </w:tc>
        <w:tc>
          <w:tcPr>
            <w:tcW w:w="1372" w:type="dxa"/>
          </w:tcPr>
          <w:p w14:paraId="16863F5C"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3F5D" w14:textId="77777777" w:rsidR="00726019" w:rsidRDefault="00726019">
            <w:pPr>
              <w:rPr>
                <w:lang w:val="en-US" w:eastAsia="ko-KR"/>
              </w:rPr>
            </w:pPr>
          </w:p>
        </w:tc>
      </w:tr>
      <w:tr w:rsidR="00726019" w14:paraId="16863F62" w14:textId="77777777">
        <w:tc>
          <w:tcPr>
            <w:tcW w:w="1479" w:type="dxa"/>
          </w:tcPr>
          <w:p w14:paraId="16863F5F" w14:textId="77777777" w:rsidR="00726019" w:rsidRDefault="004C6D2D">
            <w:pPr>
              <w:rPr>
                <w:rFonts w:eastAsiaTheme="minorEastAsia"/>
                <w:lang w:val="en-US" w:eastAsia="zh-CN"/>
              </w:rPr>
            </w:pPr>
            <w:r>
              <w:rPr>
                <w:rFonts w:eastAsiaTheme="minorEastAsia" w:hint="eastAsia"/>
                <w:lang w:val="en-US" w:eastAsia="zh-CN"/>
              </w:rPr>
              <w:t>CATT</w:t>
            </w:r>
          </w:p>
        </w:tc>
        <w:tc>
          <w:tcPr>
            <w:tcW w:w="1372" w:type="dxa"/>
          </w:tcPr>
          <w:p w14:paraId="16863F60" w14:textId="77777777" w:rsidR="00726019" w:rsidRDefault="00726019">
            <w:pPr>
              <w:tabs>
                <w:tab w:val="left" w:pos="551"/>
              </w:tabs>
              <w:rPr>
                <w:lang w:val="en-US" w:eastAsia="ko-KR"/>
              </w:rPr>
            </w:pPr>
          </w:p>
        </w:tc>
        <w:tc>
          <w:tcPr>
            <w:tcW w:w="6780" w:type="dxa"/>
          </w:tcPr>
          <w:p w14:paraId="16863F61" w14:textId="77777777" w:rsidR="00726019" w:rsidRDefault="004C6D2D">
            <w:pPr>
              <w:rPr>
                <w:rFonts w:eastAsiaTheme="minorEastAsia"/>
                <w:lang w:val="en-US" w:eastAsia="zh-CN"/>
              </w:rPr>
            </w:pPr>
            <w:r>
              <w:rPr>
                <w:rFonts w:eastAsiaTheme="minorEastAsia" w:hint="eastAsia"/>
                <w:lang w:val="en-US" w:eastAsia="zh-CN"/>
              </w:rPr>
              <w:t>Though we think it may be OK, we prefer to jointly consider this issue in revised 2.2-3b</w:t>
            </w:r>
          </w:p>
        </w:tc>
      </w:tr>
      <w:tr w:rsidR="00726019" w14:paraId="16863F66" w14:textId="77777777">
        <w:tc>
          <w:tcPr>
            <w:tcW w:w="1479" w:type="dxa"/>
          </w:tcPr>
          <w:p w14:paraId="16863F63" w14:textId="77777777" w:rsidR="00726019" w:rsidRDefault="004C6D2D">
            <w:pPr>
              <w:rPr>
                <w:rFonts w:eastAsiaTheme="minorEastAsia"/>
                <w:lang w:val="en-US" w:eastAsia="zh-CN"/>
              </w:rPr>
            </w:pPr>
            <w:r>
              <w:rPr>
                <w:lang w:val="en-US" w:eastAsia="ko-KR"/>
              </w:rPr>
              <w:t xml:space="preserve">Nordic </w:t>
            </w:r>
          </w:p>
        </w:tc>
        <w:tc>
          <w:tcPr>
            <w:tcW w:w="1372" w:type="dxa"/>
          </w:tcPr>
          <w:p w14:paraId="16863F64" w14:textId="77777777" w:rsidR="00726019" w:rsidRDefault="004C6D2D">
            <w:pPr>
              <w:tabs>
                <w:tab w:val="left" w:pos="551"/>
              </w:tabs>
              <w:rPr>
                <w:lang w:val="en-US" w:eastAsia="ko-KR"/>
              </w:rPr>
            </w:pPr>
            <w:r>
              <w:rPr>
                <w:lang w:val="en-US" w:eastAsia="ko-KR"/>
              </w:rPr>
              <w:t>N</w:t>
            </w:r>
          </w:p>
        </w:tc>
        <w:tc>
          <w:tcPr>
            <w:tcW w:w="6780" w:type="dxa"/>
          </w:tcPr>
          <w:p w14:paraId="16863F65" w14:textId="77777777" w:rsidR="00726019" w:rsidRDefault="004C6D2D">
            <w:pPr>
              <w:rPr>
                <w:rFonts w:eastAsiaTheme="minorEastAsia"/>
                <w:lang w:val="en-US" w:eastAsia="zh-CN"/>
              </w:rPr>
            </w:pPr>
            <w:r>
              <w:rPr>
                <w:lang w:val="en-US" w:eastAsia="ko-KR"/>
              </w:rPr>
              <w:t xml:space="preserve">We think that comment from Apple/Xiaomi should be addressed. Our assumption was also that UE is not allowed to camp on separate initial DL BWP that does not containing the entire MIB-configured CORESET. This should be captured in the proposal. </w:t>
            </w:r>
          </w:p>
        </w:tc>
      </w:tr>
      <w:tr w:rsidR="00726019" w14:paraId="16863F6A" w14:textId="77777777">
        <w:tc>
          <w:tcPr>
            <w:tcW w:w="1479" w:type="dxa"/>
          </w:tcPr>
          <w:p w14:paraId="16863F67" w14:textId="77777777" w:rsidR="00726019" w:rsidRDefault="004C6D2D">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16863F68"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6780" w:type="dxa"/>
          </w:tcPr>
          <w:p w14:paraId="16863F69" w14:textId="77777777" w:rsidR="00726019" w:rsidRDefault="00726019">
            <w:pPr>
              <w:rPr>
                <w:lang w:val="en-US" w:eastAsia="ko-KR"/>
              </w:rPr>
            </w:pPr>
          </w:p>
        </w:tc>
      </w:tr>
      <w:tr w:rsidR="00726019" w14:paraId="16863F6E" w14:textId="77777777">
        <w:tc>
          <w:tcPr>
            <w:tcW w:w="1479" w:type="dxa"/>
          </w:tcPr>
          <w:p w14:paraId="16863F6B" w14:textId="77777777" w:rsidR="00726019" w:rsidRDefault="004C6D2D">
            <w:pPr>
              <w:rPr>
                <w:rFonts w:eastAsia="Yu Mincho"/>
                <w:lang w:val="en-US" w:eastAsia="ja-JP"/>
              </w:rPr>
            </w:pPr>
            <w:r>
              <w:rPr>
                <w:rFonts w:hint="eastAsia"/>
                <w:lang w:val="en-US" w:eastAsia="ko-KR"/>
              </w:rPr>
              <w:t>L</w:t>
            </w:r>
            <w:r>
              <w:rPr>
                <w:lang w:val="en-US" w:eastAsia="ko-KR"/>
              </w:rPr>
              <w:t>G</w:t>
            </w:r>
          </w:p>
        </w:tc>
        <w:tc>
          <w:tcPr>
            <w:tcW w:w="1372" w:type="dxa"/>
          </w:tcPr>
          <w:p w14:paraId="16863F6C" w14:textId="77777777" w:rsidR="00726019" w:rsidRDefault="004C6D2D">
            <w:pPr>
              <w:tabs>
                <w:tab w:val="left" w:pos="551"/>
              </w:tabs>
              <w:rPr>
                <w:rFonts w:eastAsia="Yu Mincho"/>
                <w:lang w:val="en-US" w:eastAsia="ja-JP"/>
              </w:rPr>
            </w:pPr>
            <w:r>
              <w:rPr>
                <w:rFonts w:hint="eastAsia"/>
                <w:lang w:val="en-US" w:eastAsia="ko-KR"/>
              </w:rPr>
              <w:t>Y</w:t>
            </w:r>
          </w:p>
        </w:tc>
        <w:tc>
          <w:tcPr>
            <w:tcW w:w="6780" w:type="dxa"/>
          </w:tcPr>
          <w:p w14:paraId="16863F6D" w14:textId="77777777" w:rsidR="00726019" w:rsidRDefault="00726019">
            <w:pPr>
              <w:rPr>
                <w:lang w:val="en-US" w:eastAsia="ko-KR"/>
              </w:rPr>
            </w:pPr>
          </w:p>
        </w:tc>
      </w:tr>
      <w:tr w:rsidR="00726019" w14:paraId="16863F72" w14:textId="77777777">
        <w:tc>
          <w:tcPr>
            <w:tcW w:w="1479" w:type="dxa"/>
          </w:tcPr>
          <w:p w14:paraId="16863F6F" w14:textId="77777777" w:rsidR="00726019" w:rsidRDefault="004C6D2D">
            <w:pPr>
              <w:rPr>
                <w:rFonts w:eastAsiaTheme="minorEastAsia"/>
                <w:lang w:val="en-US" w:eastAsia="zh-CN"/>
              </w:rPr>
            </w:pPr>
            <w:r>
              <w:rPr>
                <w:rFonts w:eastAsiaTheme="minorEastAsia"/>
                <w:lang w:val="en-US" w:eastAsia="zh-CN"/>
              </w:rPr>
              <w:t>Nokia, NSB</w:t>
            </w:r>
          </w:p>
        </w:tc>
        <w:tc>
          <w:tcPr>
            <w:tcW w:w="1372" w:type="dxa"/>
          </w:tcPr>
          <w:p w14:paraId="16863F70"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3F71" w14:textId="77777777" w:rsidR="00726019" w:rsidRDefault="00726019">
            <w:pPr>
              <w:rPr>
                <w:rFonts w:eastAsiaTheme="minorEastAsia"/>
                <w:lang w:val="en-US" w:eastAsia="zh-CN"/>
              </w:rPr>
            </w:pPr>
          </w:p>
        </w:tc>
      </w:tr>
      <w:tr w:rsidR="00726019" w14:paraId="16863F78" w14:textId="77777777">
        <w:tc>
          <w:tcPr>
            <w:tcW w:w="1479" w:type="dxa"/>
          </w:tcPr>
          <w:p w14:paraId="16863F73" w14:textId="77777777" w:rsidR="00726019" w:rsidRDefault="004C6D2D">
            <w:pPr>
              <w:rPr>
                <w:lang w:val="en-US" w:eastAsia="ko-KR"/>
              </w:rPr>
            </w:pPr>
            <w:r>
              <w:rPr>
                <w:lang w:val="en-US" w:eastAsia="ko-KR"/>
              </w:rPr>
              <w:t>Ericsson</w:t>
            </w:r>
          </w:p>
        </w:tc>
        <w:tc>
          <w:tcPr>
            <w:tcW w:w="1372" w:type="dxa"/>
          </w:tcPr>
          <w:p w14:paraId="16863F74" w14:textId="77777777" w:rsidR="00726019" w:rsidRDefault="004C6D2D">
            <w:pPr>
              <w:tabs>
                <w:tab w:val="left" w:pos="551"/>
              </w:tabs>
              <w:rPr>
                <w:lang w:val="en-US" w:eastAsia="ko-KR"/>
              </w:rPr>
            </w:pPr>
            <w:r>
              <w:rPr>
                <w:lang w:val="en-US" w:eastAsia="ko-KR"/>
              </w:rPr>
              <w:t>Y</w:t>
            </w:r>
          </w:p>
        </w:tc>
        <w:tc>
          <w:tcPr>
            <w:tcW w:w="6780" w:type="dxa"/>
          </w:tcPr>
          <w:p w14:paraId="16863F75" w14:textId="77777777" w:rsidR="00726019" w:rsidRDefault="004C6D2D">
            <w:pPr>
              <w:rPr>
                <w:lang w:val="en-US" w:eastAsia="ko-KR"/>
              </w:rPr>
            </w:pPr>
            <w:r>
              <w:rPr>
                <w:lang w:val="en-US" w:eastAsia="ko-KR"/>
              </w:rPr>
              <w:t xml:space="preserve">In this case, the location of the SIB-configured initial DL BWP is not constrained with the frequency location of CORESET #0 and, hence, there is flexibility in placing the initial DL BWP. For example, in a TDD scenario with initial UL BWP being located at the edge of the carrier, the initial DL BWP can also be placed close to the edge of the carrier and be co-centered with the initial UL BWP. </w:t>
            </w:r>
          </w:p>
          <w:p w14:paraId="16863F76" w14:textId="77777777" w:rsidR="00726019" w:rsidRDefault="004C6D2D">
            <w:pPr>
              <w:rPr>
                <w:lang w:val="en-US" w:eastAsia="ko-KR"/>
              </w:rPr>
            </w:pPr>
            <w:r>
              <w:rPr>
                <w:lang w:val="en-US" w:eastAsia="ko-KR"/>
              </w:rPr>
              <w:t xml:space="preserve">Moreover, when the initial DL BWP does not contain the entire CORESET #0, it has more frequency resources that can be used for offloading purposes. Thus, this case can also be beneficial from offloading perspective. However, since the UE needs to rely on CORESET #0 at least for acquiring SIB1, it may need to switch to CORESET #0 when the initial DL BWP does not contain the entire CORESET #0. Note that after decoding MIB, the UE has the required information (e.g., CORESET #0 configuration) for acquiring SIB1. Therefore, SIB1 must be scheduled using CORESET #0 as it is not possible to configure a separate CORESET for SIB1 in the MIB which only has only 1 spare bit left. </w:t>
            </w:r>
          </w:p>
          <w:p w14:paraId="16863F77" w14:textId="77777777" w:rsidR="00726019" w:rsidRDefault="004C6D2D">
            <w:pPr>
              <w:rPr>
                <w:lang w:val="en-US" w:eastAsia="ko-KR"/>
              </w:rPr>
            </w:pPr>
            <w:r>
              <w:rPr>
                <w:lang w:val="en-US" w:eastAsia="ko-KR"/>
              </w:rPr>
              <w:lastRenderedPageBreak/>
              <w:t xml:space="preserve">SIB1 also provides information about availability and scheduling (e.g., periodicity, SI-window size) of other SIBs (SIBx with x&gt;1, e.g., SIB2, SIB3, etc.) which may or may not be scheduled using CORESET #0. Hence, if the SIB-configured initial DL BWP does not contain the entire CORESET #0, a RedCap UE may need to periodically switch to CORESET #0 for SIB1 (and potentially other SIBs) updates. We note that the UE may not be expected to monitor CORESET #0 for SIB updates frequently, and thus the potential RF retuning attempts are not expected to be frequent.  </w:t>
            </w:r>
          </w:p>
        </w:tc>
      </w:tr>
      <w:tr w:rsidR="00726019" w14:paraId="16863F7C" w14:textId="77777777">
        <w:tc>
          <w:tcPr>
            <w:tcW w:w="1479" w:type="dxa"/>
          </w:tcPr>
          <w:p w14:paraId="16863F79" w14:textId="77777777" w:rsidR="00726019" w:rsidRDefault="004C6D2D">
            <w:pPr>
              <w:rPr>
                <w:lang w:val="en-US" w:eastAsia="ko-KR"/>
              </w:rPr>
            </w:pPr>
            <w:r>
              <w:rPr>
                <w:lang w:val="en-US" w:eastAsia="ko-KR"/>
              </w:rPr>
              <w:lastRenderedPageBreak/>
              <w:t>FUTUREWEI3</w:t>
            </w:r>
          </w:p>
        </w:tc>
        <w:tc>
          <w:tcPr>
            <w:tcW w:w="1372" w:type="dxa"/>
          </w:tcPr>
          <w:p w14:paraId="16863F7A" w14:textId="77777777" w:rsidR="00726019" w:rsidRDefault="004C6D2D">
            <w:pPr>
              <w:tabs>
                <w:tab w:val="left" w:pos="551"/>
              </w:tabs>
              <w:rPr>
                <w:lang w:val="en-US" w:eastAsia="ko-KR"/>
              </w:rPr>
            </w:pPr>
            <w:r>
              <w:rPr>
                <w:lang w:val="en-US" w:eastAsia="ko-KR"/>
              </w:rPr>
              <w:t>Y</w:t>
            </w:r>
          </w:p>
        </w:tc>
        <w:tc>
          <w:tcPr>
            <w:tcW w:w="6780" w:type="dxa"/>
          </w:tcPr>
          <w:p w14:paraId="16863F7B" w14:textId="77777777" w:rsidR="00726019" w:rsidRDefault="00726019">
            <w:pPr>
              <w:rPr>
                <w:lang w:val="en-US" w:eastAsia="ko-KR"/>
              </w:rPr>
            </w:pPr>
          </w:p>
        </w:tc>
      </w:tr>
      <w:tr w:rsidR="00726019" w14:paraId="16863F80" w14:textId="77777777">
        <w:tc>
          <w:tcPr>
            <w:tcW w:w="1479" w:type="dxa"/>
          </w:tcPr>
          <w:p w14:paraId="16863F7D" w14:textId="77777777" w:rsidR="00726019" w:rsidRDefault="004C6D2D">
            <w:pPr>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1372" w:type="dxa"/>
          </w:tcPr>
          <w:p w14:paraId="16863F7E"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3F7F" w14:textId="77777777" w:rsidR="00726019" w:rsidRDefault="00726019">
            <w:pPr>
              <w:rPr>
                <w:lang w:val="en-US" w:eastAsia="ko-KR"/>
              </w:rPr>
            </w:pPr>
          </w:p>
        </w:tc>
      </w:tr>
      <w:tr w:rsidR="00726019" w14:paraId="16863F84" w14:textId="77777777">
        <w:tc>
          <w:tcPr>
            <w:tcW w:w="1479" w:type="dxa"/>
          </w:tcPr>
          <w:p w14:paraId="16863F81" w14:textId="77777777" w:rsidR="00726019" w:rsidRDefault="004C6D2D">
            <w:pPr>
              <w:rPr>
                <w:rFonts w:eastAsiaTheme="minorEastAsia"/>
                <w:lang w:val="en-US" w:eastAsia="zh-CN"/>
              </w:rPr>
            </w:pPr>
            <w:r>
              <w:rPr>
                <w:lang w:val="en-US" w:eastAsia="ko-KR"/>
              </w:rPr>
              <w:t>Intel</w:t>
            </w:r>
          </w:p>
        </w:tc>
        <w:tc>
          <w:tcPr>
            <w:tcW w:w="1372" w:type="dxa"/>
          </w:tcPr>
          <w:p w14:paraId="16863F82" w14:textId="77777777" w:rsidR="00726019" w:rsidRDefault="004C6D2D">
            <w:pPr>
              <w:tabs>
                <w:tab w:val="left" w:pos="551"/>
              </w:tabs>
              <w:rPr>
                <w:rFonts w:eastAsiaTheme="minorEastAsia"/>
                <w:lang w:val="en-US" w:eastAsia="zh-CN"/>
              </w:rPr>
            </w:pPr>
            <w:r>
              <w:rPr>
                <w:lang w:val="en-US" w:eastAsia="ko-KR"/>
              </w:rPr>
              <w:t>Y</w:t>
            </w:r>
          </w:p>
        </w:tc>
        <w:tc>
          <w:tcPr>
            <w:tcW w:w="6780" w:type="dxa"/>
          </w:tcPr>
          <w:p w14:paraId="16863F83" w14:textId="77777777" w:rsidR="00726019" w:rsidRDefault="00726019">
            <w:pPr>
              <w:rPr>
                <w:lang w:val="en-US" w:eastAsia="ko-KR"/>
              </w:rPr>
            </w:pPr>
          </w:p>
        </w:tc>
      </w:tr>
      <w:tr w:rsidR="00726019" w14:paraId="16863F88" w14:textId="77777777">
        <w:tc>
          <w:tcPr>
            <w:tcW w:w="1479" w:type="dxa"/>
          </w:tcPr>
          <w:p w14:paraId="16863F85" w14:textId="77777777" w:rsidR="00726019" w:rsidRDefault="004C6D2D">
            <w:pPr>
              <w:rPr>
                <w:lang w:val="en-US" w:eastAsia="ko-KR"/>
              </w:rPr>
            </w:pPr>
            <w:r>
              <w:rPr>
                <w:rFonts w:eastAsiaTheme="minorEastAsia" w:hint="eastAsia"/>
                <w:lang w:val="en-US" w:eastAsia="zh-CN"/>
              </w:rPr>
              <w:t>C</w:t>
            </w:r>
            <w:r>
              <w:rPr>
                <w:rFonts w:eastAsiaTheme="minorEastAsia"/>
                <w:lang w:val="en-US" w:eastAsia="zh-CN"/>
              </w:rPr>
              <w:t>hina Telecom</w:t>
            </w:r>
          </w:p>
        </w:tc>
        <w:tc>
          <w:tcPr>
            <w:tcW w:w="1372" w:type="dxa"/>
          </w:tcPr>
          <w:p w14:paraId="16863F86" w14:textId="77777777" w:rsidR="00726019" w:rsidRDefault="004C6D2D">
            <w:pPr>
              <w:tabs>
                <w:tab w:val="left" w:pos="551"/>
              </w:tabs>
              <w:rPr>
                <w:lang w:val="en-US" w:eastAsia="ko-KR"/>
              </w:rPr>
            </w:pPr>
            <w:r>
              <w:rPr>
                <w:rFonts w:eastAsiaTheme="minorEastAsia" w:hint="eastAsia"/>
                <w:lang w:val="en-US" w:eastAsia="zh-CN"/>
              </w:rPr>
              <w:t>Y</w:t>
            </w:r>
          </w:p>
        </w:tc>
        <w:tc>
          <w:tcPr>
            <w:tcW w:w="6780" w:type="dxa"/>
          </w:tcPr>
          <w:p w14:paraId="16863F87" w14:textId="77777777" w:rsidR="00726019" w:rsidRDefault="00726019">
            <w:pPr>
              <w:rPr>
                <w:lang w:val="en-US" w:eastAsia="ko-KR"/>
              </w:rPr>
            </w:pPr>
          </w:p>
        </w:tc>
      </w:tr>
      <w:tr w:rsidR="00726019" w14:paraId="16863F8E" w14:textId="77777777">
        <w:tc>
          <w:tcPr>
            <w:tcW w:w="1479" w:type="dxa"/>
          </w:tcPr>
          <w:p w14:paraId="16863F89" w14:textId="77777777" w:rsidR="00726019" w:rsidRDefault="004C6D2D">
            <w:pPr>
              <w:rPr>
                <w:rFonts w:eastAsiaTheme="minorEastAsia"/>
                <w:lang w:val="en-US" w:eastAsia="zh-CN"/>
              </w:rPr>
            </w:pPr>
            <w:r>
              <w:rPr>
                <w:rFonts w:eastAsiaTheme="minorEastAsia"/>
                <w:lang w:val="en-US" w:eastAsia="zh-CN"/>
              </w:rPr>
              <w:t>Qualcomm</w:t>
            </w:r>
          </w:p>
        </w:tc>
        <w:tc>
          <w:tcPr>
            <w:tcW w:w="1372" w:type="dxa"/>
          </w:tcPr>
          <w:p w14:paraId="16863F8A" w14:textId="77777777" w:rsidR="00726019" w:rsidRDefault="00726019">
            <w:pPr>
              <w:tabs>
                <w:tab w:val="left" w:pos="551"/>
              </w:tabs>
              <w:rPr>
                <w:rFonts w:eastAsiaTheme="minorEastAsia"/>
                <w:lang w:val="en-US" w:eastAsia="zh-CN"/>
              </w:rPr>
            </w:pPr>
          </w:p>
        </w:tc>
        <w:tc>
          <w:tcPr>
            <w:tcW w:w="6780" w:type="dxa"/>
          </w:tcPr>
          <w:p w14:paraId="16863F8B" w14:textId="77777777" w:rsidR="00726019" w:rsidRDefault="004C6D2D">
            <w:pPr>
              <w:rPr>
                <w:lang w:val="en-US" w:eastAsia="ko-KR"/>
              </w:rPr>
            </w:pPr>
            <w:r>
              <w:rPr>
                <w:lang w:val="en-US" w:eastAsia="ko-KR"/>
              </w:rPr>
              <w:t>There is ambiguity in this proposal regarding the necessity of “separate” configuration. Therefore, we prefer to revise it as:</w:t>
            </w:r>
          </w:p>
          <w:p w14:paraId="16863F8C" w14:textId="77777777" w:rsidR="00726019" w:rsidRDefault="004C6D2D">
            <w:pPr>
              <w:rPr>
                <w:lang w:val="en-US" w:eastAsia="ko-KR"/>
              </w:rPr>
            </w:pPr>
            <w:r>
              <w:rPr>
                <w:b/>
                <w:highlight w:val="yellow"/>
                <w:lang w:val="en-US"/>
              </w:rPr>
              <w:t>High Priority Proposal 2.2-4b</w:t>
            </w:r>
            <w:r>
              <w:rPr>
                <w:b/>
                <w:lang w:val="en-US"/>
              </w:rPr>
              <w:t>:</w:t>
            </w:r>
          </w:p>
          <w:p w14:paraId="16863F8D" w14:textId="77777777" w:rsidR="00726019" w:rsidRDefault="004C6D2D">
            <w:pPr>
              <w:rPr>
                <w:lang w:val="en-US" w:eastAsia="ko-KR"/>
              </w:rPr>
            </w:pPr>
            <w:r>
              <w:rPr>
                <w:b/>
                <w:i/>
                <w:iCs/>
                <w:color w:val="FF0000"/>
                <w:szCs w:val="22"/>
                <w:lang w:val="en-US"/>
              </w:rPr>
              <w:t>If a separate initial DL BWP for RedCap UEs is configured in SIB, the BWP may or may not contain the entire MIB-configured CORESET #0, wherein the MIB, SIB and CORESET0 are shared between RedCap and non-RedCap UEs</w:t>
            </w:r>
            <w:r>
              <w:rPr>
                <w:b/>
                <w:i/>
                <w:iCs/>
                <w:color w:val="FF0000"/>
                <w:lang w:val="en-US"/>
              </w:rPr>
              <w:t>.</w:t>
            </w:r>
          </w:p>
        </w:tc>
      </w:tr>
      <w:tr w:rsidR="00726019" w14:paraId="16863F92" w14:textId="77777777">
        <w:tc>
          <w:tcPr>
            <w:tcW w:w="1479" w:type="dxa"/>
          </w:tcPr>
          <w:p w14:paraId="16863F8F" w14:textId="77777777" w:rsidR="00726019" w:rsidRDefault="004C6D2D">
            <w:pPr>
              <w:rPr>
                <w:rFonts w:eastAsiaTheme="minorEastAsia"/>
                <w:lang w:val="en-US" w:eastAsia="zh-CN"/>
              </w:rPr>
            </w:pPr>
            <w:r>
              <w:rPr>
                <w:rFonts w:eastAsiaTheme="minorEastAsia"/>
                <w:lang w:val="en-US" w:eastAsia="zh-CN"/>
              </w:rPr>
              <w:t>Lenovo, Motorola Mobility</w:t>
            </w:r>
          </w:p>
        </w:tc>
        <w:tc>
          <w:tcPr>
            <w:tcW w:w="1372" w:type="dxa"/>
          </w:tcPr>
          <w:p w14:paraId="16863F90"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3F91" w14:textId="77777777" w:rsidR="00726019" w:rsidRDefault="00726019">
            <w:pPr>
              <w:rPr>
                <w:lang w:val="en-US" w:eastAsia="ko-KR"/>
              </w:rPr>
            </w:pPr>
          </w:p>
        </w:tc>
      </w:tr>
      <w:tr w:rsidR="00726019" w14:paraId="16863F96" w14:textId="77777777">
        <w:tc>
          <w:tcPr>
            <w:tcW w:w="1479" w:type="dxa"/>
          </w:tcPr>
          <w:p w14:paraId="16863F93"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16863F94"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3F95" w14:textId="77777777" w:rsidR="00726019" w:rsidRDefault="004C6D2D">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resolve apple’s concern, we are open to add FFS: whether Type 0/0A CSS is support in the SIB-configured separate initial DL BWP. But we prefer to discuss SS on separate iDL BWP together with RAR and paging. </w:t>
            </w:r>
          </w:p>
        </w:tc>
      </w:tr>
      <w:tr w:rsidR="00726019" w14:paraId="16863F9A" w14:textId="77777777">
        <w:tc>
          <w:tcPr>
            <w:tcW w:w="1479" w:type="dxa"/>
          </w:tcPr>
          <w:p w14:paraId="16863F97" w14:textId="77777777" w:rsidR="00726019" w:rsidRDefault="004C6D2D">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6863F98"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6780" w:type="dxa"/>
          </w:tcPr>
          <w:p w14:paraId="16863F99" w14:textId="77777777" w:rsidR="00726019" w:rsidRDefault="00726019">
            <w:pPr>
              <w:rPr>
                <w:rFonts w:eastAsiaTheme="minorEastAsia"/>
                <w:lang w:val="en-US" w:eastAsia="zh-CN"/>
              </w:rPr>
            </w:pPr>
          </w:p>
        </w:tc>
      </w:tr>
      <w:tr w:rsidR="00726019" w14:paraId="16863FA5" w14:textId="77777777">
        <w:tc>
          <w:tcPr>
            <w:tcW w:w="1479" w:type="dxa"/>
          </w:tcPr>
          <w:p w14:paraId="16863F9B" w14:textId="77777777" w:rsidR="00726019" w:rsidRDefault="004C6D2D">
            <w:pPr>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16863F9C" w14:textId="77777777" w:rsidR="00726019" w:rsidRDefault="004C6D2D">
            <w:pPr>
              <w:tabs>
                <w:tab w:val="left" w:pos="551"/>
              </w:tabs>
              <w:rPr>
                <w:rFonts w:eastAsiaTheme="minorEastAsia"/>
                <w:lang w:val="en-US" w:eastAsia="zh-CN"/>
              </w:rPr>
            </w:pPr>
            <w:r>
              <w:rPr>
                <w:rFonts w:eastAsiaTheme="minorEastAsia" w:hint="eastAsia"/>
                <w:lang w:val="en-US" w:eastAsia="zh-CN"/>
              </w:rPr>
              <w:t>N</w:t>
            </w:r>
          </w:p>
        </w:tc>
        <w:tc>
          <w:tcPr>
            <w:tcW w:w="6780" w:type="dxa"/>
          </w:tcPr>
          <w:p w14:paraId="16863F9D"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till, we repeat our comment as follows .  </w:t>
            </w:r>
          </w:p>
          <w:p w14:paraId="16863F9E" w14:textId="77777777" w:rsidR="00726019" w:rsidRDefault="004C6D2D">
            <w:pPr>
              <w:pStyle w:val="ListParagraph"/>
              <w:numPr>
                <w:ilvl w:val="0"/>
                <w:numId w:val="18"/>
              </w:numPr>
              <w:rPr>
                <w:rFonts w:ascii="Times New Roman" w:hAnsi="Times New Roman" w:cs="Times New Roman"/>
                <w:sz w:val="20"/>
                <w:szCs w:val="20"/>
                <w:lang w:val="en-US" w:eastAsia="ko-KR"/>
              </w:rPr>
            </w:pPr>
            <w:r>
              <w:rPr>
                <w:rFonts w:ascii="Times New Roman" w:hAnsi="Times New Roman" w:cs="Times New Roman"/>
                <w:sz w:val="20"/>
                <w:szCs w:val="20"/>
                <w:lang w:val="en-US" w:eastAsia="zh-CN"/>
              </w:rPr>
              <w:t>To us, the SIB-configured initial DL BWP is not clear enough. In our mind, at least the following two cases require separate initial DL BWP</w:t>
            </w:r>
          </w:p>
          <w:p w14:paraId="16863F9F" w14:textId="77777777" w:rsidR="00726019" w:rsidRDefault="004C6D2D">
            <w:pPr>
              <w:pStyle w:val="ListParagraph"/>
              <w:numPr>
                <w:ilvl w:val="0"/>
                <w:numId w:val="26"/>
              </w:numPr>
              <w:rPr>
                <w:rFonts w:ascii="Times New Roman" w:hAnsi="Times New Roman" w:cs="Times New Roman"/>
                <w:sz w:val="20"/>
                <w:szCs w:val="20"/>
                <w:lang w:val="en-US" w:eastAsia="ko-KR"/>
              </w:rPr>
            </w:pPr>
            <w:r>
              <w:rPr>
                <w:rFonts w:ascii="Times New Roman" w:hAnsi="Times New Roman" w:cs="Times New Roman"/>
                <w:sz w:val="20"/>
                <w:szCs w:val="20"/>
                <w:lang w:val="en-US" w:eastAsia="zh-CN"/>
              </w:rPr>
              <w:t xml:space="preserve">Case 1: A separate initial DL BWP is configured at least for the purpose of center frequency alignment in TDD system. In this case, the separate initial DL BWP is used during initial access </w:t>
            </w:r>
          </w:p>
          <w:p w14:paraId="16863FA0" w14:textId="77777777" w:rsidR="00726019" w:rsidRDefault="004C6D2D">
            <w:pPr>
              <w:pStyle w:val="ListParagraph"/>
              <w:numPr>
                <w:ilvl w:val="0"/>
                <w:numId w:val="26"/>
              </w:numPr>
              <w:rPr>
                <w:rFonts w:ascii="Times New Roman" w:hAnsi="Times New Roman" w:cs="Times New Roman"/>
                <w:sz w:val="20"/>
                <w:szCs w:val="20"/>
                <w:lang w:val="en-US" w:eastAsia="ko-KR"/>
              </w:rPr>
            </w:pPr>
            <w:r>
              <w:rPr>
                <w:rFonts w:ascii="Times New Roman" w:hAnsi="Times New Roman" w:cs="Times New Roman"/>
                <w:sz w:val="20"/>
                <w:szCs w:val="20"/>
                <w:lang w:val="en-US" w:eastAsia="zh-CN"/>
              </w:rPr>
              <w:t xml:space="preserve">Case 2: RedCap and Non-RedCap share the MIB-configured initial DL BWP during initial access, while SIB re-configure an initial DL BWP wider than RedCap’s maximum UE bandwidth. In this case, a separate initial DL BWP is needed for RedCap. This is mainly used after initial access </w:t>
            </w:r>
          </w:p>
          <w:p w14:paraId="16863FA1" w14:textId="77777777" w:rsidR="00726019" w:rsidRDefault="004C6D2D">
            <w:pPr>
              <w:pStyle w:val="ListParagraph"/>
              <w:numPr>
                <w:ilvl w:val="0"/>
                <w:numId w:val="18"/>
              </w:numPr>
              <w:rPr>
                <w:rFonts w:ascii="Times New Roman" w:hAnsi="Times New Roman" w:cs="Times New Roman"/>
                <w:sz w:val="20"/>
                <w:szCs w:val="20"/>
                <w:lang w:val="en-US" w:eastAsia="ko-KR"/>
              </w:rPr>
            </w:pPr>
            <w:r>
              <w:rPr>
                <w:rFonts w:ascii="Times New Roman" w:hAnsi="Times New Roman" w:cs="Times New Roman"/>
                <w:sz w:val="20"/>
                <w:szCs w:val="20"/>
                <w:lang w:val="en-US" w:eastAsia="zh-CN"/>
              </w:rPr>
              <w:t xml:space="preserve">For case 1 above, we think the separate initial DL BWP may not include the SSB and MIB-configured CORESET#0. Because the UL initial BWP may be configured at the edge of one CC. But for case 2, we think the entire MIB-configured CORESET#0 should be included </w:t>
            </w:r>
          </w:p>
          <w:p w14:paraId="16863FA2" w14:textId="77777777" w:rsidR="00726019" w:rsidRDefault="004C6D2D">
            <w:pPr>
              <w:pStyle w:val="ListParagraph"/>
              <w:numPr>
                <w:ilvl w:val="0"/>
                <w:numId w:val="18"/>
              </w:numPr>
              <w:rPr>
                <w:rFonts w:ascii="Times New Roman" w:hAnsi="Times New Roman" w:cs="Times New Roman"/>
                <w:sz w:val="20"/>
                <w:szCs w:val="20"/>
                <w:lang w:val="en-US" w:eastAsia="ko-KR"/>
              </w:rPr>
            </w:pPr>
            <w:r>
              <w:rPr>
                <w:rFonts w:ascii="Times New Roman" w:hAnsi="Times New Roman" w:cs="Times New Roman"/>
                <w:sz w:val="20"/>
                <w:szCs w:val="20"/>
                <w:lang w:val="en-US" w:eastAsia="zh-CN"/>
              </w:rPr>
              <w:t xml:space="preserve">Furthermore, if we understanding correctly, there is no agreement saying that the initial DL BWP is configured by SIB and related issue is also discussed </w:t>
            </w:r>
            <w:r>
              <w:rPr>
                <w:rFonts w:ascii="Times New Roman" w:hAnsi="Times New Roman" w:cs="Times New Roman"/>
                <w:b/>
                <w:sz w:val="20"/>
                <w:szCs w:val="20"/>
                <w:highlight w:val="cyan"/>
                <w:lang w:val="en-US"/>
              </w:rPr>
              <w:t>Proposal 2.2-2</w:t>
            </w:r>
          </w:p>
          <w:p w14:paraId="16863FA3" w14:textId="77777777" w:rsidR="00726019" w:rsidRDefault="004C6D2D">
            <w:pPr>
              <w:ind w:left="360"/>
              <w:rPr>
                <w:rFonts w:eastAsiaTheme="minorEastAsia"/>
                <w:lang w:val="en-US" w:eastAsia="zh-CN"/>
              </w:rPr>
            </w:pPr>
            <w:r>
              <w:rPr>
                <w:rFonts w:eastAsiaTheme="minorEastAsia"/>
                <w:lang w:val="en-US" w:eastAsia="zh-CN"/>
              </w:rPr>
              <w:t xml:space="preserve">Based on the consideration above, the would like to update the proposal as follows </w:t>
            </w:r>
          </w:p>
          <w:p w14:paraId="16863FA4" w14:textId="77777777" w:rsidR="00726019" w:rsidRDefault="004C6D2D">
            <w:pPr>
              <w:rPr>
                <w:rFonts w:eastAsiaTheme="minorEastAsia"/>
                <w:lang w:val="en-US" w:eastAsia="zh-CN"/>
              </w:rPr>
            </w:pPr>
            <w:r>
              <w:rPr>
                <w:b/>
                <w:lang w:val="en-US"/>
              </w:rPr>
              <w:lastRenderedPageBreak/>
              <w:t xml:space="preserve">A separate </w:t>
            </w:r>
            <w:r>
              <w:rPr>
                <w:b/>
                <w:strike/>
                <w:color w:val="FF0000"/>
                <w:lang w:val="en-US"/>
              </w:rPr>
              <w:t>SIB-configured</w:t>
            </w:r>
            <w:r>
              <w:rPr>
                <w:rFonts w:eastAsiaTheme="minorEastAsia"/>
                <w:b/>
                <w:lang w:val="en-US" w:eastAsia="zh-CN"/>
              </w:rPr>
              <w:t xml:space="preserve"> </w:t>
            </w:r>
            <w:r>
              <w:rPr>
                <w:b/>
                <w:lang w:val="en-US"/>
              </w:rPr>
              <w:t xml:space="preserve">initial DL BWP </w:t>
            </w:r>
            <w:r>
              <w:rPr>
                <w:b/>
                <w:color w:val="FF0000"/>
                <w:lang w:val="en-US"/>
              </w:rPr>
              <w:t xml:space="preserve">used during initial access </w:t>
            </w:r>
            <w:r>
              <w:rPr>
                <w:b/>
                <w:lang w:val="en-US"/>
              </w:rPr>
              <w:t>for RedCap UEs does not need to contain the entire MIB-configured</w:t>
            </w:r>
            <w:r>
              <w:rPr>
                <w:b/>
                <w:color w:val="FF0000"/>
                <w:lang w:val="en-US"/>
              </w:rPr>
              <w:t xml:space="preserve"> </w:t>
            </w:r>
            <w:r>
              <w:rPr>
                <w:b/>
                <w:lang w:val="en-US"/>
              </w:rPr>
              <w:t>CORESET #0.</w:t>
            </w:r>
          </w:p>
        </w:tc>
      </w:tr>
      <w:tr w:rsidR="00726019" w14:paraId="16863FA9" w14:textId="77777777">
        <w:tc>
          <w:tcPr>
            <w:tcW w:w="1479" w:type="dxa"/>
          </w:tcPr>
          <w:p w14:paraId="16863FA6" w14:textId="77777777" w:rsidR="00726019" w:rsidRDefault="004C6D2D">
            <w:pPr>
              <w:rPr>
                <w:rFonts w:eastAsia="Yu Mincho"/>
                <w:lang w:val="en-US" w:eastAsia="ja-JP"/>
              </w:rPr>
            </w:pPr>
            <w:r>
              <w:rPr>
                <w:rFonts w:eastAsia="Yu Mincho" w:hint="eastAsia"/>
                <w:lang w:val="en-US" w:eastAsia="ja-JP"/>
              </w:rPr>
              <w:lastRenderedPageBreak/>
              <w:t>P</w:t>
            </w:r>
            <w:r>
              <w:rPr>
                <w:rFonts w:eastAsia="Yu Mincho"/>
                <w:lang w:val="en-US" w:eastAsia="ja-JP"/>
              </w:rPr>
              <w:t>anasonic</w:t>
            </w:r>
          </w:p>
        </w:tc>
        <w:tc>
          <w:tcPr>
            <w:tcW w:w="1372" w:type="dxa"/>
          </w:tcPr>
          <w:p w14:paraId="16863FA7"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6780" w:type="dxa"/>
          </w:tcPr>
          <w:p w14:paraId="16863FA8" w14:textId="77777777" w:rsidR="00726019" w:rsidRDefault="00726019">
            <w:pPr>
              <w:rPr>
                <w:rFonts w:eastAsiaTheme="minorEastAsia"/>
                <w:lang w:val="en-US" w:eastAsia="zh-CN"/>
              </w:rPr>
            </w:pPr>
          </w:p>
        </w:tc>
      </w:tr>
      <w:tr w:rsidR="00726019" w14:paraId="16863FAF" w14:textId="77777777">
        <w:tc>
          <w:tcPr>
            <w:tcW w:w="1479" w:type="dxa"/>
          </w:tcPr>
          <w:p w14:paraId="16863FAA" w14:textId="77777777" w:rsidR="00726019" w:rsidRDefault="004C6D2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6863FAB" w14:textId="77777777" w:rsidR="00726019" w:rsidRDefault="00726019">
            <w:pPr>
              <w:tabs>
                <w:tab w:val="left" w:pos="551"/>
              </w:tabs>
              <w:rPr>
                <w:lang w:val="en-US" w:eastAsia="ko-KR"/>
              </w:rPr>
            </w:pPr>
          </w:p>
        </w:tc>
        <w:tc>
          <w:tcPr>
            <w:tcW w:w="6780" w:type="dxa"/>
          </w:tcPr>
          <w:p w14:paraId="16863FAC" w14:textId="77777777" w:rsidR="00726019" w:rsidRDefault="004C6D2D">
            <w:pPr>
              <w:jc w:val="both"/>
              <w:rPr>
                <w:b/>
                <w:lang w:val="en-US"/>
              </w:rPr>
            </w:pPr>
            <w:r>
              <w:rPr>
                <w:rFonts w:eastAsiaTheme="minorEastAsia"/>
                <w:lang w:val="en-US" w:eastAsia="zh-CN"/>
              </w:rPr>
              <w:t xml:space="preserve">“May or may not” could be interpret in a way that more RAN1 discussion is needed to conclude this issue. Suggest update to be consistent with text used in the other proposal </w:t>
            </w:r>
            <w:r>
              <w:rPr>
                <w:b/>
                <w:highlight w:val="yellow"/>
                <w:lang w:val="en-US"/>
              </w:rPr>
              <w:t>High Priority Proposal 3.1-3b</w:t>
            </w:r>
            <w:r>
              <w:rPr>
                <w:rFonts w:eastAsiaTheme="minorEastAsia"/>
                <w:lang w:val="en-US" w:eastAsia="zh-CN"/>
              </w:rPr>
              <w:t xml:space="preserve">, as following </w:t>
            </w:r>
          </w:p>
          <w:p w14:paraId="16863FAD" w14:textId="77777777" w:rsidR="00726019" w:rsidRDefault="00726019">
            <w:pPr>
              <w:rPr>
                <w:rFonts w:eastAsiaTheme="minorEastAsia"/>
                <w:lang w:val="en-US" w:eastAsia="zh-CN"/>
              </w:rPr>
            </w:pPr>
          </w:p>
          <w:p w14:paraId="16863FAE" w14:textId="77777777" w:rsidR="00726019" w:rsidRDefault="004C6D2D">
            <w:pPr>
              <w:rPr>
                <w:rFonts w:eastAsiaTheme="minorEastAsia"/>
                <w:lang w:val="en-US" w:eastAsia="zh-CN"/>
              </w:rPr>
            </w:pPr>
            <w:r>
              <w:rPr>
                <w:b/>
                <w:highlight w:val="yellow"/>
                <w:lang w:val="en-US"/>
              </w:rPr>
              <w:t>High Priority Proposal 2.2-4b</w:t>
            </w:r>
            <w:r>
              <w:rPr>
                <w:b/>
                <w:lang w:val="en-US"/>
              </w:rPr>
              <w:t xml:space="preserve">: A </w:t>
            </w:r>
            <w:r>
              <w:rPr>
                <w:b/>
                <w:strike/>
                <w:color w:val="FF0000"/>
                <w:lang w:val="en-US"/>
              </w:rPr>
              <w:t>separate</w:t>
            </w:r>
            <w:r>
              <w:rPr>
                <w:b/>
                <w:color w:val="FF0000"/>
                <w:lang w:val="en-US"/>
              </w:rPr>
              <w:t xml:space="preserve"> </w:t>
            </w:r>
            <w:r>
              <w:rPr>
                <w:b/>
                <w:lang w:val="en-US"/>
              </w:rPr>
              <w:t xml:space="preserve">SIB-configured </w:t>
            </w:r>
            <w:r>
              <w:rPr>
                <w:b/>
                <w:color w:val="FF0000"/>
                <w:lang w:val="en-US"/>
              </w:rPr>
              <w:t xml:space="preserve">separate </w:t>
            </w:r>
            <w:r>
              <w:rPr>
                <w:b/>
                <w:lang w:val="en-US"/>
              </w:rPr>
              <w:t xml:space="preserve">initial DL BWP for RedCap UEs </w:t>
            </w:r>
            <w:r>
              <w:rPr>
                <w:b/>
                <w:strike/>
                <w:color w:val="FF0000"/>
                <w:lang w:val="en-US"/>
              </w:rPr>
              <w:t>does not need to</w:t>
            </w:r>
            <w:r>
              <w:rPr>
                <w:b/>
                <w:color w:val="FF0000"/>
                <w:lang w:val="en-US"/>
              </w:rPr>
              <w:t xml:space="preserve"> </w:t>
            </w:r>
            <w:r>
              <w:rPr>
                <w:b/>
                <w:strike/>
                <w:color w:val="FF0000"/>
                <w:lang w:val="en-US"/>
              </w:rPr>
              <w:t xml:space="preserve">may or may not </w:t>
            </w:r>
            <w:r>
              <w:rPr>
                <w:b/>
                <w:color w:val="4472C4" w:themeColor="accent1"/>
                <w:lang w:val="en-US"/>
              </w:rPr>
              <w:t>does not necessarily</w:t>
            </w:r>
            <w:r>
              <w:rPr>
                <w:b/>
                <w:color w:val="FF0000"/>
                <w:lang w:val="en-US"/>
              </w:rPr>
              <w:t xml:space="preserve"> </w:t>
            </w:r>
            <w:r>
              <w:rPr>
                <w:b/>
                <w:lang w:val="en-US"/>
              </w:rPr>
              <w:t xml:space="preserve">contain the entire </w:t>
            </w:r>
            <w:r>
              <w:rPr>
                <w:b/>
                <w:color w:val="FF0000"/>
                <w:lang w:val="en-US"/>
              </w:rPr>
              <w:t xml:space="preserve">MIB-configured </w:t>
            </w:r>
            <w:r>
              <w:rPr>
                <w:b/>
                <w:lang w:val="en-US"/>
              </w:rPr>
              <w:t>CORESET #0.</w:t>
            </w:r>
          </w:p>
        </w:tc>
      </w:tr>
      <w:tr w:rsidR="00726019" w14:paraId="16863FB6" w14:textId="77777777">
        <w:tc>
          <w:tcPr>
            <w:tcW w:w="1479" w:type="dxa"/>
          </w:tcPr>
          <w:p w14:paraId="16863FB0" w14:textId="77777777" w:rsidR="00726019" w:rsidRDefault="004C6D2D">
            <w:pPr>
              <w:rPr>
                <w:rFonts w:eastAsiaTheme="minorEastAsia"/>
                <w:lang w:val="en-US" w:eastAsia="zh-CN"/>
              </w:rPr>
            </w:pPr>
            <w:r>
              <w:rPr>
                <w:rFonts w:eastAsia="Yu Mincho"/>
                <w:lang w:val="en-US" w:eastAsia="ja-JP"/>
              </w:rPr>
              <w:t xml:space="preserve">Apple </w:t>
            </w:r>
          </w:p>
        </w:tc>
        <w:tc>
          <w:tcPr>
            <w:tcW w:w="1372" w:type="dxa"/>
          </w:tcPr>
          <w:p w14:paraId="16863FB1" w14:textId="77777777" w:rsidR="00726019" w:rsidRDefault="004C6D2D">
            <w:pPr>
              <w:tabs>
                <w:tab w:val="left" w:pos="551"/>
              </w:tabs>
              <w:rPr>
                <w:lang w:val="en-US" w:eastAsia="ko-KR"/>
              </w:rPr>
            </w:pPr>
            <w:r>
              <w:rPr>
                <w:rFonts w:eastAsia="Yu Mincho"/>
                <w:lang w:val="en-US" w:eastAsia="ja-JP"/>
              </w:rPr>
              <w:t>N</w:t>
            </w:r>
          </w:p>
        </w:tc>
        <w:tc>
          <w:tcPr>
            <w:tcW w:w="6780" w:type="dxa"/>
          </w:tcPr>
          <w:p w14:paraId="16863FB2" w14:textId="77777777" w:rsidR="00726019" w:rsidRDefault="004C6D2D">
            <w:pPr>
              <w:rPr>
                <w:rFonts w:eastAsiaTheme="minorEastAsia"/>
                <w:lang w:val="en-US" w:eastAsia="zh-CN"/>
              </w:rPr>
            </w:pPr>
            <w:r>
              <w:rPr>
                <w:rFonts w:eastAsiaTheme="minorEastAsia"/>
                <w:lang w:val="en-US" w:eastAsia="zh-CN"/>
              </w:rPr>
              <w:t>We do not want to repeat our earlier comment. Potential modification is as follows to capture UE behavior:</w:t>
            </w:r>
          </w:p>
          <w:p w14:paraId="16863FB3" w14:textId="77777777" w:rsidR="00726019" w:rsidRDefault="004C6D2D">
            <w:pPr>
              <w:rPr>
                <w:b/>
                <w:lang w:val="en-US"/>
              </w:rPr>
            </w:pPr>
            <w:r>
              <w:rPr>
                <w:b/>
                <w:highlight w:val="yellow"/>
                <w:lang w:val="en-US"/>
              </w:rPr>
              <w:t>Modified Proposal 2.2-4b</w:t>
            </w:r>
            <w:r>
              <w:rPr>
                <w:b/>
                <w:lang w:val="en-US"/>
              </w:rPr>
              <w:t xml:space="preserve">: A </w:t>
            </w:r>
            <w:r>
              <w:rPr>
                <w:b/>
                <w:strike/>
                <w:color w:val="FF0000"/>
                <w:lang w:val="en-US"/>
              </w:rPr>
              <w:t>separate</w:t>
            </w:r>
            <w:r>
              <w:rPr>
                <w:b/>
                <w:color w:val="FF0000"/>
                <w:lang w:val="en-US"/>
              </w:rPr>
              <w:t xml:space="preserve"> </w:t>
            </w:r>
            <w:r>
              <w:rPr>
                <w:b/>
                <w:lang w:val="en-US"/>
              </w:rPr>
              <w:t xml:space="preserve">SIB-configured </w:t>
            </w:r>
            <w:r>
              <w:rPr>
                <w:b/>
                <w:color w:val="FF0000"/>
                <w:lang w:val="en-US"/>
              </w:rPr>
              <w:t xml:space="preserve">separate </w:t>
            </w:r>
            <w:r>
              <w:rPr>
                <w:b/>
                <w:lang w:val="en-US"/>
              </w:rPr>
              <w:t xml:space="preserve">initial DL BWP for RedCap UEs </w:t>
            </w:r>
            <w:r>
              <w:rPr>
                <w:b/>
                <w:strike/>
                <w:color w:val="FF0000"/>
                <w:lang w:val="en-US"/>
              </w:rPr>
              <w:t>does not need to</w:t>
            </w:r>
            <w:r>
              <w:rPr>
                <w:b/>
                <w:color w:val="FF0000"/>
                <w:lang w:val="en-US"/>
              </w:rPr>
              <w:t xml:space="preserve"> may or may not </w:t>
            </w:r>
            <w:r>
              <w:rPr>
                <w:b/>
                <w:lang w:val="en-US"/>
              </w:rPr>
              <w:t xml:space="preserve">contain the entire </w:t>
            </w:r>
            <w:r>
              <w:rPr>
                <w:b/>
                <w:color w:val="FF0000"/>
                <w:lang w:val="en-US"/>
              </w:rPr>
              <w:t xml:space="preserve">MIB-configured </w:t>
            </w:r>
            <w:r>
              <w:rPr>
                <w:b/>
                <w:lang w:val="en-US"/>
              </w:rPr>
              <w:t>CORESET #0.</w:t>
            </w:r>
          </w:p>
          <w:p w14:paraId="16863FB4" w14:textId="77777777" w:rsidR="00726019" w:rsidRDefault="004C6D2D">
            <w:pPr>
              <w:pStyle w:val="ListParagraph"/>
              <w:numPr>
                <w:ilvl w:val="0"/>
                <w:numId w:val="28"/>
              </w:numPr>
              <w:rPr>
                <w:rFonts w:eastAsiaTheme="minorEastAsia"/>
                <w:color w:val="FF0000"/>
                <w:lang w:val="en-US" w:eastAsia="zh-CN"/>
              </w:rPr>
            </w:pPr>
            <w:r>
              <w:rPr>
                <w:rFonts w:eastAsiaTheme="minorEastAsia"/>
                <w:color w:val="FF0000"/>
                <w:lang w:val="en-US" w:eastAsia="zh-CN"/>
              </w:rPr>
              <w:t xml:space="preserve">Alt.1: A Redcap UE is required to monitor search spaces in MIB-configured CORESET#0 if it is not within the SIB-configured separate initial DL BWP for Redcap UEs.  </w:t>
            </w:r>
          </w:p>
          <w:p w14:paraId="16863FB5" w14:textId="77777777" w:rsidR="00726019" w:rsidRDefault="004C6D2D">
            <w:pPr>
              <w:pStyle w:val="ListParagraph"/>
              <w:numPr>
                <w:ilvl w:val="0"/>
                <w:numId w:val="28"/>
              </w:numPr>
              <w:rPr>
                <w:rFonts w:eastAsiaTheme="minorEastAsia"/>
                <w:color w:val="FF0000"/>
                <w:lang w:val="en-US" w:eastAsia="zh-CN"/>
              </w:rPr>
            </w:pPr>
            <w:r>
              <w:rPr>
                <w:rFonts w:eastAsiaTheme="minorEastAsia"/>
                <w:color w:val="FF0000"/>
                <w:lang w:val="en-US" w:eastAsia="zh-CN"/>
              </w:rPr>
              <w:t xml:space="preserve">Alt.2: Reuse Rel-15/16 behavior and UE is not required to monitor search spaces in MIB-configured CORESET#0 if it is not within the SIB-configured separate initial DL BWP for Redcap UEs.  </w:t>
            </w:r>
          </w:p>
        </w:tc>
      </w:tr>
      <w:tr w:rsidR="00726019" w14:paraId="16863FBA" w14:textId="77777777">
        <w:tc>
          <w:tcPr>
            <w:tcW w:w="1479" w:type="dxa"/>
          </w:tcPr>
          <w:p w14:paraId="16863FB7" w14:textId="77777777" w:rsidR="00726019" w:rsidRDefault="004C6D2D">
            <w:pPr>
              <w:rPr>
                <w:rFonts w:eastAsiaTheme="minorEastAsia"/>
                <w:lang w:val="en-US" w:eastAsia="ja-JP"/>
              </w:rPr>
            </w:pPr>
            <w:r>
              <w:rPr>
                <w:rFonts w:eastAsiaTheme="minorEastAsia" w:hint="eastAsia"/>
                <w:lang w:val="en-US" w:eastAsia="zh-CN"/>
              </w:rPr>
              <w:t>ZTE, Sanechips</w:t>
            </w:r>
          </w:p>
        </w:tc>
        <w:tc>
          <w:tcPr>
            <w:tcW w:w="1372" w:type="dxa"/>
          </w:tcPr>
          <w:p w14:paraId="16863FB8" w14:textId="77777777" w:rsidR="00726019" w:rsidRDefault="004C6D2D">
            <w:pPr>
              <w:tabs>
                <w:tab w:val="left" w:pos="551"/>
              </w:tabs>
              <w:rPr>
                <w:rFonts w:eastAsia="SimSun"/>
                <w:lang w:val="en-US" w:eastAsia="ja-JP"/>
              </w:rPr>
            </w:pPr>
            <w:r>
              <w:rPr>
                <w:rFonts w:eastAsia="SimSun" w:hint="eastAsia"/>
                <w:lang w:val="en-US" w:eastAsia="zh-CN"/>
              </w:rPr>
              <w:t>Y</w:t>
            </w:r>
          </w:p>
        </w:tc>
        <w:tc>
          <w:tcPr>
            <w:tcW w:w="6780" w:type="dxa"/>
          </w:tcPr>
          <w:p w14:paraId="16863FB9" w14:textId="77777777" w:rsidR="00726019" w:rsidRDefault="004C6D2D">
            <w:pPr>
              <w:rPr>
                <w:rFonts w:eastAsia="SimSun"/>
                <w:b/>
                <w:lang w:val="en-US" w:eastAsia="zh-CN"/>
              </w:rPr>
            </w:pPr>
            <w:r>
              <w:rPr>
                <w:rFonts w:eastAsia="SimSun" w:hint="eastAsia"/>
                <w:bCs/>
                <w:lang w:val="en-US" w:eastAsia="zh-CN"/>
              </w:rPr>
              <w:t xml:space="preserve">If separate initial DL BWP does not contain COREET0 during initial access, this separate initial DL BWP still can be used after initial access. Therefore, the limitation </w:t>
            </w:r>
            <w:r>
              <w:rPr>
                <w:rFonts w:eastAsia="SimSun"/>
                <w:bCs/>
                <w:lang w:val="en-US" w:eastAsia="zh-CN"/>
              </w:rPr>
              <w:t>‘</w:t>
            </w:r>
            <w:r>
              <w:rPr>
                <w:rFonts w:eastAsia="SimSun" w:hint="eastAsia"/>
                <w:bCs/>
                <w:lang w:val="en-US" w:eastAsia="zh-CN"/>
              </w:rPr>
              <w:t>during initial access</w:t>
            </w:r>
            <w:r>
              <w:rPr>
                <w:rFonts w:eastAsia="SimSun"/>
                <w:bCs/>
                <w:lang w:val="en-US" w:eastAsia="zh-CN"/>
              </w:rPr>
              <w:t>’</w:t>
            </w:r>
            <w:r>
              <w:rPr>
                <w:rFonts w:eastAsia="SimSun" w:hint="eastAsia"/>
                <w:bCs/>
                <w:lang w:val="en-US" w:eastAsia="zh-CN"/>
              </w:rPr>
              <w:t xml:space="preserve"> for this proposal is not needed.</w:t>
            </w:r>
          </w:p>
        </w:tc>
      </w:tr>
      <w:tr w:rsidR="00726019" w14:paraId="16863FBE" w14:textId="77777777">
        <w:tc>
          <w:tcPr>
            <w:tcW w:w="1479" w:type="dxa"/>
          </w:tcPr>
          <w:p w14:paraId="16863FBB" w14:textId="77777777" w:rsidR="00726019" w:rsidRDefault="004C6D2D">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16863FBC" w14:textId="77777777" w:rsidR="00726019" w:rsidRDefault="004C6D2D">
            <w:pPr>
              <w:tabs>
                <w:tab w:val="left" w:pos="551"/>
              </w:tabs>
              <w:rPr>
                <w:rFonts w:eastAsia="SimSun"/>
                <w:lang w:val="en-US" w:eastAsia="zh-CN"/>
              </w:rPr>
            </w:pPr>
            <w:r>
              <w:rPr>
                <w:rFonts w:eastAsia="SimSun" w:hint="eastAsia"/>
                <w:lang w:val="en-US" w:eastAsia="zh-CN"/>
              </w:rPr>
              <w:t>Y</w:t>
            </w:r>
          </w:p>
        </w:tc>
        <w:tc>
          <w:tcPr>
            <w:tcW w:w="6780" w:type="dxa"/>
          </w:tcPr>
          <w:p w14:paraId="16863FBD" w14:textId="77777777" w:rsidR="00726019" w:rsidRDefault="00726019">
            <w:pPr>
              <w:rPr>
                <w:rFonts w:eastAsia="SimSun"/>
                <w:bCs/>
                <w:lang w:val="en-US" w:eastAsia="zh-CN"/>
              </w:rPr>
            </w:pPr>
          </w:p>
        </w:tc>
      </w:tr>
      <w:tr w:rsidR="00726019" w14:paraId="16863FC2" w14:textId="77777777">
        <w:tc>
          <w:tcPr>
            <w:tcW w:w="1479" w:type="dxa"/>
          </w:tcPr>
          <w:p w14:paraId="16863FBF" w14:textId="77777777" w:rsidR="00726019" w:rsidRDefault="004C6D2D">
            <w:pPr>
              <w:rPr>
                <w:lang w:val="en-US" w:eastAsia="ko-KR"/>
              </w:rPr>
            </w:pPr>
            <w:r>
              <w:rPr>
                <w:lang w:val="en-US" w:eastAsia="ko-KR"/>
              </w:rPr>
              <w:t>FL4</w:t>
            </w:r>
          </w:p>
        </w:tc>
        <w:tc>
          <w:tcPr>
            <w:tcW w:w="8152" w:type="dxa"/>
            <w:gridSpan w:val="2"/>
          </w:tcPr>
          <w:p w14:paraId="16863FC0" w14:textId="77777777" w:rsidR="00726019" w:rsidRDefault="004C6D2D">
            <w:pPr>
              <w:rPr>
                <w:lang w:val="en-US" w:eastAsia="ko-KR"/>
              </w:rPr>
            </w:pPr>
            <w:r>
              <w:rPr>
                <w:lang w:val="en-US" w:eastAsia="ko-KR"/>
              </w:rPr>
              <w:t>Based on the received feedback, the following updated proposal can be considered.</w:t>
            </w:r>
          </w:p>
          <w:p w14:paraId="16863FC1" w14:textId="77777777" w:rsidR="00726019" w:rsidRDefault="004C6D2D">
            <w:pPr>
              <w:jc w:val="both"/>
              <w:rPr>
                <w:b/>
                <w:lang w:val="en-US"/>
              </w:rPr>
            </w:pPr>
            <w:r>
              <w:rPr>
                <w:b/>
                <w:highlight w:val="yellow"/>
                <w:lang w:val="en-US"/>
              </w:rPr>
              <w:t>High Priority Proposal 2.2-4c</w:t>
            </w:r>
            <w:r>
              <w:rPr>
                <w:b/>
                <w:lang w:val="en-US"/>
              </w:rPr>
              <w:t xml:space="preserve">: </w:t>
            </w:r>
            <w:r>
              <w:rPr>
                <w:b/>
                <w:color w:val="FF0000"/>
                <w:lang w:val="en-US"/>
              </w:rPr>
              <w:t xml:space="preserve">If </w:t>
            </w:r>
            <w:r>
              <w:rPr>
                <w:b/>
                <w:lang w:val="en-US"/>
              </w:rPr>
              <w:t xml:space="preserve">a </w:t>
            </w:r>
            <w:r>
              <w:rPr>
                <w:b/>
                <w:strike/>
                <w:color w:val="FF0000"/>
                <w:lang w:val="en-US"/>
              </w:rPr>
              <w:t>SIB-configured</w:t>
            </w:r>
            <w:r>
              <w:rPr>
                <w:b/>
                <w:color w:val="FF0000"/>
                <w:lang w:val="en-US"/>
              </w:rPr>
              <w:t xml:space="preserve"> </w:t>
            </w:r>
            <w:r>
              <w:rPr>
                <w:b/>
                <w:lang w:val="en-US"/>
              </w:rPr>
              <w:t xml:space="preserve">separate initial DL BWP for RedCap UEs </w:t>
            </w:r>
            <w:r>
              <w:rPr>
                <w:b/>
                <w:color w:val="FF0000"/>
                <w:lang w:val="en-US"/>
              </w:rPr>
              <w:t xml:space="preserve">is configured, it </w:t>
            </w:r>
            <w:r>
              <w:rPr>
                <w:b/>
                <w:strike/>
                <w:color w:val="FF0000"/>
                <w:lang w:val="en-US"/>
              </w:rPr>
              <w:t>may or may</w:t>
            </w:r>
            <w:r>
              <w:rPr>
                <w:b/>
                <w:color w:val="FF0000"/>
                <w:lang w:val="en-US"/>
              </w:rPr>
              <w:t xml:space="preserve"> does </w:t>
            </w:r>
            <w:r>
              <w:rPr>
                <w:b/>
                <w:lang w:val="en-US"/>
              </w:rPr>
              <w:t xml:space="preserve">not </w:t>
            </w:r>
            <w:r>
              <w:rPr>
                <w:b/>
                <w:color w:val="FF0000"/>
                <w:lang w:val="en-US"/>
              </w:rPr>
              <w:t xml:space="preserve">necessarily </w:t>
            </w:r>
            <w:r>
              <w:rPr>
                <w:b/>
                <w:lang w:val="en-US"/>
              </w:rPr>
              <w:t>contain the entire MIB-configured CORESET #0.</w:t>
            </w:r>
          </w:p>
        </w:tc>
      </w:tr>
      <w:tr w:rsidR="00726019" w14:paraId="16863FC6" w14:textId="77777777">
        <w:tc>
          <w:tcPr>
            <w:tcW w:w="1479" w:type="dxa"/>
          </w:tcPr>
          <w:p w14:paraId="16863FC3" w14:textId="26930B3E" w:rsidR="00726019" w:rsidRDefault="00246A99">
            <w:pPr>
              <w:rPr>
                <w:rFonts w:eastAsiaTheme="minorEastAsia"/>
                <w:lang w:val="en-US" w:eastAsia="zh-CN"/>
              </w:rPr>
            </w:pPr>
            <w:r>
              <w:rPr>
                <w:rFonts w:eastAsiaTheme="minorEastAsia"/>
                <w:lang w:val="en-US" w:eastAsia="zh-CN"/>
              </w:rPr>
              <w:t>V</w:t>
            </w:r>
            <w:r w:rsidR="004C6D2D">
              <w:rPr>
                <w:rFonts w:eastAsiaTheme="minorEastAsia"/>
                <w:lang w:val="en-US" w:eastAsia="zh-CN"/>
              </w:rPr>
              <w:t>ivo</w:t>
            </w:r>
          </w:p>
        </w:tc>
        <w:tc>
          <w:tcPr>
            <w:tcW w:w="1372" w:type="dxa"/>
          </w:tcPr>
          <w:p w14:paraId="16863FC4"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3FC5" w14:textId="77777777" w:rsidR="00726019" w:rsidRDefault="00726019">
            <w:pPr>
              <w:rPr>
                <w:lang w:val="en-US" w:eastAsia="ko-KR"/>
              </w:rPr>
            </w:pPr>
          </w:p>
        </w:tc>
      </w:tr>
      <w:tr w:rsidR="00726019" w14:paraId="16863FCB" w14:textId="77777777">
        <w:tc>
          <w:tcPr>
            <w:tcW w:w="1479" w:type="dxa"/>
          </w:tcPr>
          <w:p w14:paraId="16863FC7" w14:textId="77777777" w:rsidR="00726019" w:rsidRDefault="004C6D2D">
            <w:pPr>
              <w:rPr>
                <w:rFonts w:eastAsiaTheme="minorEastAsia"/>
                <w:lang w:val="en-US" w:eastAsia="zh-CN"/>
              </w:rPr>
            </w:pPr>
            <w:r>
              <w:rPr>
                <w:rFonts w:eastAsiaTheme="minorEastAsia"/>
                <w:lang w:val="en-US" w:eastAsia="zh-CN"/>
              </w:rPr>
              <w:t>Huawei, HiSilicon</w:t>
            </w:r>
          </w:p>
        </w:tc>
        <w:tc>
          <w:tcPr>
            <w:tcW w:w="1372" w:type="dxa"/>
          </w:tcPr>
          <w:p w14:paraId="16863FC8" w14:textId="77777777" w:rsidR="00726019" w:rsidRDefault="004C6D2D">
            <w:pPr>
              <w:tabs>
                <w:tab w:val="left" w:pos="551"/>
              </w:tabs>
              <w:rPr>
                <w:rFonts w:eastAsiaTheme="minorEastAsia"/>
                <w:lang w:val="en-US" w:eastAsia="zh-CN"/>
              </w:rPr>
            </w:pPr>
            <w:r>
              <w:rPr>
                <w:rFonts w:eastAsiaTheme="minorEastAsia"/>
                <w:lang w:val="en-US" w:eastAsia="zh-CN"/>
              </w:rPr>
              <w:t xml:space="preserve">Y </w:t>
            </w:r>
          </w:p>
        </w:tc>
        <w:tc>
          <w:tcPr>
            <w:tcW w:w="6780" w:type="dxa"/>
          </w:tcPr>
          <w:p w14:paraId="16863FC9" w14:textId="77777777" w:rsidR="00726019" w:rsidRDefault="004C6D2D">
            <w:pPr>
              <w:rPr>
                <w:lang w:val="en-US" w:eastAsia="ko-KR"/>
              </w:rPr>
            </w:pPr>
            <w:r>
              <w:rPr>
                <w:lang w:val="en-US" w:eastAsia="ko-KR"/>
              </w:rPr>
              <w:t>For progress.</w:t>
            </w:r>
          </w:p>
          <w:p w14:paraId="16863FCA" w14:textId="77777777" w:rsidR="00726019" w:rsidRDefault="004C6D2D">
            <w:pPr>
              <w:rPr>
                <w:lang w:val="en-US" w:eastAsia="ko-KR"/>
              </w:rPr>
            </w:pPr>
            <w:r>
              <w:rPr>
                <w:lang w:val="en-US" w:eastAsia="ko-KR"/>
              </w:rPr>
              <w:t>“may or may not” is the same as “not necessarily” -  the “may” is more widely used in RAN1 agreements and even used in spec, I think -  but fine if it makes the other side more comfortable.</w:t>
            </w:r>
          </w:p>
        </w:tc>
      </w:tr>
      <w:tr w:rsidR="00726019" w14:paraId="16863FD0" w14:textId="77777777">
        <w:tc>
          <w:tcPr>
            <w:tcW w:w="1479" w:type="dxa"/>
          </w:tcPr>
          <w:p w14:paraId="16863FCC" w14:textId="77777777" w:rsidR="00726019" w:rsidRDefault="004C6D2D">
            <w:pPr>
              <w:rPr>
                <w:rFonts w:eastAsiaTheme="minorEastAsia"/>
                <w:lang w:val="en-US" w:eastAsia="zh-CN"/>
              </w:rPr>
            </w:pPr>
            <w:r>
              <w:rPr>
                <w:rFonts w:eastAsiaTheme="minorEastAsia"/>
                <w:lang w:val="en-US" w:eastAsia="zh-CN"/>
              </w:rPr>
              <w:t>Qualcomm</w:t>
            </w:r>
          </w:p>
        </w:tc>
        <w:tc>
          <w:tcPr>
            <w:tcW w:w="1372" w:type="dxa"/>
          </w:tcPr>
          <w:p w14:paraId="16863FCD" w14:textId="77777777" w:rsidR="00726019" w:rsidRDefault="00726019">
            <w:pPr>
              <w:tabs>
                <w:tab w:val="left" w:pos="551"/>
              </w:tabs>
              <w:rPr>
                <w:rFonts w:eastAsiaTheme="minorEastAsia"/>
                <w:lang w:val="en-US" w:eastAsia="zh-CN"/>
              </w:rPr>
            </w:pPr>
          </w:p>
        </w:tc>
        <w:tc>
          <w:tcPr>
            <w:tcW w:w="6780" w:type="dxa"/>
          </w:tcPr>
          <w:p w14:paraId="16863FCE" w14:textId="77777777" w:rsidR="00726019" w:rsidRDefault="004C6D2D">
            <w:pPr>
              <w:rPr>
                <w:lang w:val="en-US" w:eastAsia="ko-KR"/>
              </w:rPr>
            </w:pPr>
            <w:r>
              <w:rPr>
                <w:lang w:val="en-US" w:eastAsia="ko-KR"/>
              </w:rPr>
              <w:t>Is this initial DL BWP used during initial access, after initial access, or both ?</w:t>
            </w:r>
          </w:p>
          <w:p w14:paraId="16863FCF" w14:textId="77777777" w:rsidR="00726019" w:rsidRDefault="004C6D2D">
            <w:pPr>
              <w:rPr>
                <w:lang w:val="en-US" w:eastAsia="ko-KR"/>
              </w:rPr>
            </w:pPr>
            <w:r>
              <w:rPr>
                <w:lang w:val="en-US" w:eastAsia="ko-KR"/>
              </w:rPr>
              <w:t xml:space="preserve">If this initial DL BWP is used after initial access, we think it is necessary to revise the first sentence of Proposal 2.2-4c as “is </w:t>
            </w:r>
            <w:r>
              <w:rPr>
                <w:color w:val="FF0000"/>
                <w:lang w:val="en-US" w:eastAsia="ko-KR"/>
              </w:rPr>
              <w:t>optionally</w:t>
            </w:r>
            <w:r>
              <w:rPr>
                <w:lang w:val="en-US" w:eastAsia="ko-KR"/>
              </w:rPr>
              <w:t xml:space="preserve"> configured”.</w:t>
            </w:r>
          </w:p>
        </w:tc>
      </w:tr>
      <w:tr w:rsidR="00726019" w14:paraId="16863FD4" w14:textId="77777777">
        <w:tc>
          <w:tcPr>
            <w:tcW w:w="1479" w:type="dxa"/>
          </w:tcPr>
          <w:p w14:paraId="16863FD1"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16863FD2"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3FD3" w14:textId="77777777" w:rsidR="00726019" w:rsidRDefault="004C6D2D">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don’t think “optionally” is needed. The proposal only say if separate BWP is configured, it implies that there is a case that the separate BWP is not configured.  </w:t>
            </w:r>
          </w:p>
        </w:tc>
      </w:tr>
      <w:tr w:rsidR="00726019" w14:paraId="16863FD9" w14:textId="77777777">
        <w:tc>
          <w:tcPr>
            <w:tcW w:w="1479" w:type="dxa"/>
          </w:tcPr>
          <w:p w14:paraId="16863FD5" w14:textId="77777777" w:rsidR="00726019" w:rsidRDefault="004C6D2D">
            <w:pPr>
              <w:rPr>
                <w:rFonts w:eastAsiaTheme="minorEastAsia"/>
                <w:lang w:val="en-US" w:eastAsia="zh-CN"/>
              </w:rPr>
            </w:pPr>
            <w:r>
              <w:rPr>
                <w:rFonts w:eastAsiaTheme="minorEastAsia" w:hint="eastAsia"/>
                <w:lang w:val="en-US" w:eastAsia="zh-CN"/>
              </w:rPr>
              <w:lastRenderedPageBreak/>
              <w:t>CATT</w:t>
            </w:r>
          </w:p>
        </w:tc>
        <w:tc>
          <w:tcPr>
            <w:tcW w:w="1372" w:type="dxa"/>
          </w:tcPr>
          <w:p w14:paraId="16863FD6" w14:textId="77777777" w:rsidR="00726019" w:rsidRDefault="00726019">
            <w:pPr>
              <w:tabs>
                <w:tab w:val="left" w:pos="551"/>
              </w:tabs>
              <w:rPr>
                <w:rFonts w:eastAsiaTheme="minorEastAsia"/>
                <w:lang w:val="en-US" w:eastAsia="zh-CN"/>
              </w:rPr>
            </w:pPr>
          </w:p>
        </w:tc>
        <w:tc>
          <w:tcPr>
            <w:tcW w:w="6780" w:type="dxa"/>
          </w:tcPr>
          <w:p w14:paraId="16863FD7" w14:textId="77777777" w:rsidR="00726019" w:rsidRDefault="004C6D2D">
            <w:pPr>
              <w:rPr>
                <w:rFonts w:eastAsiaTheme="minorEastAsia"/>
                <w:lang w:val="en-US" w:eastAsia="zh-CN"/>
              </w:rPr>
            </w:pPr>
            <w:r>
              <w:rPr>
                <w:rFonts w:eastAsiaTheme="minorEastAsia" w:hint="eastAsia"/>
                <w:lang w:val="en-US" w:eastAsia="zh-CN"/>
              </w:rPr>
              <w:t xml:space="preserve">By reading the comments, we this proposal is more or less related to the question </w:t>
            </w:r>
            <w:r>
              <w:rPr>
                <w:rFonts w:eastAsiaTheme="minorEastAsia"/>
                <w:lang w:val="en-US" w:eastAsia="zh-CN"/>
              </w:rPr>
              <w:t>‘</w:t>
            </w:r>
            <w:r>
              <w:rPr>
                <w:rFonts w:eastAsiaTheme="minorEastAsia" w:hint="eastAsia"/>
                <w:lang w:val="en-US" w:eastAsia="zh-CN"/>
              </w:rPr>
              <w:t>whether the initial DL BWP can be used during the initial access</w:t>
            </w:r>
            <w:r>
              <w:rPr>
                <w:rFonts w:eastAsiaTheme="minorEastAsia"/>
                <w:lang w:val="en-US" w:eastAsia="zh-CN"/>
              </w:rPr>
              <w:t>’</w:t>
            </w:r>
            <w:r>
              <w:rPr>
                <w:rFonts w:eastAsiaTheme="minorEastAsia" w:hint="eastAsia"/>
                <w:lang w:val="en-US" w:eastAsia="zh-CN"/>
              </w:rPr>
              <w:t xml:space="preserve">. Companies seem to have different assumptions on this issue. </w:t>
            </w:r>
          </w:p>
          <w:p w14:paraId="16863FD8" w14:textId="77777777" w:rsidR="00726019" w:rsidRDefault="004C6D2D">
            <w:pPr>
              <w:rPr>
                <w:rFonts w:eastAsiaTheme="minorEastAsia"/>
                <w:lang w:val="en-US" w:eastAsia="zh-CN"/>
              </w:rPr>
            </w:pPr>
            <w:r>
              <w:rPr>
                <w:rFonts w:eastAsiaTheme="minorEastAsia" w:hint="eastAsia"/>
                <w:lang w:val="en-US" w:eastAsia="zh-CN"/>
              </w:rPr>
              <w:t>Though we think it may be OK, we prefer to jointly consider this issue in FL proposal 2.2-3.</w:t>
            </w:r>
          </w:p>
        </w:tc>
      </w:tr>
      <w:tr w:rsidR="00726019" w14:paraId="16863FDD" w14:textId="77777777">
        <w:tc>
          <w:tcPr>
            <w:tcW w:w="1479" w:type="dxa"/>
          </w:tcPr>
          <w:p w14:paraId="16863FDA"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16863FDB"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3FDC" w14:textId="77777777" w:rsidR="00726019" w:rsidRDefault="00726019">
            <w:pPr>
              <w:rPr>
                <w:rFonts w:eastAsiaTheme="minorEastAsia"/>
                <w:lang w:val="en-US" w:eastAsia="zh-CN"/>
              </w:rPr>
            </w:pPr>
          </w:p>
        </w:tc>
      </w:tr>
      <w:tr w:rsidR="00726019" w14:paraId="16863FE1" w14:textId="77777777">
        <w:tc>
          <w:tcPr>
            <w:tcW w:w="1479" w:type="dxa"/>
          </w:tcPr>
          <w:p w14:paraId="16863FDE" w14:textId="77777777" w:rsidR="00726019" w:rsidRDefault="004C6D2D">
            <w:pPr>
              <w:rPr>
                <w:rFonts w:eastAsiaTheme="minorEastAsia"/>
                <w:lang w:val="en-US" w:eastAsia="zh-CN"/>
              </w:rPr>
            </w:pPr>
            <w:r>
              <w:rPr>
                <w:rFonts w:eastAsiaTheme="minorEastAsia" w:hint="eastAsia"/>
                <w:lang w:val="en-US" w:eastAsia="zh-CN"/>
              </w:rPr>
              <w:t>CMCC</w:t>
            </w:r>
          </w:p>
        </w:tc>
        <w:tc>
          <w:tcPr>
            <w:tcW w:w="1372" w:type="dxa"/>
          </w:tcPr>
          <w:p w14:paraId="16863FDF"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3FE0" w14:textId="77777777" w:rsidR="00726019" w:rsidRDefault="00726019">
            <w:pPr>
              <w:rPr>
                <w:rFonts w:eastAsiaTheme="minorEastAsia"/>
                <w:lang w:val="en-US" w:eastAsia="zh-CN"/>
              </w:rPr>
            </w:pPr>
          </w:p>
        </w:tc>
      </w:tr>
      <w:tr w:rsidR="00726019" w14:paraId="16863FE5" w14:textId="77777777">
        <w:tc>
          <w:tcPr>
            <w:tcW w:w="1479" w:type="dxa"/>
          </w:tcPr>
          <w:p w14:paraId="16863FE2" w14:textId="77777777" w:rsidR="00726019" w:rsidRDefault="004C6D2D">
            <w:pPr>
              <w:rPr>
                <w:rFonts w:eastAsiaTheme="minorEastAsia"/>
                <w:lang w:val="en-US" w:eastAsia="zh-CN"/>
              </w:rPr>
            </w:pPr>
            <w:r>
              <w:rPr>
                <w:rFonts w:eastAsiaTheme="minorEastAsia"/>
                <w:lang w:val="en-US" w:eastAsia="zh-CN"/>
              </w:rPr>
              <w:t>IDCC</w:t>
            </w:r>
          </w:p>
        </w:tc>
        <w:tc>
          <w:tcPr>
            <w:tcW w:w="1372" w:type="dxa"/>
          </w:tcPr>
          <w:p w14:paraId="16863FE3"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3FE4" w14:textId="77777777" w:rsidR="00726019" w:rsidRDefault="00726019">
            <w:pPr>
              <w:rPr>
                <w:rFonts w:eastAsiaTheme="minorEastAsia"/>
                <w:lang w:val="en-US" w:eastAsia="zh-CN"/>
              </w:rPr>
            </w:pPr>
          </w:p>
        </w:tc>
      </w:tr>
      <w:tr w:rsidR="00726019" w14:paraId="16863FE9" w14:textId="77777777">
        <w:tc>
          <w:tcPr>
            <w:tcW w:w="1479" w:type="dxa"/>
          </w:tcPr>
          <w:p w14:paraId="16863FE6" w14:textId="77777777" w:rsidR="00726019" w:rsidRDefault="004C6D2D">
            <w:pPr>
              <w:rPr>
                <w:rFonts w:eastAsiaTheme="minorEastAsia"/>
                <w:lang w:val="en-US" w:eastAsia="zh-CN"/>
              </w:rPr>
            </w:pPr>
            <w:r>
              <w:rPr>
                <w:rFonts w:eastAsiaTheme="minorEastAsia" w:hint="eastAsia"/>
                <w:lang w:val="en-US" w:eastAsia="zh-CN"/>
              </w:rPr>
              <w:t>ZTE, Sanechips</w:t>
            </w:r>
          </w:p>
        </w:tc>
        <w:tc>
          <w:tcPr>
            <w:tcW w:w="1372" w:type="dxa"/>
          </w:tcPr>
          <w:p w14:paraId="16863FE7"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3FE8" w14:textId="77777777" w:rsidR="00726019" w:rsidRDefault="00726019">
            <w:pPr>
              <w:rPr>
                <w:rFonts w:eastAsiaTheme="minorEastAsia"/>
                <w:lang w:val="en-US" w:eastAsia="zh-CN"/>
              </w:rPr>
            </w:pPr>
          </w:p>
        </w:tc>
      </w:tr>
      <w:tr w:rsidR="004C6D2D" w14:paraId="16863FED" w14:textId="77777777">
        <w:tc>
          <w:tcPr>
            <w:tcW w:w="1479" w:type="dxa"/>
          </w:tcPr>
          <w:p w14:paraId="16863FEA" w14:textId="77777777" w:rsidR="004C6D2D" w:rsidRDefault="004C6D2D">
            <w:pPr>
              <w:rPr>
                <w:rFonts w:eastAsiaTheme="minorEastAsia"/>
                <w:lang w:val="en-US" w:eastAsia="zh-CN"/>
              </w:rPr>
            </w:pPr>
            <w:r>
              <w:rPr>
                <w:rFonts w:eastAsiaTheme="minorEastAsia"/>
                <w:lang w:val="en-US" w:eastAsia="zh-CN"/>
              </w:rPr>
              <w:t>MediaTek</w:t>
            </w:r>
          </w:p>
        </w:tc>
        <w:tc>
          <w:tcPr>
            <w:tcW w:w="1372" w:type="dxa"/>
          </w:tcPr>
          <w:p w14:paraId="16863FEB" w14:textId="77777777" w:rsidR="004C6D2D"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3FEC" w14:textId="77777777" w:rsidR="004C6D2D" w:rsidRDefault="004C6D2D">
            <w:pPr>
              <w:rPr>
                <w:rFonts w:eastAsiaTheme="minorEastAsia"/>
                <w:lang w:val="en-US" w:eastAsia="zh-CN"/>
              </w:rPr>
            </w:pPr>
          </w:p>
        </w:tc>
      </w:tr>
      <w:tr w:rsidR="00AB13DA" w14:paraId="0D549473" w14:textId="77777777">
        <w:tc>
          <w:tcPr>
            <w:tcW w:w="1479" w:type="dxa"/>
          </w:tcPr>
          <w:p w14:paraId="42E6C9A0" w14:textId="0250F471" w:rsidR="00AB13DA" w:rsidRDefault="00AB13DA" w:rsidP="00AB13DA">
            <w:pPr>
              <w:rPr>
                <w:rFonts w:eastAsiaTheme="minorEastAsia"/>
                <w:lang w:val="en-US" w:eastAsia="zh-CN"/>
              </w:rPr>
            </w:pPr>
            <w:r>
              <w:rPr>
                <w:rFonts w:eastAsiaTheme="minorEastAsia"/>
                <w:lang w:val="en-US" w:eastAsia="zh-CN"/>
              </w:rPr>
              <w:t>Nordic</w:t>
            </w:r>
          </w:p>
        </w:tc>
        <w:tc>
          <w:tcPr>
            <w:tcW w:w="1372" w:type="dxa"/>
          </w:tcPr>
          <w:p w14:paraId="2AD1D30C" w14:textId="7C345FC2" w:rsidR="00AB13DA" w:rsidRDefault="00AB13DA" w:rsidP="00AB13DA">
            <w:pPr>
              <w:tabs>
                <w:tab w:val="left" w:pos="551"/>
              </w:tabs>
              <w:rPr>
                <w:rFonts w:eastAsiaTheme="minorEastAsia"/>
                <w:lang w:val="en-US" w:eastAsia="zh-CN"/>
              </w:rPr>
            </w:pPr>
            <w:r>
              <w:rPr>
                <w:rFonts w:eastAsiaTheme="minorEastAsia"/>
                <w:lang w:val="en-US" w:eastAsia="zh-CN"/>
              </w:rPr>
              <w:t xml:space="preserve">Y, but </w:t>
            </w:r>
          </w:p>
        </w:tc>
        <w:tc>
          <w:tcPr>
            <w:tcW w:w="6780" w:type="dxa"/>
          </w:tcPr>
          <w:p w14:paraId="4E9A379E" w14:textId="06094892" w:rsidR="00AB13DA" w:rsidRDefault="00AB13DA" w:rsidP="00AB13DA">
            <w:pPr>
              <w:rPr>
                <w:rFonts w:eastAsiaTheme="minorEastAsia"/>
                <w:lang w:val="en-US" w:eastAsia="zh-CN"/>
              </w:rPr>
            </w:pPr>
            <w:r>
              <w:rPr>
                <w:rFonts w:eastAsiaTheme="minorEastAsia"/>
                <w:lang w:val="en-US" w:eastAsia="zh-CN"/>
              </w:rPr>
              <w:t>It MUST contain at least RACH CSS and associated CORESET</w:t>
            </w:r>
          </w:p>
        </w:tc>
      </w:tr>
      <w:tr w:rsidR="004B1EA8" w14:paraId="3C81597E" w14:textId="77777777" w:rsidTr="004B1EA8">
        <w:tc>
          <w:tcPr>
            <w:tcW w:w="1479" w:type="dxa"/>
          </w:tcPr>
          <w:p w14:paraId="5844CFE4" w14:textId="77777777" w:rsidR="004B1EA8" w:rsidRDefault="004B1EA8" w:rsidP="00E8141D">
            <w:pPr>
              <w:rPr>
                <w:rFonts w:eastAsiaTheme="minorEastAsia"/>
                <w:lang w:val="en-US" w:eastAsia="zh-CN"/>
              </w:rPr>
            </w:pPr>
            <w:r>
              <w:rPr>
                <w:rFonts w:eastAsiaTheme="minorEastAsia"/>
                <w:lang w:val="en-US" w:eastAsia="zh-CN"/>
              </w:rPr>
              <w:t>Nokia, NSB</w:t>
            </w:r>
          </w:p>
        </w:tc>
        <w:tc>
          <w:tcPr>
            <w:tcW w:w="1372" w:type="dxa"/>
          </w:tcPr>
          <w:p w14:paraId="62E85018" w14:textId="77777777" w:rsidR="004B1EA8" w:rsidRDefault="004B1EA8" w:rsidP="00E8141D">
            <w:pPr>
              <w:tabs>
                <w:tab w:val="left" w:pos="551"/>
              </w:tabs>
              <w:rPr>
                <w:rFonts w:eastAsiaTheme="minorEastAsia"/>
                <w:lang w:val="en-US" w:eastAsia="zh-CN"/>
              </w:rPr>
            </w:pPr>
            <w:r>
              <w:rPr>
                <w:rFonts w:eastAsiaTheme="minorEastAsia"/>
                <w:lang w:val="en-US" w:eastAsia="zh-CN"/>
              </w:rPr>
              <w:t>Y</w:t>
            </w:r>
          </w:p>
        </w:tc>
        <w:tc>
          <w:tcPr>
            <w:tcW w:w="6780" w:type="dxa"/>
          </w:tcPr>
          <w:p w14:paraId="055582A3" w14:textId="77777777" w:rsidR="004B1EA8" w:rsidRDefault="004B1EA8" w:rsidP="00E8141D">
            <w:pPr>
              <w:rPr>
                <w:rFonts w:eastAsiaTheme="minorEastAsia"/>
                <w:lang w:val="en-US" w:eastAsia="zh-CN"/>
              </w:rPr>
            </w:pPr>
          </w:p>
        </w:tc>
      </w:tr>
      <w:tr w:rsidR="00B2029C" w14:paraId="507F7380" w14:textId="77777777" w:rsidTr="004B1EA8">
        <w:tc>
          <w:tcPr>
            <w:tcW w:w="1479" w:type="dxa"/>
          </w:tcPr>
          <w:p w14:paraId="40CA959F" w14:textId="074FB147" w:rsidR="00B2029C" w:rsidRDefault="00B2029C" w:rsidP="00E8141D">
            <w:pPr>
              <w:rPr>
                <w:rFonts w:eastAsiaTheme="minorEastAsia"/>
                <w:lang w:val="en-US" w:eastAsia="zh-CN"/>
              </w:rPr>
            </w:pPr>
            <w:r>
              <w:rPr>
                <w:rFonts w:eastAsiaTheme="minorEastAsia"/>
                <w:lang w:val="en-US" w:eastAsia="zh-CN"/>
              </w:rPr>
              <w:t>FUTUREWEI4</w:t>
            </w:r>
          </w:p>
        </w:tc>
        <w:tc>
          <w:tcPr>
            <w:tcW w:w="1372" w:type="dxa"/>
          </w:tcPr>
          <w:p w14:paraId="36DAC277" w14:textId="177FF2DE" w:rsidR="00B2029C" w:rsidRDefault="00B2029C" w:rsidP="00E8141D">
            <w:pPr>
              <w:tabs>
                <w:tab w:val="left" w:pos="551"/>
              </w:tabs>
              <w:rPr>
                <w:rFonts w:eastAsiaTheme="minorEastAsia"/>
                <w:lang w:val="en-US" w:eastAsia="zh-CN"/>
              </w:rPr>
            </w:pPr>
            <w:r>
              <w:rPr>
                <w:rFonts w:eastAsiaTheme="minorEastAsia"/>
                <w:lang w:val="en-US" w:eastAsia="zh-CN"/>
              </w:rPr>
              <w:t>Y</w:t>
            </w:r>
          </w:p>
        </w:tc>
        <w:tc>
          <w:tcPr>
            <w:tcW w:w="6780" w:type="dxa"/>
          </w:tcPr>
          <w:p w14:paraId="01631092" w14:textId="2B73E0B3" w:rsidR="00B2029C" w:rsidRDefault="00B2029C" w:rsidP="00E8141D">
            <w:pPr>
              <w:rPr>
                <w:rFonts w:eastAsiaTheme="minorEastAsia"/>
                <w:lang w:val="en-US" w:eastAsia="zh-CN"/>
              </w:rPr>
            </w:pPr>
          </w:p>
        </w:tc>
      </w:tr>
      <w:tr w:rsidR="00DD1FC0" w14:paraId="1BBA90C2" w14:textId="77777777" w:rsidTr="004B1EA8">
        <w:tc>
          <w:tcPr>
            <w:tcW w:w="1479" w:type="dxa"/>
          </w:tcPr>
          <w:p w14:paraId="244BED55" w14:textId="78AC8296" w:rsidR="00DD1FC0" w:rsidRPr="00DD1FC0" w:rsidRDefault="00DD1FC0" w:rsidP="00E8141D">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FDCA05C" w14:textId="0D1AA437" w:rsidR="00DD1FC0" w:rsidRPr="00DD1FC0" w:rsidRDefault="00DD1FC0" w:rsidP="00E8141D">
            <w:pPr>
              <w:tabs>
                <w:tab w:val="left" w:pos="551"/>
              </w:tabs>
              <w:rPr>
                <w:rFonts w:eastAsia="Yu Mincho"/>
                <w:lang w:val="en-US" w:eastAsia="ja-JP"/>
              </w:rPr>
            </w:pPr>
            <w:r>
              <w:rPr>
                <w:rFonts w:eastAsia="Yu Mincho" w:hint="eastAsia"/>
                <w:lang w:val="en-US" w:eastAsia="ja-JP"/>
              </w:rPr>
              <w:t>Y</w:t>
            </w:r>
          </w:p>
        </w:tc>
        <w:tc>
          <w:tcPr>
            <w:tcW w:w="6780" w:type="dxa"/>
          </w:tcPr>
          <w:p w14:paraId="1E00B208" w14:textId="77777777" w:rsidR="00DD1FC0" w:rsidRDefault="00DD1FC0" w:rsidP="00E8141D">
            <w:pPr>
              <w:rPr>
                <w:rFonts w:eastAsiaTheme="minorEastAsia"/>
                <w:lang w:val="en-US" w:eastAsia="zh-CN"/>
              </w:rPr>
            </w:pPr>
          </w:p>
        </w:tc>
      </w:tr>
      <w:tr w:rsidR="00E8141D" w14:paraId="3AC5C27B" w14:textId="77777777" w:rsidTr="004B1EA8">
        <w:tc>
          <w:tcPr>
            <w:tcW w:w="1479" w:type="dxa"/>
          </w:tcPr>
          <w:p w14:paraId="2F0F1CEB" w14:textId="325DDA23" w:rsidR="00E8141D" w:rsidRDefault="00E8141D" w:rsidP="00E8141D">
            <w:pPr>
              <w:rPr>
                <w:rFonts w:eastAsia="Yu Mincho"/>
                <w:lang w:val="en-US" w:eastAsia="ja-JP"/>
              </w:rPr>
            </w:pPr>
            <w:r>
              <w:rPr>
                <w:rFonts w:eastAsia="Yu Mincho"/>
                <w:lang w:val="en-US" w:eastAsia="ja-JP"/>
              </w:rPr>
              <w:t>NEC</w:t>
            </w:r>
          </w:p>
        </w:tc>
        <w:tc>
          <w:tcPr>
            <w:tcW w:w="1372" w:type="dxa"/>
          </w:tcPr>
          <w:p w14:paraId="71D529E0" w14:textId="77777777" w:rsidR="00E8141D" w:rsidRDefault="00E8141D" w:rsidP="00E8141D">
            <w:pPr>
              <w:tabs>
                <w:tab w:val="left" w:pos="551"/>
              </w:tabs>
              <w:rPr>
                <w:rFonts w:eastAsia="Yu Mincho"/>
                <w:lang w:val="en-US" w:eastAsia="ja-JP"/>
              </w:rPr>
            </w:pPr>
          </w:p>
        </w:tc>
        <w:tc>
          <w:tcPr>
            <w:tcW w:w="6780" w:type="dxa"/>
          </w:tcPr>
          <w:p w14:paraId="19B473A8" w14:textId="76DA0A75" w:rsidR="00E8141D" w:rsidRDefault="00E8141D" w:rsidP="00E8141D">
            <w:pPr>
              <w:rPr>
                <w:rFonts w:eastAsiaTheme="minorEastAsia"/>
                <w:lang w:val="en-US" w:eastAsia="zh-CN"/>
              </w:rPr>
            </w:pPr>
            <w:r>
              <w:rPr>
                <w:rFonts w:eastAsiaTheme="minorEastAsia"/>
                <w:lang w:val="en-US" w:eastAsia="zh-CN"/>
              </w:rPr>
              <w:t>Maybe OK.</w:t>
            </w:r>
          </w:p>
        </w:tc>
      </w:tr>
      <w:tr w:rsidR="00B30DD9" w14:paraId="6FFD23F7" w14:textId="77777777" w:rsidTr="00B30DD9">
        <w:tc>
          <w:tcPr>
            <w:tcW w:w="1479" w:type="dxa"/>
          </w:tcPr>
          <w:p w14:paraId="3ADB3B1A" w14:textId="77777777" w:rsidR="00B30DD9" w:rsidRDefault="00B30DD9" w:rsidP="00D1632F">
            <w:pPr>
              <w:rPr>
                <w:rFonts w:eastAsiaTheme="minorEastAsia"/>
                <w:lang w:val="en-US" w:eastAsia="zh-CN"/>
              </w:rPr>
            </w:pPr>
            <w:r>
              <w:rPr>
                <w:rFonts w:eastAsiaTheme="minorEastAsia"/>
                <w:lang w:val="en-US" w:eastAsia="zh-CN"/>
              </w:rPr>
              <w:t>Ericsson</w:t>
            </w:r>
          </w:p>
        </w:tc>
        <w:tc>
          <w:tcPr>
            <w:tcW w:w="1372" w:type="dxa"/>
          </w:tcPr>
          <w:p w14:paraId="077729A4" w14:textId="5D481F38" w:rsidR="00B30DD9" w:rsidRDefault="00B30DD9" w:rsidP="00D1632F">
            <w:pPr>
              <w:tabs>
                <w:tab w:val="left" w:pos="551"/>
              </w:tabs>
              <w:rPr>
                <w:rFonts w:eastAsiaTheme="minorEastAsia"/>
                <w:lang w:val="en-US" w:eastAsia="zh-CN"/>
              </w:rPr>
            </w:pPr>
          </w:p>
        </w:tc>
        <w:tc>
          <w:tcPr>
            <w:tcW w:w="6780" w:type="dxa"/>
          </w:tcPr>
          <w:p w14:paraId="01854037" w14:textId="77777777" w:rsidR="00B30DD9" w:rsidRDefault="00B30DD9" w:rsidP="00D1632F">
            <w:pPr>
              <w:rPr>
                <w:lang w:val="en-US" w:eastAsia="ko-KR"/>
              </w:rPr>
            </w:pPr>
            <w:r>
              <w:rPr>
                <w:lang w:val="en-US" w:eastAsia="ko-KR"/>
              </w:rPr>
              <w:t xml:space="preserve">We propose to capture non-initial DL BWP as well in the proposal. </w:t>
            </w:r>
          </w:p>
        </w:tc>
      </w:tr>
      <w:tr w:rsidR="006A6A0C" w14:paraId="73909285" w14:textId="77777777" w:rsidTr="00B30DD9">
        <w:tc>
          <w:tcPr>
            <w:tcW w:w="1479" w:type="dxa"/>
          </w:tcPr>
          <w:p w14:paraId="20ACE35A" w14:textId="7A43A73E" w:rsidR="006A6A0C" w:rsidRDefault="006A6A0C" w:rsidP="00D1632F">
            <w:pPr>
              <w:rPr>
                <w:rFonts w:eastAsiaTheme="minorEastAsia"/>
                <w:lang w:val="en-US" w:eastAsia="zh-CN"/>
              </w:rPr>
            </w:pPr>
            <w:r>
              <w:rPr>
                <w:rFonts w:eastAsiaTheme="minorEastAsia"/>
                <w:lang w:val="en-US" w:eastAsia="zh-CN"/>
              </w:rPr>
              <w:t>Intel</w:t>
            </w:r>
          </w:p>
        </w:tc>
        <w:tc>
          <w:tcPr>
            <w:tcW w:w="1372" w:type="dxa"/>
          </w:tcPr>
          <w:p w14:paraId="239AB4CF" w14:textId="6FC89540" w:rsidR="006A6A0C" w:rsidRDefault="004014AD" w:rsidP="00D1632F">
            <w:pPr>
              <w:tabs>
                <w:tab w:val="left" w:pos="551"/>
              </w:tabs>
              <w:rPr>
                <w:rFonts w:eastAsiaTheme="minorEastAsia"/>
                <w:lang w:val="en-US" w:eastAsia="zh-CN"/>
              </w:rPr>
            </w:pPr>
            <w:r>
              <w:rPr>
                <w:rFonts w:eastAsiaTheme="minorEastAsia"/>
                <w:lang w:val="en-US" w:eastAsia="zh-CN"/>
              </w:rPr>
              <w:t>Y</w:t>
            </w:r>
          </w:p>
        </w:tc>
        <w:tc>
          <w:tcPr>
            <w:tcW w:w="6780" w:type="dxa"/>
          </w:tcPr>
          <w:p w14:paraId="01173D20" w14:textId="6BEABBD9" w:rsidR="006A6A0C" w:rsidRDefault="006A6A0C" w:rsidP="00D1632F">
            <w:pPr>
              <w:rPr>
                <w:lang w:val="en-US" w:eastAsia="ko-KR"/>
              </w:rPr>
            </w:pPr>
          </w:p>
        </w:tc>
      </w:tr>
      <w:tr w:rsidR="005D7817" w14:paraId="451564C7" w14:textId="77777777" w:rsidTr="00B30DD9">
        <w:tc>
          <w:tcPr>
            <w:tcW w:w="1479" w:type="dxa"/>
          </w:tcPr>
          <w:p w14:paraId="0DD573C7" w14:textId="1FF6F0D8" w:rsidR="005D7817" w:rsidRDefault="005D7817" w:rsidP="005D7817">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50C73EFB" w14:textId="5F825307" w:rsidR="005D7817" w:rsidRDefault="005D7817" w:rsidP="005D7817">
            <w:pPr>
              <w:tabs>
                <w:tab w:val="left" w:pos="551"/>
              </w:tabs>
              <w:rPr>
                <w:rFonts w:eastAsiaTheme="minorEastAsia"/>
                <w:lang w:val="en-US" w:eastAsia="zh-CN"/>
              </w:rPr>
            </w:pPr>
            <w:r>
              <w:rPr>
                <w:rFonts w:eastAsiaTheme="minorEastAsia" w:hint="eastAsia"/>
                <w:lang w:val="en-US" w:eastAsia="zh-CN"/>
              </w:rPr>
              <w:t>Y</w:t>
            </w:r>
          </w:p>
        </w:tc>
        <w:tc>
          <w:tcPr>
            <w:tcW w:w="6780" w:type="dxa"/>
          </w:tcPr>
          <w:p w14:paraId="06C8168A" w14:textId="77777777" w:rsidR="005D7817" w:rsidRDefault="005D7817" w:rsidP="005D7817">
            <w:pPr>
              <w:rPr>
                <w:lang w:val="en-US" w:eastAsia="ko-KR"/>
              </w:rPr>
            </w:pPr>
          </w:p>
        </w:tc>
      </w:tr>
    </w:tbl>
    <w:p w14:paraId="16863FEE" w14:textId="77777777" w:rsidR="00726019" w:rsidRDefault="00726019" w:rsidP="00B30DD9">
      <w:pPr>
        <w:tabs>
          <w:tab w:val="left" w:pos="1410"/>
        </w:tabs>
        <w:spacing w:after="100" w:afterAutospacing="1"/>
        <w:jc w:val="both"/>
        <w:rPr>
          <w:rFonts w:ascii="Times" w:hAnsi="Times"/>
          <w:szCs w:val="24"/>
          <w:lang w:val="en-US"/>
        </w:rPr>
      </w:pPr>
    </w:p>
    <w:p w14:paraId="16863FEF" w14:textId="77777777" w:rsidR="00726019" w:rsidRDefault="004C6D2D">
      <w:pPr>
        <w:tabs>
          <w:tab w:val="left" w:pos="1410"/>
        </w:tabs>
        <w:spacing w:after="100" w:afterAutospacing="1"/>
        <w:jc w:val="both"/>
        <w:rPr>
          <w:rFonts w:ascii="Times" w:hAnsi="Times"/>
          <w:szCs w:val="24"/>
          <w:lang w:val="en-US"/>
        </w:rPr>
      </w:pPr>
      <w:r>
        <w:rPr>
          <w:rFonts w:ascii="Times" w:hAnsi="Times"/>
          <w:b/>
          <w:szCs w:val="24"/>
          <w:u w:val="single"/>
          <w:lang w:val="en-US"/>
        </w:rPr>
        <w:t>Supported bandwidths in the separate initial DL BWP</w:t>
      </w:r>
    </w:p>
    <w:p w14:paraId="16863FF0" w14:textId="77777777" w:rsidR="00726019" w:rsidRDefault="004C6D2D">
      <w:pPr>
        <w:tabs>
          <w:tab w:val="left" w:pos="1410"/>
        </w:tabs>
        <w:spacing w:after="100" w:afterAutospacing="1"/>
        <w:jc w:val="both"/>
        <w:rPr>
          <w:rFonts w:ascii="Times" w:hAnsi="Times"/>
          <w:szCs w:val="24"/>
          <w:lang w:val="en-US"/>
        </w:rPr>
      </w:pPr>
      <w:r>
        <w:rPr>
          <w:rFonts w:ascii="Times" w:hAnsi="Times"/>
          <w:szCs w:val="24"/>
          <w:lang w:val="en-US"/>
        </w:rPr>
        <w:t>There are only a few views on the supported bandwidth of the separate initial DL BWP:</w:t>
      </w:r>
    </w:p>
    <w:p w14:paraId="16863FF1" w14:textId="77777777" w:rsidR="00726019" w:rsidRDefault="004C6D2D">
      <w:pPr>
        <w:pStyle w:val="ListParagraph"/>
        <w:numPr>
          <w:ilvl w:val="0"/>
          <w:numId w:val="12"/>
        </w:numPr>
        <w:tabs>
          <w:tab w:val="left" w:pos="1410"/>
        </w:tabs>
        <w:spacing w:after="100" w:afterAutospacing="1"/>
        <w:jc w:val="both"/>
        <w:rPr>
          <w:sz w:val="20"/>
          <w:szCs w:val="20"/>
          <w:lang w:val="en-US"/>
        </w:rPr>
      </w:pPr>
      <w:r>
        <w:rPr>
          <w:sz w:val="20"/>
          <w:szCs w:val="20"/>
          <w:lang w:val="en-US"/>
        </w:rPr>
        <w:t>[5]: The supported bandwidths in the separate initial DL BWP for RedCap UEs should take following factors into account: CSS types supported in the separate initial DL BWP, UE’s complexity for DCI size determination for fallback DCI formats, and NW’s configuration flexibility and efficiency for resource usage.</w:t>
      </w:r>
    </w:p>
    <w:p w14:paraId="16863FF2" w14:textId="77777777" w:rsidR="00726019" w:rsidRDefault="004C6D2D">
      <w:pPr>
        <w:pStyle w:val="ListParagraph"/>
        <w:numPr>
          <w:ilvl w:val="0"/>
          <w:numId w:val="12"/>
        </w:numPr>
        <w:tabs>
          <w:tab w:val="left" w:pos="1410"/>
        </w:tabs>
        <w:spacing w:after="100" w:afterAutospacing="1"/>
        <w:jc w:val="both"/>
        <w:rPr>
          <w:sz w:val="20"/>
          <w:szCs w:val="20"/>
          <w:lang w:val="en-US"/>
        </w:rPr>
      </w:pPr>
      <w:r>
        <w:rPr>
          <w:sz w:val="20"/>
          <w:szCs w:val="20"/>
          <w:lang w:val="en-US"/>
        </w:rPr>
        <w:t>[12]: If a separately initial BWP is supported, the possible bandwidths are among the bandwidths for CORESET#0 derived from the MIB.</w:t>
      </w:r>
    </w:p>
    <w:p w14:paraId="16863FF3" w14:textId="77777777" w:rsidR="00726019" w:rsidRDefault="004C6D2D">
      <w:pPr>
        <w:pStyle w:val="ListParagraph"/>
        <w:numPr>
          <w:ilvl w:val="0"/>
          <w:numId w:val="12"/>
        </w:numPr>
        <w:tabs>
          <w:tab w:val="left" w:pos="1410"/>
        </w:tabs>
        <w:spacing w:after="100" w:afterAutospacing="1"/>
        <w:jc w:val="both"/>
        <w:rPr>
          <w:sz w:val="20"/>
          <w:szCs w:val="20"/>
          <w:lang w:val="en-US"/>
        </w:rPr>
      </w:pPr>
      <w:r>
        <w:rPr>
          <w:sz w:val="20"/>
          <w:szCs w:val="20"/>
          <w:lang w:val="en-US"/>
        </w:rPr>
        <w:t xml:space="preserve">[16]: Reuse the existing setting for deriving </w:t>
      </w:r>
      <w:r>
        <w:rPr>
          <w:i/>
          <w:iCs/>
          <w:sz w:val="20"/>
          <w:szCs w:val="20"/>
          <w:lang w:val="en-US"/>
        </w:rPr>
        <w:t>locationAndBandwidth</w:t>
      </w:r>
      <w:r>
        <w:rPr>
          <w:sz w:val="20"/>
          <w:szCs w:val="20"/>
          <w:lang w:val="en-US"/>
        </w:rPr>
        <w:t xml:space="preserve"> with constraints on the ranges of the values.</w:t>
      </w:r>
    </w:p>
    <w:p w14:paraId="16863FF4" w14:textId="77777777" w:rsidR="00726019" w:rsidRDefault="004C6D2D">
      <w:pPr>
        <w:tabs>
          <w:tab w:val="left" w:pos="1410"/>
        </w:tabs>
        <w:spacing w:after="100" w:afterAutospacing="1"/>
        <w:jc w:val="both"/>
        <w:rPr>
          <w:szCs w:val="22"/>
          <w:lang w:val="en-US"/>
        </w:rPr>
      </w:pPr>
      <w:r>
        <w:rPr>
          <w:szCs w:val="22"/>
          <w:lang w:val="en-US"/>
        </w:rPr>
        <w:t>Based on the presented views, the bandwidth of a separate initial DL BWP can be either be flexible (i.e., various values up to the RedCap UE bandwidth) or limited to a set of pre-defined values such as CORESET #0 bandwidth. Since this topic are not discussed by many contributions and it will not affect the subsequent discussions, the FL suggests deprioritizing this topic.</w:t>
      </w:r>
    </w:p>
    <w:p w14:paraId="16863FF5" w14:textId="77777777" w:rsidR="00726019" w:rsidRDefault="004C6D2D">
      <w:pPr>
        <w:jc w:val="both"/>
        <w:rPr>
          <w:b/>
          <w:lang w:val="en-US"/>
        </w:rPr>
      </w:pPr>
      <w:r>
        <w:rPr>
          <w:b/>
          <w:highlight w:val="cyan"/>
          <w:lang w:val="en-US"/>
        </w:rPr>
        <w:t>Medium Priority Proposal 2.2-5</w:t>
      </w:r>
      <w:r>
        <w:rPr>
          <w:b/>
          <w:lang w:val="en-US"/>
        </w:rPr>
        <w:t>: The discussion on the supported bandwidths in the separate initial DL BWP for RedCap is not prioritized.</w:t>
      </w:r>
    </w:p>
    <w:tbl>
      <w:tblPr>
        <w:tblStyle w:val="TableGrid"/>
        <w:tblW w:w="9631" w:type="dxa"/>
        <w:tblLook w:val="04A0" w:firstRow="1" w:lastRow="0" w:firstColumn="1" w:lastColumn="0" w:noHBand="0" w:noVBand="1"/>
      </w:tblPr>
      <w:tblGrid>
        <w:gridCol w:w="1479"/>
        <w:gridCol w:w="1372"/>
        <w:gridCol w:w="6780"/>
      </w:tblGrid>
      <w:tr w:rsidR="00726019" w14:paraId="16863FF9" w14:textId="77777777">
        <w:tc>
          <w:tcPr>
            <w:tcW w:w="1479" w:type="dxa"/>
            <w:shd w:val="clear" w:color="auto" w:fill="D9D9D9" w:themeFill="background1" w:themeFillShade="D9"/>
          </w:tcPr>
          <w:p w14:paraId="16863FF6" w14:textId="77777777" w:rsidR="00726019" w:rsidRDefault="004C6D2D">
            <w:pPr>
              <w:rPr>
                <w:b/>
                <w:bCs/>
                <w:lang w:val="en-US"/>
              </w:rPr>
            </w:pPr>
            <w:r>
              <w:rPr>
                <w:b/>
                <w:bCs/>
                <w:lang w:val="en-US"/>
              </w:rPr>
              <w:t>Company</w:t>
            </w:r>
          </w:p>
        </w:tc>
        <w:tc>
          <w:tcPr>
            <w:tcW w:w="1372" w:type="dxa"/>
            <w:shd w:val="clear" w:color="auto" w:fill="D9D9D9" w:themeFill="background1" w:themeFillShade="D9"/>
          </w:tcPr>
          <w:p w14:paraId="16863FF7" w14:textId="77777777" w:rsidR="00726019" w:rsidRDefault="004C6D2D">
            <w:pPr>
              <w:rPr>
                <w:b/>
                <w:bCs/>
                <w:lang w:val="en-US"/>
              </w:rPr>
            </w:pPr>
            <w:r>
              <w:rPr>
                <w:b/>
                <w:bCs/>
                <w:lang w:val="en-US"/>
              </w:rPr>
              <w:t>Y/N</w:t>
            </w:r>
          </w:p>
        </w:tc>
        <w:tc>
          <w:tcPr>
            <w:tcW w:w="6780" w:type="dxa"/>
            <w:shd w:val="clear" w:color="auto" w:fill="D9D9D9" w:themeFill="background1" w:themeFillShade="D9"/>
          </w:tcPr>
          <w:p w14:paraId="16863FF8" w14:textId="77777777" w:rsidR="00726019" w:rsidRDefault="004C6D2D">
            <w:pPr>
              <w:rPr>
                <w:b/>
                <w:bCs/>
                <w:lang w:val="en-US"/>
              </w:rPr>
            </w:pPr>
            <w:r>
              <w:rPr>
                <w:b/>
                <w:bCs/>
                <w:lang w:val="en-US"/>
              </w:rPr>
              <w:t>Comments</w:t>
            </w:r>
          </w:p>
        </w:tc>
      </w:tr>
      <w:tr w:rsidR="00726019" w14:paraId="16863FFD" w14:textId="77777777">
        <w:tc>
          <w:tcPr>
            <w:tcW w:w="1479" w:type="dxa"/>
          </w:tcPr>
          <w:p w14:paraId="16863FFA" w14:textId="77777777" w:rsidR="00726019" w:rsidRDefault="004C6D2D">
            <w:pPr>
              <w:rPr>
                <w:lang w:val="en-US" w:eastAsia="ko-KR"/>
              </w:rPr>
            </w:pPr>
            <w:r>
              <w:rPr>
                <w:lang w:val="en-US" w:eastAsia="ko-KR"/>
              </w:rPr>
              <w:t xml:space="preserve">Nordic </w:t>
            </w:r>
          </w:p>
        </w:tc>
        <w:tc>
          <w:tcPr>
            <w:tcW w:w="1372" w:type="dxa"/>
          </w:tcPr>
          <w:p w14:paraId="16863FFB" w14:textId="77777777" w:rsidR="00726019" w:rsidRDefault="00726019">
            <w:pPr>
              <w:tabs>
                <w:tab w:val="left" w:pos="551"/>
              </w:tabs>
              <w:rPr>
                <w:lang w:val="en-US" w:eastAsia="ko-KR"/>
              </w:rPr>
            </w:pPr>
          </w:p>
        </w:tc>
        <w:tc>
          <w:tcPr>
            <w:tcW w:w="6780" w:type="dxa"/>
          </w:tcPr>
          <w:p w14:paraId="16863FFC" w14:textId="77777777" w:rsidR="00726019" w:rsidRDefault="004C6D2D">
            <w:pPr>
              <w:rPr>
                <w:lang w:val="en-US" w:eastAsia="ko-KR"/>
              </w:rPr>
            </w:pPr>
            <w:r>
              <w:rPr>
                <w:lang w:val="en-US" w:eastAsia="ko-KR"/>
              </w:rPr>
              <w:t xml:space="preserve">If this aspect is not taken into account, Nordic may not support </w:t>
            </w:r>
            <w:r>
              <w:rPr>
                <w:u w:val="single"/>
                <w:lang w:val="en-US" w:eastAsia="ko-KR"/>
              </w:rPr>
              <w:t>separate</w:t>
            </w:r>
            <w:r>
              <w:rPr>
                <w:lang w:val="en-US" w:eastAsia="ko-KR"/>
              </w:rPr>
              <w:t xml:space="preserve"> initial DL BW not overlapping with CORESET#0 by MIB to be used during IDLE</w:t>
            </w:r>
          </w:p>
        </w:tc>
      </w:tr>
      <w:tr w:rsidR="00726019" w14:paraId="16864000" w14:textId="77777777">
        <w:tc>
          <w:tcPr>
            <w:tcW w:w="1479" w:type="dxa"/>
          </w:tcPr>
          <w:p w14:paraId="16863FFE" w14:textId="77777777" w:rsidR="00726019" w:rsidRDefault="004C6D2D">
            <w:pPr>
              <w:rPr>
                <w:lang w:val="en-US" w:eastAsia="ko-KR"/>
              </w:rPr>
            </w:pPr>
            <w:r>
              <w:rPr>
                <w:lang w:val="en-US" w:eastAsia="ko-KR"/>
              </w:rPr>
              <w:lastRenderedPageBreak/>
              <w:t>FL</w:t>
            </w:r>
          </w:p>
        </w:tc>
        <w:tc>
          <w:tcPr>
            <w:tcW w:w="8152" w:type="dxa"/>
            <w:gridSpan w:val="2"/>
          </w:tcPr>
          <w:p w14:paraId="16863FFF" w14:textId="77777777" w:rsidR="00726019" w:rsidRDefault="004C6D2D">
            <w:pPr>
              <w:rPr>
                <w:lang w:val="en-US" w:eastAsia="ko-KR"/>
              </w:rPr>
            </w:pPr>
            <w:r>
              <w:rPr>
                <w:lang w:val="en-US" w:eastAsia="ko-KR"/>
              </w:rPr>
              <w:t>Based on the received feedback, the discussion on the supported bandwidths in the separate initial DL BWP for RedCap can be treated once the other proposals have seen some further progress.</w:t>
            </w:r>
          </w:p>
        </w:tc>
      </w:tr>
    </w:tbl>
    <w:p w14:paraId="16864001" w14:textId="77777777" w:rsidR="00726019" w:rsidRDefault="00726019">
      <w:pPr>
        <w:tabs>
          <w:tab w:val="left" w:pos="1410"/>
        </w:tabs>
        <w:spacing w:after="100" w:afterAutospacing="1"/>
        <w:jc w:val="both"/>
        <w:rPr>
          <w:szCs w:val="22"/>
          <w:lang w:val="en-US"/>
        </w:rPr>
      </w:pPr>
    </w:p>
    <w:p w14:paraId="16864002" w14:textId="77777777" w:rsidR="00726019" w:rsidRDefault="004C6D2D">
      <w:pPr>
        <w:tabs>
          <w:tab w:val="left" w:pos="1410"/>
        </w:tabs>
        <w:spacing w:after="100" w:afterAutospacing="1"/>
        <w:jc w:val="both"/>
        <w:rPr>
          <w:rFonts w:ascii="Times" w:hAnsi="Times"/>
          <w:b/>
          <w:szCs w:val="24"/>
          <w:u w:val="single"/>
          <w:lang w:val="en-US"/>
        </w:rPr>
      </w:pPr>
      <w:r>
        <w:rPr>
          <w:rFonts w:ascii="Times" w:hAnsi="Times"/>
          <w:b/>
          <w:szCs w:val="24"/>
          <w:u w:val="single"/>
          <w:lang w:val="en-US"/>
        </w:rPr>
        <w:t>Whether to transmit additional SSB</w:t>
      </w:r>
    </w:p>
    <w:p w14:paraId="16864003" w14:textId="77777777" w:rsidR="00726019" w:rsidRDefault="004C6D2D">
      <w:pPr>
        <w:pStyle w:val="ArialText"/>
        <w:rPr>
          <w:rFonts w:ascii="Times" w:hAnsi="Times"/>
          <w:szCs w:val="24"/>
        </w:rPr>
      </w:pPr>
      <w:r>
        <w:rPr>
          <w:rFonts w:ascii="Times" w:hAnsi="Times"/>
          <w:szCs w:val="24"/>
        </w:rPr>
        <w:t>There are different views on whether an additional SSB is transmitted in the separate initial DL BWP for RedCap. Some contributions [3, 4,</w:t>
      </w:r>
      <w:r>
        <w:t xml:space="preserve"> </w:t>
      </w:r>
      <w:r>
        <w:rPr>
          <w:rFonts w:ascii="Times" w:hAnsi="Times"/>
          <w:szCs w:val="24"/>
        </w:rPr>
        <w:t>6, 8, 9, 12] argue that transmission of additional SSBs in a separate initial DL BWP for RedCap may not be needed and can result in significant overhead and increased inter-cell interference. Some other contributions propose that additional SSB in the separate initial DL BWP should be transmitted [5, 11, 18, 22,</w:t>
      </w:r>
      <w:r>
        <w:t xml:space="preserve"> </w:t>
      </w:r>
      <w:r>
        <w:rPr>
          <w:rFonts w:ascii="Times" w:hAnsi="Times"/>
          <w:szCs w:val="24"/>
        </w:rPr>
        <w:t>24,</w:t>
      </w:r>
      <w:r>
        <w:t xml:space="preserve"> </w:t>
      </w:r>
      <w:r>
        <w:rPr>
          <w:rFonts w:ascii="Times" w:hAnsi="Times"/>
          <w:szCs w:val="24"/>
        </w:rPr>
        <w:t xml:space="preserve">26, 28]. </w:t>
      </w:r>
    </w:p>
    <w:p w14:paraId="16864004" w14:textId="77777777" w:rsidR="00726019" w:rsidRDefault="004C6D2D">
      <w:pPr>
        <w:pStyle w:val="ListParagraph"/>
        <w:numPr>
          <w:ilvl w:val="0"/>
          <w:numId w:val="12"/>
        </w:numPr>
        <w:tabs>
          <w:tab w:val="left" w:pos="1410"/>
        </w:tabs>
        <w:spacing w:after="100" w:afterAutospacing="1"/>
        <w:jc w:val="both"/>
        <w:rPr>
          <w:sz w:val="20"/>
          <w:szCs w:val="20"/>
          <w:lang w:val="en-US"/>
        </w:rPr>
      </w:pPr>
      <w:r>
        <w:rPr>
          <w:sz w:val="20"/>
          <w:szCs w:val="20"/>
          <w:lang w:val="en-US"/>
        </w:rPr>
        <w:t>[4] discusses that whether the network configures an additional SSBs to be transmitted in the separate SIB-configured initial DL BWP for RedCap should be based on the SSB transmission periodicity and the DRX cycle.</w:t>
      </w:r>
    </w:p>
    <w:p w14:paraId="16864005" w14:textId="77777777" w:rsidR="00726019" w:rsidRDefault="004C6D2D">
      <w:pPr>
        <w:pStyle w:val="ListParagraph"/>
        <w:numPr>
          <w:ilvl w:val="0"/>
          <w:numId w:val="12"/>
        </w:numPr>
        <w:tabs>
          <w:tab w:val="left" w:pos="1410"/>
        </w:tabs>
        <w:spacing w:after="100" w:afterAutospacing="1"/>
        <w:jc w:val="both"/>
        <w:rPr>
          <w:sz w:val="20"/>
          <w:szCs w:val="20"/>
          <w:lang w:val="en-US"/>
        </w:rPr>
      </w:pPr>
      <w:r>
        <w:rPr>
          <w:sz w:val="20"/>
          <w:szCs w:val="20"/>
          <w:lang w:val="en-US"/>
        </w:rPr>
        <w:t>[18] mentions that additional SSB can be transmitted in the separate initial DL BWP for RedCap UEs with a periodicity larger than CD SSB to reduce the overhead of gNB.</w:t>
      </w:r>
    </w:p>
    <w:p w14:paraId="16864006" w14:textId="77777777" w:rsidR="00726019" w:rsidRDefault="004C6D2D">
      <w:pPr>
        <w:pStyle w:val="ListParagraph"/>
        <w:numPr>
          <w:ilvl w:val="0"/>
          <w:numId w:val="12"/>
        </w:numPr>
        <w:tabs>
          <w:tab w:val="left" w:pos="1410"/>
        </w:tabs>
        <w:spacing w:after="100" w:afterAutospacing="1"/>
        <w:jc w:val="both"/>
        <w:rPr>
          <w:sz w:val="20"/>
          <w:szCs w:val="20"/>
          <w:lang w:val="en-US"/>
        </w:rPr>
      </w:pPr>
      <w:r>
        <w:rPr>
          <w:sz w:val="20"/>
          <w:szCs w:val="20"/>
          <w:lang w:val="en-US"/>
        </w:rPr>
        <w:t xml:space="preserve">[19] discusses that Rel-15/16 supports configuration of additional SSB, which can also be used for RRM measurement by legacy UEs, and that optimization of SS-block for the purpose of RedCap UEs can be further studied. </w:t>
      </w:r>
    </w:p>
    <w:p w14:paraId="16864007" w14:textId="77777777" w:rsidR="00726019" w:rsidRDefault="004C6D2D">
      <w:pPr>
        <w:pStyle w:val="ListParagraph"/>
        <w:numPr>
          <w:ilvl w:val="0"/>
          <w:numId w:val="12"/>
        </w:numPr>
        <w:tabs>
          <w:tab w:val="left" w:pos="1410"/>
        </w:tabs>
        <w:spacing w:after="100" w:afterAutospacing="1"/>
        <w:jc w:val="both"/>
        <w:rPr>
          <w:sz w:val="20"/>
          <w:szCs w:val="20"/>
          <w:lang w:val="en-US"/>
        </w:rPr>
      </w:pPr>
      <w:r>
        <w:rPr>
          <w:sz w:val="20"/>
          <w:szCs w:val="20"/>
          <w:lang w:val="en-US"/>
        </w:rPr>
        <w:t>[21] argues that if SSB may need to be duplicated in a RedCap UE’s active DL BWP, some means to avoid a false detection of the duplicated SSB by other UEs as a cell-defining SSB will be needed.</w:t>
      </w:r>
    </w:p>
    <w:p w14:paraId="16864008" w14:textId="77777777" w:rsidR="00726019" w:rsidRDefault="004C6D2D">
      <w:pPr>
        <w:jc w:val="both"/>
        <w:rPr>
          <w:b/>
          <w:lang w:val="en-US"/>
        </w:rPr>
      </w:pPr>
      <w:r>
        <w:rPr>
          <w:b/>
          <w:highlight w:val="yellow"/>
          <w:lang w:val="en-US"/>
        </w:rPr>
        <w:t>FL1 High Priority Proposal 2.2-6</w:t>
      </w:r>
      <w:r>
        <w:rPr>
          <w:b/>
          <w:lang w:val="en-US"/>
        </w:rPr>
        <w:t xml:space="preserve">: Transmission of additional SSBs in the separate initial DL BWP for RedCap can be configured by the network. </w:t>
      </w:r>
    </w:p>
    <w:p w14:paraId="16864009" w14:textId="77777777" w:rsidR="00726019" w:rsidRDefault="004C6D2D">
      <w:pPr>
        <w:pStyle w:val="ListParagraph"/>
        <w:numPr>
          <w:ilvl w:val="0"/>
          <w:numId w:val="29"/>
        </w:numPr>
        <w:jc w:val="both"/>
        <w:rPr>
          <w:b/>
          <w:lang w:val="en-US"/>
        </w:rPr>
      </w:pPr>
      <w:r>
        <w:rPr>
          <w:b/>
          <w:sz w:val="20"/>
          <w:szCs w:val="22"/>
          <w:lang w:val="en-US"/>
        </w:rPr>
        <w:t>FFS: details of the configuration when additional SSBs are configured</w:t>
      </w:r>
    </w:p>
    <w:p w14:paraId="1686400A" w14:textId="77777777" w:rsidR="00726019" w:rsidRDefault="004C6D2D">
      <w:pPr>
        <w:pStyle w:val="ListParagraph"/>
        <w:numPr>
          <w:ilvl w:val="0"/>
          <w:numId w:val="29"/>
        </w:numPr>
        <w:jc w:val="both"/>
        <w:rPr>
          <w:b/>
          <w:lang w:val="en-US"/>
        </w:rPr>
      </w:pPr>
      <w:r>
        <w:rPr>
          <w:b/>
          <w:sz w:val="20"/>
          <w:szCs w:val="22"/>
          <w:lang w:val="en-US"/>
        </w:rPr>
        <w:t>FFS: details of the configuration when additional SSBs are not configured</w:t>
      </w:r>
    </w:p>
    <w:tbl>
      <w:tblPr>
        <w:tblStyle w:val="TableGrid"/>
        <w:tblW w:w="9631" w:type="dxa"/>
        <w:tblLook w:val="04A0" w:firstRow="1" w:lastRow="0" w:firstColumn="1" w:lastColumn="0" w:noHBand="0" w:noVBand="1"/>
      </w:tblPr>
      <w:tblGrid>
        <w:gridCol w:w="1479"/>
        <w:gridCol w:w="1372"/>
        <w:gridCol w:w="6780"/>
      </w:tblGrid>
      <w:tr w:rsidR="00726019" w14:paraId="1686400E" w14:textId="77777777">
        <w:tc>
          <w:tcPr>
            <w:tcW w:w="1479" w:type="dxa"/>
            <w:shd w:val="clear" w:color="auto" w:fill="D9D9D9" w:themeFill="background1" w:themeFillShade="D9"/>
          </w:tcPr>
          <w:p w14:paraId="1686400B" w14:textId="77777777" w:rsidR="00726019" w:rsidRDefault="004C6D2D">
            <w:pPr>
              <w:rPr>
                <w:b/>
                <w:bCs/>
                <w:lang w:val="en-US"/>
              </w:rPr>
            </w:pPr>
            <w:r>
              <w:rPr>
                <w:b/>
                <w:bCs/>
                <w:lang w:val="en-US"/>
              </w:rPr>
              <w:t>Company</w:t>
            </w:r>
          </w:p>
        </w:tc>
        <w:tc>
          <w:tcPr>
            <w:tcW w:w="1372" w:type="dxa"/>
            <w:shd w:val="clear" w:color="auto" w:fill="D9D9D9" w:themeFill="background1" w:themeFillShade="D9"/>
          </w:tcPr>
          <w:p w14:paraId="1686400C" w14:textId="77777777" w:rsidR="00726019" w:rsidRDefault="004C6D2D">
            <w:pPr>
              <w:rPr>
                <w:b/>
                <w:bCs/>
                <w:lang w:val="en-US"/>
              </w:rPr>
            </w:pPr>
            <w:r>
              <w:rPr>
                <w:b/>
                <w:bCs/>
                <w:lang w:val="en-US"/>
              </w:rPr>
              <w:t>Y/N</w:t>
            </w:r>
          </w:p>
        </w:tc>
        <w:tc>
          <w:tcPr>
            <w:tcW w:w="6780" w:type="dxa"/>
            <w:shd w:val="clear" w:color="auto" w:fill="D9D9D9" w:themeFill="background1" w:themeFillShade="D9"/>
          </w:tcPr>
          <w:p w14:paraId="1686400D" w14:textId="77777777" w:rsidR="00726019" w:rsidRDefault="004C6D2D">
            <w:pPr>
              <w:rPr>
                <w:b/>
                <w:bCs/>
                <w:lang w:val="en-US"/>
              </w:rPr>
            </w:pPr>
            <w:r>
              <w:rPr>
                <w:b/>
                <w:bCs/>
                <w:lang w:val="en-US"/>
              </w:rPr>
              <w:t>Comments</w:t>
            </w:r>
          </w:p>
        </w:tc>
      </w:tr>
      <w:tr w:rsidR="00726019" w14:paraId="16864013" w14:textId="77777777">
        <w:tc>
          <w:tcPr>
            <w:tcW w:w="1479" w:type="dxa"/>
          </w:tcPr>
          <w:p w14:paraId="1686400F" w14:textId="77777777" w:rsidR="00726019" w:rsidRDefault="004C6D2D">
            <w:pPr>
              <w:rPr>
                <w:lang w:val="en-US" w:eastAsia="ko-KR"/>
              </w:rPr>
            </w:pPr>
            <w:r>
              <w:rPr>
                <w:lang w:val="en-US" w:eastAsia="ko-KR"/>
              </w:rPr>
              <w:t>Huawei, HiSilicon</w:t>
            </w:r>
          </w:p>
        </w:tc>
        <w:tc>
          <w:tcPr>
            <w:tcW w:w="1372" w:type="dxa"/>
          </w:tcPr>
          <w:p w14:paraId="16864010" w14:textId="77777777" w:rsidR="00726019" w:rsidRDefault="004C6D2D">
            <w:pPr>
              <w:tabs>
                <w:tab w:val="left" w:pos="551"/>
              </w:tabs>
              <w:rPr>
                <w:lang w:val="en-US" w:eastAsia="ko-KR"/>
              </w:rPr>
            </w:pPr>
            <w:r>
              <w:rPr>
                <w:lang w:val="en-US" w:eastAsia="ko-KR"/>
              </w:rPr>
              <w:t>N</w:t>
            </w:r>
          </w:p>
        </w:tc>
        <w:tc>
          <w:tcPr>
            <w:tcW w:w="6780" w:type="dxa"/>
          </w:tcPr>
          <w:p w14:paraId="16864011" w14:textId="77777777" w:rsidR="00726019" w:rsidRDefault="004C6D2D">
            <w:pPr>
              <w:rPr>
                <w:lang w:val="en-US" w:eastAsia="ko-KR"/>
              </w:rPr>
            </w:pPr>
            <w:r>
              <w:rPr>
                <w:lang w:val="en-US" w:eastAsia="ko-KR"/>
              </w:rPr>
              <w:t>We think using the same initial DL BWP for SSB reception and RF retuning of UEs as needed, is a simpler and more implementable solution. R15/R16 specifications also support RF retuning operations in e.g. BWP switching, SRS switching and Tx switching and they are commercially used for non-RedCap UEs already.</w:t>
            </w:r>
          </w:p>
          <w:p w14:paraId="16864012" w14:textId="77777777" w:rsidR="00726019" w:rsidRDefault="004C6D2D">
            <w:pPr>
              <w:rPr>
                <w:lang w:val="en-US" w:eastAsia="ko-KR"/>
              </w:rPr>
            </w:pPr>
            <w:r>
              <w:rPr>
                <w:lang w:val="en-US" w:eastAsia="ko-KR"/>
              </w:rPr>
              <w:t>We do not see the need to additionally configure the additional SSBs which cause unnecessary overhead, increase complexity for network planning, and require more handling of both UE and gNB for collision. Additional SSB is rarely commercially used in practically networks as its drawbacks held above.</w:t>
            </w:r>
          </w:p>
        </w:tc>
      </w:tr>
      <w:tr w:rsidR="00726019" w14:paraId="16864019" w14:textId="77777777">
        <w:tc>
          <w:tcPr>
            <w:tcW w:w="1479" w:type="dxa"/>
          </w:tcPr>
          <w:p w14:paraId="16864014" w14:textId="77777777" w:rsidR="00726019" w:rsidRDefault="004C6D2D">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16864015" w14:textId="77777777" w:rsidR="00726019" w:rsidRDefault="004C6D2D">
            <w:pPr>
              <w:tabs>
                <w:tab w:val="left" w:pos="551"/>
              </w:tabs>
              <w:rPr>
                <w:lang w:val="en-US" w:eastAsia="ko-KR"/>
              </w:rPr>
            </w:pPr>
            <w:r>
              <w:rPr>
                <w:rFonts w:eastAsiaTheme="minorEastAsia" w:hint="eastAsia"/>
                <w:lang w:val="en-US" w:eastAsia="zh-CN"/>
              </w:rPr>
              <w:t>N</w:t>
            </w:r>
          </w:p>
        </w:tc>
        <w:tc>
          <w:tcPr>
            <w:tcW w:w="6780" w:type="dxa"/>
          </w:tcPr>
          <w:p w14:paraId="16864016" w14:textId="77777777" w:rsidR="00726019" w:rsidRDefault="004C6D2D">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proposal is related to the </w:t>
            </w:r>
            <w:bookmarkStart w:id="8" w:name="OLE_LINK2"/>
            <w:bookmarkStart w:id="9" w:name="OLE_LINK1"/>
            <w:r>
              <w:rPr>
                <w:rFonts w:eastAsiaTheme="minorEastAsia"/>
                <w:lang w:val="en-US" w:eastAsia="zh-CN"/>
              </w:rPr>
              <w:t>capability of FG 6-1a</w:t>
            </w:r>
            <w:bookmarkEnd w:id="8"/>
            <w:bookmarkEnd w:id="9"/>
            <w:r>
              <w:rPr>
                <w:rFonts w:eastAsiaTheme="minorEastAsia"/>
                <w:lang w:val="en-US" w:eastAsia="zh-CN"/>
              </w:rPr>
              <w:t xml:space="preserve"> (“BWP operation without restriction on BW of BWP(s)”. In Rel-15/16, the capability of is optional and this principle can be reused for RedCap </w:t>
            </w:r>
          </w:p>
          <w:p w14:paraId="16864017" w14:textId="77777777" w:rsidR="00726019" w:rsidRDefault="004C6D2D">
            <w:pPr>
              <w:rPr>
                <w:rFonts w:eastAsiaTheme="minorEastAsia"/>
                <w:lang w:val="en-US" w:eastAsia="zh-CN"/>
              </w:rPr>
            </w:pPr>
            <w:r>
              <w:rPr>
                <w:rFonts w:eastAsiaTheme="minorEastAsia"/>
                <w:lang w:val="en-US" w:eastAsia="zh-CN"/>
              </w:rPr>
              <w:t xml:space="preserve">Since initial DL BWP is also monitored by the RedCap UEs without capability of FG 6-1a, the separate initial DL BWP should include SSB to enable these devices to work. </w:t>
            </w:r>
          </w:p>
          <w:p w14:paraId="16864018" w14:textId="77777777" w:rsidR="00726019" w:rsidRDefault="004C6D2D">
            <w:pPr>
              <w:rPr>
                <w:lang w:val="en-US" w:eastAsia="ko-KR"/>
              </w:rPr>
            </w:pPr>
            <w:r>
              <w:rPr>
                <w:rFonts w:eastAsiaTheme="minorEastAsia"/>
                <w:lang w:val="en-US" w:eastAsia="zh-CN"/>
              </w:rPr>
              <w:t xml:space="preserve">As this proposal is related to </w:t>
            </w:r>
            <w:r>
              <w:rPr>
                <w:b/>
                <w:highlight w:val="yellow"/>
                <w:lang w:val="en-US"/>
              </w:rPr>
              <w:t>Question 4-1</w:t>
            </w:r>
            <w:r>
              <w:rPr>
                <w:b/>
                <w:lang w:val="en-US"/>
              </w:rPr>
              <w:t xml:space="preserve">, </w:t>
            </w:r>
            <w:r>
              <w:rPr>
                <w:lang w:val="en-US"/>
              </w:rPr>
              <w:t xml:space="preserve">we suggest to depriortize this proposal revisit it when there is conclusion for </w:t>
            </w:r>
            <w:r>
              <w:rPr>
                <w:b/>
                <w:highlight w:val="yellow"/>
                <w:lang w:val="en-US"/>
              </w:rPr>
              <w:t>Question 4-1</w:t>
            </w:r>
            <w:r>
              <w:rPr>
                <w:b/>
                <w:lang w:val="en-US"/>
              </w:rPr>
              <w:t xml:space="preserve">. </w:t>
            </w:r>
          </w:p>
        </w:tc>
      </w:tr>
      <w:tr w:rsidR="00726019" w14:paraId="1686401D" w14:textId="77777777">
        <w:tc>
          <w:tcPr>
            <w:tcW w:w="1479" w:type="dxa"/>
          </w:tcPr>
          <w:p w14:paraId="1686401A" w14:textId="77777777" w:rsidR="00726019" w:rsidRDefault="004C6D2D">
            <w:pPr>
              <w:rPr>
                <w:lang w:val="en-US" w:eastAsia="ko-KR"/>
              </w:rPr>
            </w:pPr>
            <w:r>
              <w:rPr>
                <w:lang w:val="en-US" w:eastAsia="ko-KR"/>
              </w:rPr>
              <w:t>Qualcomm</w:t>
            </w:r>
          </w:p>
        </w:tc>
        <w:tc>
          <w:tcPr>
            <w:tcW w:w="1372" w:type="dxa"/>
          </w:tcPr>
          <w:p w14:paraId="1686401B" w14:textId="77777777" w:rsidR="00726019" w:rsidRDefault="00726019">
            <w:pPr>
              <w:tabs>
                <w:tab w:val="left" w:pos="551"/>
              </w:tabs>
              <w:rPr>
                <w:lang w:val="en-US" w:eastAsia="ko-KR"/>
              </w:rPr>
            </w:pPr>
          </w:p>
        </w:tc>
        <w:tc>
          <w:tcPr>
            <w:tcW w:w="6780" w:type="dxa"/>
          </w:tcPr>
          <w:p w14:paraId="1686401C" w14:textId="77777777" w:rsidR="00726019" w:rsidRDefault="004C6D2D">
            <w:pPr>
              <w:rPr>
                <w:lang w:val="en-US" w:eastAsia="ko-KR"/>
              </w:rPr>
            </w:pPr>
            <w:r>
              <w:rPr>
                <w:lang w:val="en-US" w:eastAsia="ko-KR"/>
              </w:rPr>
              <w:t>Additional SSB should be transmitted in the separately configured initial DL BWP of RedCap UE, if the BWP does not contain the CD-SSB of non-RedCap UE</w:t>
            </w:r>
          </w:p>
        </w:tc>
      </w:tr>
      <w:tr w:rsidR="00726019" w14:paraId="16864021" w14:textId="77777777">
        <w:tc>
          <w:tcPr>
            <w:tcW w:w="1479" w:type="dxa"/>
          </w:tcPr>
          <w:p w14:paraId="1686401E" w14:textId="77777777" w:rsidR="00726019" w:rsidRDefault="004C6D2D">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1686401F"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6780" w:type="dxa"/>
          </w:tcPr>
          <w:p w14:paraId="16864020" w14:textId="77777777" w:rsidR="00726019" w:rsidRDefault="00726019">
            <w:pPr>
              <w:rPr>
                <w:lang w:val="en-US" w:eastAsia="ko-KR"/>
              </w:rPr>
            </w:pPr>
          </w:p>
        </w:tc>
      </w:tr>
      <w:tr w:rsidR="00726019" w14:paraId="16864026" w14:textId="77777777">
        <w:tc>
          <w:tcPr>
            <w:tcW w:w="1479" w:type="dxa"/>
          </w:tcPr>
          <w:p w14:paraId="16864022" w14:textId="77777777" w:rsidR="00726019" w:rsidRDefault="004C6D2D">
            <w:pPr>
              <w:rPr>
                <w:rFonts w:eastAsia="Yu Mincho"/>
                <w:lang w:val="en-US" w:eastAsia="ja-JP"/>
              </w:rPr>
            </w:pPr>
            <w:r>
              <w:rPr>
                <w:rFonts w:eastAsiaTheme="minorEastAsia" w:hint="eastAsia"/>
                <w:lang w:val="en-US" w:eastAsia="zh-CN"/>
              </w:rPr>
              <w:lastRenderedPageBreak/>
              <w:t>O</w:t>
            </w:r>
            <w:r>
              <w:rPr>
                <w:rFonts w:eastAsiaTheme="minorEastAsia"/>
                <w:lang w:val="en-US" w:eastAsia="zh-CN"/>
              </w:rPr>
              <w:t>PPO</w:t>
            </w:r>
          </w:p>
        </w:tc>
        <w:tc>
          <w:tcPr>
            <w:tcW w:w="1372" w:type="dxa"/>
          </w:tcPr>
          <w:p w14:paraId="16864023" w14:textId="77777777" w:rsidR="00726019" w:rsidRDefault="004C6D2D">
            <w:pPr>
              <w:tabs>
                <w:tab w:val="left" w:pos="551"/>
              </w:tabs>
              <w:rPr>
                <w:rFonts w:eastAsia="Yu Mincho"/>
                <w:lang w:val="en-US" w:eastAsia="ja-JP"/>
              </w:rPr>
            </w:pPr>
            <w:r>
              <w:rPr>
                <w:rFonts w:eastAsiaTheme="minorEastAsia" w:hint="eastAsia"/>
                <w:lang w:val="en-US" w:eastAsia="zh-CN"/>
              </w:rPr>
              <w:t>N</w:t>
            </w:r>
          </w:p>
        </w:tc>
        <w:tc>
          <w:tcPr>
            <w:tcW w:w="6780" w:type="dxa"/>
          </w:tcPr>
          <w:p w14:paraId="16864024" w14:textId="77777777" w:rsidR="00726019" w:rsidRDefault="004C6D2D">
            <w:pPr>
              <w:rPr>
                <w:rFonts w:eastAsiaTheme="minorEastAsia"/>
                <w:lang w:val="en-US" w:eastAsia="zh-CN"/>
              </w:rPr>
            </w:pPr>
            <w:r>
              <w:rPr>
                <w:rFonts w:eastAsiaTheme="minorEastAsia"/>
                <w:lang w:val="en-US" w:eastAsia="zh-CN"/>
              </w:rPr>
              <w:t>If separate initial DL BWP is used and there is no RS, how the UE do RRM RLM/measurements?</w:t>
            </w:r>
          </w:p>
          <w:p w14:paraId="16864025" w14:textId="77777777" w:rsidR="00726019" w:rsidRDefault="004C6D2D">
            <w:pPr>
              <w:rPr>
                <w:lang w:val="en-US" w:eastAsia="ko-KR"/>
              </w:rPr>
            </w:pPr>
            <w:r>
              <w:rPr>
                <w:rFonts w:eastAsiaTheme="minorEastAsia"/>
                <w:lang w:val="en-US" w:eastAsia="zh-CN"/>
              </w:rPr>
              <w:t xml:space="preserve">Frequent retuning shall be avoid for RedCap UE to save power consumption and reduce the complexity. </w:t>
            </w:r>
          </w:p>
        </w:tc>
      </w:tr>
      <w:tr w:rsidR="00726019" w14:paraId="1686402B" w14:textId="77777777">
        <w:tc>
          <w:tcPr>
            <w:tcW w:w="1479" w:type="dxa"/>
          </w:tcPr>
          <w:p w14:paraId="16864027"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16864028" w14:textId="77777777" w:rsidR="00726019" w:rsidRDefault="00726019">
            <w:pPr>
              <w:tabs>
                <w:tab w:val="left" w:pos="551"/>
              </w:tabs>
              <w:rPr>
                <w:rFonts w:eastAsiaTheme="minorEastAsia"/>
                <w:lang w:val="en-US" w:eastAsia="zh-CN"/>
              </w:rPr>
            </w:pPr>
          </w:p>
        </w:tc>
        <w:tc>
          <w:tcPr>
            <w:tcW w:w="6780" w:type="dxa"/>
          </w:tcPr>
          <w:p w14:paraId="16864029" w14:textId="77777777" w:rsidR="00726019" w:rsidRDefault="004C6D2D">
            <w:pPr>
              <w:rPr>
                <w:lang w:val="en-US" w:eastAsia="ko-KR"/>
              </w:rPr>
            </w:pPr>
            <w:r>
              <w:rPr>
                <w:lang w:val="en-US" w:eastAsia="ko-KR"/>
              </w:rPr>
              <w:t xml:space="preserve">We are general Ok with “can be configured”. However, it might be better to change to the following, which, we think, is the key of this proposal. </w:t>
            </w:r>
          </w:p>
          <w:p w14:paraId="1686402A" w14:textId="77777777" w:rsidR="00726019" w:rsidRDefault="004C6D2D">
            <w:pPr>
              <w:pStyle w:val="ListParagraph"/>
              <w:numPr>
                <w:ilvl w:val="0"/>
                <w:numId w:val="30"/>
              </w:numPr>
              <w:rPr>
                <w:lang w:val="en-US" w:eastAsia="ko-KR"/>
              </w:rPr>
            </w:pPr>
            <w:r>
              <w:rPr>
                <w:b/>
                <w:sz w:val="20"/>
                <w:szCs w:val="22"/>
                <w:lang w:val="en-US"/>
              </w:rPr>
              <w:t>Support no additional SSBs transmission in the separate initial DL BWP for RedCap.</w:t>
            </w:r>
          </w:p>
        </w:tc>
      </w:tr>
      <w:tr w:rsidR="00726019" w14:paraId="16864031" w14:textId="77777777">
        <w:tc>
          <w:tcPr>
            <w:tcW w:w="1479" w:type="dxa"/>
          </w:tcPr>
          <w:p w14:paraId="1686402C" w14:textId="77777777" w:rsidR="00726019" w:rsidRDefault="004C6D2D">
            <w:pPr>
              <w:rPr>
                <w:rFonts w:eastAsiaTheme="minorEastAsia"/>
                <w:lang w:val="en-US" w:eastAsia="zh-CN"/>
              </w:rPr>
            </w:pPr>
            <w:r>
              <w:rPr>
                <w:lang w:val="en-US" w:eastAsia="ko-KR"/>
              </w:rPr>
              <w:t>vivo</w:t>
            </w:r>
          </w:p>
        </w:tc>
        <w:tc>
          <w:tcPr>
            <w:tcW w:w="1372" w:type="dxa"/>
          </w:tcPr>
          <w:p w14:paraId="1686402D" w14:textId="77777777" w:rsidR="00726019" w:rsidRDefault="004C6D2D">
            <w:pPr>
              <w:tabs>
                <w:tab w:val="left" w:pos="551"/>
              </w:tabs>
              <w:rPr>
                <w:rFonts w:eastAsiaTheme="minorEastAsia"/>
                <w:lang w:val="en-US" w:eastAsia="zh-CN"/>
              </w:rPr>
            </w:pPr>
            <w:r>
              <w:rPr>
                <w:rFonts w:eastAsiaTheme="minorEastAsia" w:hint="eastAsia"/>
                <w:lang w:val="en-US" w:eastAsia="zh-CN"/>
              </w:rPr>
              <w:t>N</w:t>
            </w:r>
          </w:p>
        </w:tc>
        <w:tc>
          <w:tcPr>
            <w:tcW w:w="6780" w:type="dxa"/>
          </w:tcPr>
          <w:p w14:paraId="1686402E" w14:textId="77777777" w:rsidR="00726019" w:rsidRDefault="004C6D2D">
            <w:pPr>
              <w:jc w:val="both"/>
              <w:rPr>
                <w:lang w:eastAsia="ja-JP"/>
              </w:rPr>
            </w:pPr>
            <w:r>
              <w:rPr>
                <w:rFonts w:eastAsiaTheme="minorEastAsia"/>
                <w:lang w:val="en-US" w:eastAsia="zh-CN"/>
              </w:rPr>
              <w:t xml:space="preserve">As agreed that </w:t>
            </w:r>
            <w:r>
              <w:rPr>
                <w:lang w:eastAsia="ja-JP"/>
              </w:rPr>
              <w:t>FG 6-1 is used as a starting point for the mandatory RedCap UE type capability. Therefore, we think additional SSB should be transmitted in the separate initial DL BWP for basic RedCap UEs. And the additional SSB does not needs to support initial access thus its transmission can be configured as sparse, e.g. up to 160ms periodicity, therefore no significant issue for NW overhead perspective.</w:t>
            </w:r>
          </w:p>
          <w:p w14:paraId="1686402F" w14:textId="77777777" w:rsidR="00726019" w:rsidRDefault="004C6D2D">
            <w:pPr>
              <w:jc w:val="both"/>
              <w:rPr>
                <w:lang w:eastAsia="ja-JP"/>
              </w:rPr>
            </w:pPr>
            <w:r>
              <w:rPr>
                <w:lang w:eastAsia="ja-JP"/>
              </w:rPr>
              <w:t>For RedCap UEs that optionally support FG 6-1a, transmission of additional SSBs in the separate initial DL BWP for RedCap can be configured by the network.</w:t>
            </w:r>
          </w:p>
          <w:p w14:paraId="16864030" w14:textId="77777777" w:rsidR="00726019" w:rsidRDefault="004C6D2D">
            <w:pPr>
              <w:rPr>
                <w:lang w:val="en-US" w:eastAsia="ko-KR"/>
              </w:rPr>
            </w:pPr>
            <w:r>
              <w:rPr>
                <w:lang w:eastAsia="ja-JP"/>
              </w:rPr>
              <w:t xml:space="preserve">In addition, it is not clear what the second FFS means. </w:t>
            </w:r>
          </w:p>
        </w:tc>
      </w:tr>
      <w:tr w:rsidR="00726019" w14:paraId="16864035" w14:textId="77777777">
        <w:tc>
          <w:tcPr>
            <w:tcW w:w="1479" w:type="dxa"/>
          </w:tcPr>
          <w:p w14:paraId="16864032" w14:textId="77777777" w:rsidR="00726019" w:rsidRDefault="004C6D2D">
            <w:pPr>
              <w:rPr>
                <w:lang w:val="en-US" w:eastAsia="ko-KR"/>
              </w:rPr>
            </w:pPr>
            <w:r>
              <w:rPr>
                <w:lang w:val="en-US" w:eastAsia="ko-KR"/>
              </w:rPr>
              <w:t>Nordic</w:t>
            </w:r>
          </w:p>
        </w:tc>
        <w:tc>
          <w:tcPr>
            <w:tcW w:w="1372" w:type="dxa"/>
          </w:tcPr>
          <w:p w14:paraId="16864033" w14:textId="77777777" w:rsidR="00726019" w:rsidRDefault="004C6D2D">
            <w:pPr>
              <w:tabs>
                <w:tab w:val="left" w:pos="551"/>
              </w:tabs>
              <w:rPr>
                <w:rFonts w:eastAsiaTheme="minorEastAsia"/>
                <w:lang w:val="en-US" w:eastAsia="zh-CN"/>
              </w:rPr>
            </w:pPr>
            <w:r>
              <w:rPr>
                <w:lang w:val="en-US" w:eastAsia="ko-KR"/>
              </w:rPr>
              <w:t>Y</w:t>
            </w:r>
          </w:p>
        </w:tc>
        <w:tc>
          <w:tcPr>
            <w:tcW w:w="6780" w:type="dxa"/>
          </w:tcPr>
          <w:p w14:paraId="16864034" w14:textId="77777777" w:rsidR="00726019" w:rsidRDefault="004C6D2D">
            <w:pPr>
              <w:jc w:val="both"/>
              <w:rPr>
                <w:rFonts w:eastAsiaTheme="minorEastAsia"/>
                <w:lang w:val="en-US" w:eastAsia="zh-CN"/>
              </w:rPr>
            </w:pPr>
            <w:r>
              <w:rPr>
                <w:lang w:val="en-US" w:eastAsia="ko-KR"/>
              </w:rPr>
              <w:t xml:space="preserve">Non-cell defining SSB with large periodicity is MUST if separate initial DL BWP is allowed to be configured not to be overlapping with CORESET#0. </w:t>
            </w:r>
          </w:p>
        </w:tc>
      </w:tr>
      <w:tr w:rsidR="00726019" w14:paraId="16864039" w14:textId="77777777">
        <w:tc>
          <w:tcPr>
            <w:tcW w:w="1479" w:type="dxa"/>
          </w:tcPr>
          <w:p w14:paraId="16864036" w14:textId="77777777" w:rsidR="00726019" w:rsidRDefault="004C6D2D">
            <w:pPr>
              <w:rPr>
                <w:rFonts w:eastAsia="SimSun"/>
                <w:lang w:val="en-US" w:eastAsia="ko-KR"/>
              </w:rPr>
            </w:pPr>
            <w:r>
              <w:rPr>
                <w:rFonts w:eastAsia="SimSun" w:hint="eastAsia"/>
                <w:lang w:val="en-US" w:eastAsia="zh-CN"/>
              </w:rPr>
              <w:t>ZTE, Sanechips</w:t>
            </w:r>
          </w:p>
        </w:tc>
        <w:tc>
          <w:tcPr>
            <w:tcW w:w="1372" w:type="dxa"/>
          </w:tcPr>
          <w:p w14:paraId="16864037" w14:textId="77777777" w:rsidR="00726019" w:rsidRDefault="00726019">
            <w:pPr>
              <w:tabs>
                <w:tab w:val="left" w:pos="551"/>
              </w:tabs>
              <w:rPr>
                <w:rFonts w:eastAsia="SimSun"/>
                <w:lang w:val="en-US" w:eastAsia="ko-KR"/>
              </w:rPr>
            </w:pPr>
          </w:p>
        </w:tc>
        <w:tc>
          <w:tcPr>
            <w:tcW w:w="6780" w:type="dxa"/>
          </w:tcPr>
          <w:p w14:paraId="16864038" w14:textId="77777777" w:rsidR="00726019" w:rsidRDefault="004C6D2D">
            <w:pPr>
              <w:rPr>
                <w:rFonts w:eastAsia="SimSun"/>
                <w:lang w:val="en-US" w:eastAsia="ko-KR"/>
              </w:rPr>
            </w:pPr>
            <w:r>
              <w:rPr>
                <w:rFonts w:eastAsia="SimSun" w:hint="eastAsia"/>
                <w:lang w:val="en-US" w:eastAsia="zh-CN"/>
              </w:rPr>
              <w:t>Clarification, the difference between legacy additional SSB for NR and the additional SSB in the proposal, should be considered before conclusion.</w:t>
            </w:r>
          </w:p>
        </w:tc>
      </w:tr>
      <w:tr w:rsidR="00726019" w14:paraId="1686403D" w14:textId="77777777">
        <w:tc>
          <w:tcPr>
            <w:tcW w:w="1479" w:type="dxa"/>
          </w:tcPr>
          <w:p w14:paraId="1686403A" w14:textId="77777777" w:rsidR="00726019" w:rsidRDefault="004C6D2D">
            <w:pPr>
              <w:rPr>
                <w:rFonts w:eastAsia="Yu Mincho"/>
                <w:lang w:val="en-US" w:eastAsia="ja-JP"/>
              </w:rPr>
            </w:pPr>
            <w:r>
              <w:rPr>
                <w:rFonts w:eastAsia="Yu Mincho"/>
                <w:lang w:val="en-US" w:eastAsia="ja-JP"/>
              </w:rPr>
              <w:t>MediaTek</w:t>
            </w:r>
          </w:p>
        </w:tc>
        <w:tc>
          <w:tcPr>
            <w:tcW w:w="1372" w:type="dxa"/>
          </w:tcPr>
          <w:p w14:paraId="1686403B" w14:textId="77777777" w:rsidR="00726019" w:rsidRDefault="004C6D2D">
            <w:pPr>
              <w:tabs>
                <w:tab w:val="left" w:pos="551"/>
              </w:tabs>
              <w:rPr>
                <w:rFonts w:eastAsia="Yu Mincho"/>
                <w:lang w:val="en-US" w:eastAsia="ja-JP"/>
              </w:rPr>
            </w:pPr>
            <w:r>
              <w:rPr>
                <w:rFonts w:eastAsia="Yu Mincho"/>
                <w:lang w:val="en-US" w:eastAsia="ja-JP"/>
              </w:rPr>
              <w:t>Y</w:t>
            </w:r>
          </w:p>
        </w:tc>
        <w:tc>
          <w:tcPr>
            <w:tcW w:w="6780" w:type="dxa"/>
          </w:tcPr>
          <w:p w14:paraId="1686403C" w14:textId="77777777" w:rsidR="00726019" w:rsidRDefault="004C6D2D">
            <w:pPr>
              <w:rPr>
                <w:lang w:val="en-US" w:eastAsia="ko-KR"/>
              </w:rPr>
            </w:pPr>
            <w:r>
              <w:rPr>
                <w:lang w:val="en-US" w:eastAsia="ko-KR"/>
              </w:rPr>
              <w:t xml:space="preserve">Non-cell-defining SSB can be configured. Without it, </w:t>
            </w:r>
            <w:r>
              <w:rPr>
                <w:rFonts w:eastAsiaTheme="minorEastAsia"/>
                <w:lang w:val="en-US" w:eastAsia="zh-CN"/>
              </w:rPr>
              <w:t>FG 6-1a needs to be supported by the UE.</w:t>
            </w:r>
          </w:p>
        </w:tc>
      </w:tr>
      <w:tr w:rsidR="00726019" w14:paraId="16864042" w14:textId="77777777">
        <w:tc>
          <w:tcPr>
            <w:tcW w:w="1479" w:type="dxa"/>
          </w:tcPr>
          <w:p w14:paraId="1686403E" w14:textId="77777777" w:rsidR="00726019" w:rsidRDefault="004C6D2D">
            <w:pPr>
              <w:jc w:val="both"/>
              <w:rPr>
                <w:lang w:val="en-US" w:eastAsia="ko-KR"/>
              </w:rPr>
            </w:pPr>
            <w:r>
              <w:rPr>
                <w:rFonts w:eastAsiaTheme="minorEastAsia"/>
                <w:lang w:val="en-US" w:eastAsia="zh-CN"/>
              </w:rPr>
              <w:t>CMCC</w:t>
            </w:r>
          </w:p>
        </w:tc>
        <w:tc>
          <w:tcPr>
            <w:tcW w:w="1372" w:type="dxa"/>
          </w:tcPr>
          <w:p w14:paraId="1686403F" w14:textId="77777777" w:rsidR="00726019" w:rsidRDefault="004C6D2D">
            <w:pPr>
              <w:tabs>
                <w:tab w:val="left" w:pos="551"/>
              </w:tabs>
              <w:jc w:val="both"/>
              <w:rPr>
                <w:lang w:val="en-US" w:eastAsia="ko-KR"/>
              </w:rPr>
            </w:pPr>
            <w:r>
              <w:rPr>
                <w:rFonts w:eastAsiaTheme="minorEastAsia"/>
                <w:lang w:val="en-US" w:eastAsia="zh-CN"/>
              </w:rPr>
              <w:t>Y</w:t>
            </w:r>
          </w:p>
        </w:tc>
        <w:tc>
          <w:tcPr>
            <w:tcW w:w="6780" w:type="dxa"/>
          </w:tcPr>
          <w:p w14:paraId="16864040" w14:textId="77777777" w:rsidR="00726019" w:rsidRDefault="004C6D2D">
            <w:pPr>
              <w:jc w:val="both"/>
              <w:rPr>
                <w:rFonts w:eastAsiaTheme="minorEastAsia"/>
                <w:lang w:val="en-US" w:eastAsia="zh-CN"/>
              </w:rPr>
            </w:pPr>
            <w:r>
              <w:rPr>
                <w:lang w:val="en-US" w:eastAsia="ko-KR"/>
              </w:rPr>
              <w:t>If additional SSB is configured in separate initial DL BWP, the period of additional SSB should be larger than CD SSB</w:t>
            </w:r>
            <w:r>
              <w:rPr>
                <w:rFonts w:eastAsiaTheme="minorEastAsia"/>
                <w:lang w:val="en-US" w:eastAsia="zh-CN"/>
              </w:rPr>
              <w:t xml:space="preserve">, </w:t>
            </w:r>
            <w:r>
              <w:rPr>
                <w:lang w:val="en-US" w:eastAsia="ko-KR"/>
              </w:rPr>
              <w:t>the additional SSB is non-CD SSB without scheduling of SIB1 to reduce payload of PBCH.</w:t>
            </w:r>
            <w:r>
              <w:rPr>
                <w:rFonts w:eastAsiaTheme="minorEastAsia"/>
                <w:lang w:val="en-US" w:eastAsia="zh-CN"/>
              </w:rPr>
              <w:t xml:space="preserve"> </w:t>
            </w:r>
          </w:p>
          <w:p w14:paraId="16864041" w14:textId="77777777" w:rsidR="00726019" w:rsidRDefault="004C6D2D">
            <w:pPr>
              <w:jc w:val="both"/>
              <w:rPr>
                <w:rFonts w:eastAsiaTheme="minorEastAsia"/>
                <w:lang w:val="en-US" w:eastAsia="zh-CN"/>
              </w:rPr>
            </w:pPr>
            <w:r>
              <w:rPr>
                <w:lang w:val="en-US" w:eastAsia="ko-KR"/>
              </w:rPr>
              <w:t xml:space="preserve">If additional SSB is </w:t>
            </w:r>
            <w:r>
              <w:rPr>
                <w:rFonts w:eastAsiaTheme="minorEastAsia"/>
                <w:lang w:val="en-US" w:eastAsia="zh-CN"/>
              </w:rPr>
              <w:t xml:space="preserve">not </w:t>
            </w:r>
            <w:r>
              <w:rPr>
                <w:lang w:val="en-US" w:eastAsia="ko-KR"/>
              </w:rPr>
              <w:t>configured</w:t>
            </w:r>
            <w:r>
              <w:rPr>
                <w:rFonts w:eastAsiaTheme="minorEastAsia"/>
                <w:lang w:val="en-US" w:eastAsia="zh-CN"/>
              </w:rPr>
              <w:t>, TRS based synchronization, RRM measurement via CSI-RS need to be performed in separate initial DL BWP.</w:t>
            </w:r>
          </w:p>
        </w:tc>
      </w:tr>
      <w:tr w:rsidR="00726019" w14:paraId="16864046" w14:textId="77777777">
        <w:tc>
          <w:tcPr>
            <w:tcW w:w="1479" w:type="dxa"/>
          </w:tcPr>
          <w:p w14:paraId="16864043" w14:textId="77777777" w:rsidR="00726019" w:rsidRDefault="004C6D2D">
            <w:pPr>
              <w:jc w:val="both"/>
              <w:rPr>
                <w:rFonts w:eastAsiaTheme="minorEastAsia"/>
                <w:lang w:val="en-US" w:eastAsia="zh-CN"/>
              </w:rPr>
            </w:pPr>
            <w:r>
              <w:rPr>
                <w:rFonts w:eastAsiaTheme="minorEastAsia"/>
                <w:lang w:val="en-US" w:eastAsia="zh-CN"/>
              </w:rPr>
              <w:t>NEC</w:t>
            </w:r>
          </w:p>
        </w:tc>
        <w:tc>
          <w:tcPr>
            <w:tcW w:w="1372" w:type="dxa"/>
          </w:tcPr>
          <w:p w14:paraId="16864044" w14:textId="77777777" w:rsidR="00726019" w:rsidRDefault="00726019">
            <w:pPr>
              <w:tabs>
                <w:tab w:val="left" w:pos="551"/>
              </w:tabs>
              <w:jc w:val="both"/>
              <w:rPr>
                <w:rFonts w:eastAsiaTheme="minorEastAsia"/>
                <w:lang w:val="en-US" w:eastAsia="zh-CN"/>
              </w:rPr>
            </w:pPr>
          </w:p>
        </w:tc>
        <w:tc>
          <w:tcPr>
            <w:tcW w:w="6780" w:type="dxa"/>
          </w:tcPr>
          <w:p w14:paraId="16864045" w14:textId="77777777" w:rsidR="00726019" w:rsidRDefault="004C6D2D">
            <w:pPr>
              <w:jc w:val="both"/>
              <w:rPr>
                <w:lang w:val="en-US" w:eastAsia="ko-KR"/>
              </w:rPr>
            </w:pPr>
            <w:r>
              <w:rPr>
                <w:rFonts w:eastAsia="SimSun"/>
                <w:lang w:val="en-US" w:eastAsia="zh-CN"/>
              </w:rPr>
              <w:t>If it is supported that a separate initial DL BWP for RedCap UE does not contain CD-SSB, additional SSB should be transmitted within the separate initial DL BWP.</w:t>
            </w:r>
          </w:p>
        </w:tc>
      </w:tr>
      <w:tr w:rsidR="00726019" w14:paraId="1686404A" w14:textId="77777777">
        <w:tc>
          <w:tcPr>
            <w:tcW w:w="1479" w:type="dxa"/>
          </w:tcPr>
          <w:p w14:paraId="16864047" w14:textId="77777777" w:rsidR="00726019" w:rsidRDefault="004C6D2D">
            <w:pPr>
              <w:jc w:val="both"/>
              <w:rPr>
                <w:rFonts w:eastAsiaTheme="minorEastAsia"/>
                <w:lang w:val="en-US" w:eastAsia="zh-CN"/>
              </w:rPr>
            </w:pPr>
            <w:r>
              <w:rPr>
                <w:rFonts w:eastAsiaTheme="minorEastAsia"/>
                <w:lang w:val="en-US" w:eastAsia="zh-CN"/>
              </w:rPr>
              <w:t xml:space="preserve">Lenovo, Motorola Mobility </w:t>
            </w:r>
          </w:p>
        </w:tc>
        <w:tc>
          <w:tcPr>
            <w:tcW w:w="1372" w:type="dxa"/>
          </w:tcPr>
          <w:p w14:paraId="16864048" w14:textId="77777777" w:rsidR="00726019" w:rsidRDefault="004C6D2D">
            <w:pPr>
              <w:tabs>
                <w:tab w:val="left" w:pos="551"/>
              </w:tabs>
              <w:jc w:val="both"/>
              <w:rPr>
                <w:rFonts w:eastAsiaTheme="minorEastAsia"/>
                <w:lang w:val="en-US" w:eastAsia="zh-CN"/>
              </w:rPr>
            </w:pPr>
            <w:r>
              <w:rPr>
                <w:rFonts w:eastAsiaTheme="minorEastAsia"/>
                <w:lang w:val="en-US" w:eastAsia="zh-CN"/>
              </w:rPr>
              <w:t>Clarification needed</w:t>
            </w:r>
          </w:p>
        </w:tc>
        <w:tc>
          <w:tcPr>
            <w:tcW w:w="6780" w:type="dxa"/>
          </w:tcPr>
          <w:p w14:paraId="16864049" w14:textId="77777777" w:rsidR="00726019" w:rsidRDefault="004C6D2D">
            <w:pPr>
              <w:jc w:val="both"/>
              <w:rPr>
                <w:rFonts w:eastAsia="SimSun"/>
                <w:lang w:val="en-US" w:eastAsia="zh-CN"/>
              </w:rPr>
            </w:pPr>
            <w:r>
              <w:rPr>
                <w:rFonts w:eastAsia="SimSun"/>
                <w:lang w:val="en-US" w:eastAsia="zh-CN"/>
              </w:rPr>
              <w:t xml:space="preserve">Need clarify whether this additional SSB is a cell defining SSB for RedCap or just for measurement. </w:t>
            </w:r>
          </w:p>
        </w:tc>
      </w:tr>
      <w:tr w:rsidR="00726019" w14:paraId="1686404F" w14:textId="77777777">
        <w:tc>
          <w:tcPr>
            <w:tcW w:w="1479" w:type="dxa"/>
          </w:tcPr>
          <w:p w14:paraId="1686404B" w14:textId="77777777" w:rsidR="00726019" w:rsidRDefault="004C6D2D">
            <w:pPr>
              <w:jc w:val="both"/>
              <w:rPr>
                <w:rFonts w:eastAsiaTheme="minorEastAsia"/>
                <w:lang w:val="en-US" w:eastAsia="zh-CN"/>
              </w:rPr>
            </w:pPr>
            <w:r>
              <w:rPr>
                <w:rFonts w:eastAsiaTheme="minorEastAsia" w:hint="eastAsia"/>
                <w:lang w:val="en-US" w:eastAsia="zh-CN"/>
              </w:rPr>
              <w:t>CATT</w:t>
            </w:r>
          </w:p>
        </w:tc>
        <w:tc>
          <w:tcPr>
            <w:tcW w:w="1372" w:type="dxa"/>
          </w:tcPr>
          <w:p w14:paraId="1686404C" w14:textId="77777777" w:rsidR="00726019" w:rsidRDefault="00726019">
            <w:pPr>
              <w:tabs>
                <w:tab w:val="left" w:pos="551"/>
              </w:tabs>
              <w:jc w:val="both"/>
              <w:rPr>
                <w:rFonts w:eastAsiaTheme="minorEastAsia"/>
                <w:lang w:val="en-US" w:eastAsia="zh-CN"/>
              </w:rPr>
            </w:pPr>
          </w:p>
        </w:tc>
        <w:tc>
          <w:tcPr>
            <w:tcW w:w="6780" w:type="dxa"/>
          </w:tcPr>
          <w:p w14:paraId="1686404D" w14:textId="77777777" w:rsidR="00726019" w:rsidRDefault="004C6D2D">
            <w:pPr>
              <w:rPr>
                <w:rFonts w:eastAsiaTheme="minorEastAsia"/>
                <w:lang w:val="en-US" w:eastAsia="zh-CN"/>
              </w:rPr>
            </w:pPr>
            <w:r>
              <w:rPr>
                <w:rFonts w:eastAsiaTheme="minorEastAsia" w:hint="eastAsia"/>
                <w:lang w:val="en-US" w:eastAsia="zh-CN"/>
              </w:rPr>
              <w:t xml:space="preserve">We hope that, a gNB should not be forced to transmit SSB in the separate initial DL BWP. The DL resource cost is too large and inter-cell interference is not negligible. </w:t>
            </w:r>
          </w:p>
          <w:p w14:paraId="1686404E" w14:textId="77777777" w:rsidR="00726019" w:rsidRDefault="004C6D2D">
            <w:pPr>
              <w:jc w:val="both"/>
              <w:rPr>
                <w:rFonts w:eastAsia="SimSun"/>
                <w:lang w:val="en-US" w:eastAsia="zh-CN"/>
              </w:rPr>
            </w:pPr>
            <w:r>
              <w:rPr>
                <w:rFonts w:eastAsiaTheme="minorEastAsia" w:hint="eastAsia"/>
                <w:lang w:val="en-US" w:eastAsia="zh-CN"/>
              </w:rPr>
              <w:t xml:space="preserve">As mentioned in previous 2.2-3, the most robust solution is to share </w:t>
            </w:r>
            <w:r>
              <w:rPr>
                <w:rFonts w:ascii="Times" w:hAnsi="Times"/>
                <w:szCs w:val="24"/>
                <w:lang w:val="en-US"/>
              </w:rPr>
              <w:t>SSB, CORESET#0, SIB1 and initial DL BWP</w:t>
            </w:r>
            <w:r>
              <w:rPr>
                <w:rFonts w:ascii="Times" w:eastAsiaTheme="minorEastAsia" w:hAnsi="Times" w:hint="eastAsia"/>
                <w:szCs w:val="24"/>
                <w:lang w:val="en-US" w:eastAsia="zh-CN"/>
              </w:rPr>
              <w:t xml:space="preserve"> during initial access</w:t>
            </w:r>
          </w:p>
        </w:tc>
      </w:tr>
      <w:tr w:rsidR="00726019" w14:paraId="16864053" w14:textId="77777777">
        <w:tc>
          <w:tcPr>
            <w:tcW w:w="1479" w:type="dxa"/>
          </w:tcPr>
          <w:p w14:paraId="16864050" w14:textId="77777777" w:rsidR="00726019" w:rsidRDefault="004C6D2D">
            <w:pPr>
              <w:jc w:val="both"/>
              <w:rPr>
                <w:rFonts w:eastAsiaTheme="minorEastAsia"/>
                <w:lang w:val="en-US" w:eastAsia="zh-CN"/>
              </w:rPr>
            </w:pPr>
            <w:r>
              <w:rPr>
                <w:rFonts w:eastAsiaTheme="minorEastAsia"/>
                <w:lang w:val="en-US" w:eastAsia="zh-CN"/>
              </w:rPr>
              <w:t>Spreadtrum</w:t>
            </w:r>
          </w:p>
        </w:tc>
        <w:tc>
          <w:tcPr>
            <w:tcW w:w="1372" w:type="dxa"/>
          </w:tcPr>
          <w:p w14:paraId="16864051" w14:textId="77777777" w:rsidR="00726019" w:rsidRDefault="004C6D2D">
            <w:pPr>
              <w:tabs>
                <w:tab w:val="left" w:pos="551"/>
              </w:tabs>
              <w:jc w:val="both"/>
              <w:rPr>
                <w:rFonts w:eastAsiaTheme="minorEastAsia"/>
                <w:lang w:val="en-US" w:eastAsia="zh-CN"/>
              </w:rPr>
            </w:pPr>
            <w:r>
              <w:rPr>
                <w:rFonts w:eastAsiaTheme="minorEastAsia" w:hint="eastAsia"/>
                <w:lang w:val="en-US" w:eastAsia="zh-CN"/>
              </w:rPr>
              <w:t>Y</w:t>
            </w:r>
          </w:p>
        </w:tc>
        <w:tc>
          <w:tcPr>
            <w:tcW w:w="6780" w:type="dxa"/>
          </w:tcPr>
          <w:p w14:paraId="16864052" w14:textId="77777777" w:rsidR="00726019" w:rsidRDefault="00726019">
            <w:pPr>
              <w:rPr>
                <w:rFonts w:eastAsiaTheme="minorEastAsia"/>
                <w:lang w:val="en-US" w:eastAsia="zh-CN"/>
              </w:rPr>
            </w:pPr>
          </w:p>
        </w:tc>
      </w:tr>
      <w:tr w:rsidR="00726019" w14:paraId="16864057" w14:textId="77777777">
        <w:tc>
          <w:tcPr>
            <w:tcW w:w="1479" w:type="dxa"/>
          </w:tcPr>
          <w:p w14:paraId="16864054" w14:textId="77777777" w:rsidR="00726019" w:rsidRDefault="004C6D2D">
            <w:pPr>
              <w:jc w:val="both"/>
              <w:rPr>
                <w:rFonts w:eastAsia="Malgun Gothic"/>
                <w:lang w:val="en-US" w:eastAsia="ko-KR"/>
              </w:rPr>
            </w:pPr>
            <w:r>
              <w:rPr>
                <w:rFonts w:eastAsia="Yu Mincho" w:hint="eastAsia"/>
                <w:lang w:val="en-US" w:eastAsia="ja-JP"/>
              </w:rPr>
              <w:t>D</w:t>
            </w:r>
            <w:r>
              <w:rPr>
                <w:rFonts w:eastAsia="Yu Mincho"/>
                <w:lang w:val="en-US" w:eastAsia="ja-JP"/>
              </w:rPr>
              <w:t>OCOMO</w:t>
            </w:r>
          </w:p>
        </w:tc>
        <w:tc>
          <w:tcPr>
            <w:tcW w:w="1372" w:type="dxa"/>
          </w:tcPr>
          <w:p w14:paraId="16864055" w14:textId="77777777" w:rsidR="00726019" w:rsidRDefault="004C6D2D">
            <w:pPr>
              <w:tabs>
                <w:tab w:val="left" w:pos="551"/>
              </w:tabs>
              <w:jc w:val="both"/>
              <w:rPr>
                <w:rFonts w:eastAsiaTheme="minorEastAsia"/>
                <w:lang w:val="en-US" w:eastAsia="zh-CN"/>
              </w:rPr>
            </w:pPr>
            <w:r>
              <w:rPr>
                <w:rFonts w:eastAsia="Yu Mincho" w:hint="eastAsia"/>
                <w:lang w:val="en-US" w:eastAsia="ja-JP"/>
              </w:rPr>
              <w:t>Y</w:t>
            </w:r>
          </w:p>
        </w:tc>
        <w:tc>
          <w:tcPr>
            <w:tcW w:w="6780" w:type="dxa"/>
          </w:tcPr>
          <w:p w14:paraId="16864056" w14:textId="77777777" w:rsidR="00726019" w:rsidRDefault="004C6D2D">
            <w:pPr>
              <w:rPr>
                <w:rFonts w:eastAsiaTheme="minorEastAsia"/>
                <w:lang w:val="en-US" w:eastAsia="zh-CN"/>
              </w:rPr>
            </w:pPr>
            <w:r>
              <w:rPr>
                <w:rFonts w:eastAsia="Yu Mincho" w:hint="eastAsia"/>
                <w:lang w:val="en-US" w:eastAsia="ja-JP"/>
              </w:rPr>
              <w:t>W</w:t>
            </w:r>
            <w:r>
              <w:rPr>
                <w:rFonts w:eastAsia="Yu Mincho"/>
                <w:lang w:val="en-US" w:eastAsia="ja-JP"/>
              </w:rPr>
              <w:t>e support either additional SSBs in the separate initial DL BWP or RedCap UEs supporting FG6-1a as a mandatory feature</w:t>
            </w:r>
          </w:p>
        </w:tc>
      </w:tr>
      <w:tr w:rsidR="00726019" w14:paraId="1686405B" w14:textId="77777777">
        <w:trPr>
          <w:trHeight w:val="1325"/>
        </w:trPr>
        <w:tc>
          <w:tcPr>
            <w:tcW w:w="1479" w:type="dxa"/>
          </w:tcPr>
          <w:p w14:paraId="16864058" w14:textId="77777777" w:rsidR="00726019" w:rsidRDefault="004C6D2D">
            <w:pPr>
              <w:jc w:val="both"/>
              <w:rPr>
                <w:rFonts w:eastAsia="Yu Mincho"/>
                <w:lang w:val="en-US" w:eastAsia="ja-JP"/>
              </w:rPr>
            </w:pPr>
            <w:r>
              <w:rPr>
                <w:rFonts w:eastAsia="Yu Mincho"/>
                <w:lang w:val="en-US" w:eastAsia="ja-JP"/>
              </w:rPr>
              <w:lastRenderedPageBreak/>
              <w:t>Nokia, NSB</w:t>
            </w:r>
          </w:p>
        </w:tc>
        <w:tc>
          <w:tcPr>
            <w:tcW w:w="1372" w:type="dxa"/>
          </w:tcPr>
          <w:p w14:paraId="16864059" w14:textId="77777777" w:rsidR="00726019" w:rsidRDefault="00726019">
            <w:pPr>
              <w:tabs>
                <w:tab w:val="left" w:pos="551"/>
              </w:tabs>
              <w:jc w:val="both"/>
              <w:rPr>
                <w:rFonts w:eastAsia="Yu Mincho"/>
                <w:lang w:val="en-US" w:eastAsia="ja-JP"/>
              </w:rPr>
            </w:pPr>
          </w:p>
        </w:tc>
        <w:tc>
          <w:tcPr>
            <w:tcW w:w="6780" w:type="dxa"/>
          </w:tcPr>
          <w:p w14:paraId="1686405A" w14:textId="77777777" w:rsidR="00726019" w:rsidRDefault="004C6D2D">
            <w:pPr>
              <w:rPr>
                <w:rFonts w:eastAsia="Yu Mincho"/>
                <w:lang w:val="en-US" w:eastAsia="ja-JP"/>
              </w:rPr>
            </w:pPr>
            <w:r>
              <w:rPr>
                <w:rFonts w:eastAsia="Yu Mincho"/>
                <w:lang w:val="en-US" w:eastAsia="ja-JP"/>
              </w:rPr>
              <w:t>Our preference is for UE to support FG6-1a such that SSB needs not be configured in the separate initial DL BWP. Although of course additional SSB can be configured, it may be better to first consider whether UE can support FG6-1a such that additional SSB may not be needed.</w:t>
            </w:r>
          </w:p>
        </w:tc>
      </w:tr>
      <w:tr w:rsidR="00726019" w14:paraId="1686405F" w14:textId="77777777">
        <w:tc>
          <w:tcPr>
            <w:tcW w:w="1479" w:type="dxa"/>
          </w:tcPr>
          <w:p w14:paraId="1686405C" w14:textId="77777777" w:rsidR="00726019" w:rsidRDefault="004C6D2D">
            <w:pPr>
              <w:rPr>
                <w:lang w:val="en-US" w:eastAsia="ko-KR"/>
              </w:rPr>
            </w:pPr>
            <w:r>
              <w:rPr>
                <w:lang w:val="en-US" w:eastAsia="ko-KR"/>
              </w:rPr>
              <w:t>Ericsson</w:t>
            </w:r>
          </w:p>
        </w:tc>
        <w:tc>
          <w:tcPr>
            <w:tcW w:w="1372" w:type="dxa"/>
          </w:tcPr>
          <w:p w14:paraId="1686405D" w14:textId="77777777" w:rsidR="00726019" w:rsidRDefault="004C6D2D">
            <w:pPr>
              <w:tabs>
                <w:tab w:val="left" w:pos="551"/>
              </w:tabs>
              <w:rPr>
                <w:lang w:val="en-US" w:eastAsia="ko-KR"/>
              </w:rPr>
            </w:pPr>
            <w:r>
              <w:rPr>
                <w:lang w:val="en-US" w:eastAsia="ko-KR"/>
              </w:rPr>
              <w:t>Y</w:t>
            </w:r>
          </w:p>
        </w:tc>
        <w:tc>
          <w:tcPr>
            <w:tcW w:w="6780" w:type="dxa"/>
          </w:tcPr>
          <w:p w14:paraId="1686405E" w14:textId="77777777" w:rsidR="00726019" w:rsidRDefault="004C6D2D">
            <w:pPr>
              <w:rPr>
                <w:lang w:val="en-US" w:eastAsia="ko-KR"/>
              </w:rPr>
            </w:pPr>
            <w:r>
              <w:rPr>
                <w:lang w:val="en-US" w:eastAsia="ko-KR"/>
              </w:rPr>
              <w:t>We have similar view as Huawei regarding the overhead and the complexity. However, we are fine with the proposal as long as it is not mandatory for NW to transmit additional SSBs in the separate initial DL BWP.</w:t>
            </w:r>
          </w:p>
        </w:tc>
      </w:tr>
      <w:tr w:rsidR="00726019" w14:paraId="16864063" w14:textId="77777777">
        <w:tc>
          <w:tcPr>
            <w:tcW w:w="1479" w:type="dxa"/>
          </w:tcPr>
          <w:p w14:paraId="16864060" w14:textId="77777777" w:rsidR="00726019" w:rsidRDefault="004C6D2D">
            <w:pPr>
              <w:rPr>
                <w:lang w:val="en-US" w:eastAsia="ko-KR"/>
              </w:rPr>
            </w:pPr>
            <w:r>
              <w:rPr>
                <w:lang w:val="en-US" w:eastAsia="ko-KR"/>
              </w:rPr>
              <w:t>FUTUREWEI</w:t>
            </w:r>
          </w:p>
        </w:tc>
        <w:tc>
          <w:tcPr>
            <w:tcW w:w="1372" w:type="dxa"/>
          </w:tcPr>
          <w:p w14:paraId="16864061" w14:textId="77777777" w:rsidR="00726019" w:rsidRDefault="00726019">
            <w:pPr>
              <w:tabs>
                <w:tab w:val="left" w:pos="551"/>
              </w:tabs>
              <w:rPr>
                <w:lang w:val="en-US" w:eastAsia="ko-KR"/>
              </w:rPr>
            </w:pPr>
          </w:p>
        </w:tc>
        <w:tc>
          <w:tcPr>
            <w:tcW w:w="6780" w:type="dxa"/>
          </w:tcPr>
          <w:p w14:paraId="16864062" w14:textId="77777777" w:rsidR="00726019" w:rsidRDefault="004C6D2D">
            <w:pPr>
              <w:rPr>
                <w:lang w:val="en-US" w:eastAsia="ko-KR"/>
              </w:rPr>
            </w:pPr>
            <w:r>
              <w:rPr>
                <w:lang w:val="en-US" w:eastAsia="ko-KR"/>
              </w:rPr>
              <w:t>This is related to issue 4-1. They should be discussed together</w:t>
            </w:r>
          </w:p>
        </w:tc>
      </w:tr>
      <w:tr w:rsidR="00726019" w14:paraId="16864067" w14:textId="77777777">
        <w:tc>
          <w:tcPr>
            <w:tcW w:w="1479" w:type="dxa"/>
          </w:tcPr>
          <w:p w14:paraId="16864064" w14:textId="77777777" w:rsidR="00726019" w:rsidRDefault="004C6D2D">
            <w:pPr>
              <w:rPr>
                <w:lang w:val="en-US" w:eastAsia="ko-KR"/>
              </w:rPr>
            </w:pPr>
            <w:r>
              <w:rPr>
                <w:lang w:val="en-US" w:eastAsia="ko-KR"/>
              </w:rPr>
              <w:t>Intel</w:t>
            </w:r>
          </w:p>
        </w:tc>
        <w:tc>
          <w:tcPr>
            <w:tcW w:w="1372" w:type="dxa"/>
          </w:tcPr>
          <w:p w14:paraId="16864065" w14:textId="77777777" w:rsidR="00726019" w:rsidRDefault="004C6D2D">
            <w:pPr>
              <w:tabs>
                <w:tab w:val="left" w:pos="551"/>
              </w:tabs>
              <w:rPr>
                <w:lang w:val="en-US" w:eastAsia="ko-KR"/>
              </w:rPr>
            </w:pPr>
            <w:r>
              <w:rPr>
                <w:lang w:val="en-US" w:eastAsia="ko-KR"/>
              </w:rPr>
              <w:t>Y, but</w:t>
            </w:r>
          </w:p>
        </w:tc>
        <w:tc>
          <w:tcPr>
            <w:tcW w:w="6780" w:type="dxa"/>
          </w:tcPr>
          <w:p w14:paraId="16864066" w14:textId="77777777" w:rsidR="00726019" w:rsidRDefault="004C6D2D">
            <w:pPr>
              <w:rPr>
                <w:lang w:val="en-US" w:eastAsia="ko-KR"/>
              </w:rPr>
            </w:pPr>
            <w:r>
              <w:rPr>
                <w:lang w:val="en-US" w:eastAsia="ko-KR"/>
              </w:rPr>
              <w:t xml:space="preserve">While we can agree to configurability of additional SSBs in the separate initial DL BWP as we agree with the incurred OH/NW planning complexity from additional configurations for SSBs, the key message seems requirement on UE to operate in a separate initial DL BWP that may not have SSBs. In this regard, it may be considerable to spell it out and agree on this component (expectation from UE) as well to avoid misunderstandings down the road. </w:t>
            </w:r>
          </w:p>
        </w:tc>
      </w:tr>
      <w:tr w:rsidR="00726019" w14:paraId="1686406C" w14:textId="77777777">
        <w:tc>
          <w:tcPr>
            <w:tcW w:w="1479" w:type="dxa"/>
          </w:tcPr>
          <w:p w14:paraId="16864068" w14:textId="77777777" w:rsidR="00726019" w:rsidRDefault="004C6D2D">
            <w:pPr>
              <w:rPr>
                <w:lang w:val="en-US" w:eastAsia="ko-KR"/>
              </w:rPr>
            </w:pPr>
            <w:r>
              <w:rPr>
                <w:lang w:val="en-US" w:eastAsia="ko-KR"/>
              </w:rPr>
              <w:t xml:space="preserve">Apple </w:t>
            </w:r>
          </w:p>
        </w:tc>
        <w:tc>
          <w:tcPr>
            <w:tcW w:w="1372" w:type="dxa"/>
          </w:tcPr>
          <w:p w14:paraId="16864069" w14:textId="77777777" w:rsidR="00726019" w:rsidRDefault="004C6D2D">
            <w:pPr>
              <w:tabs>
                <w:tab w:val="left" w:pos="551"/>
              </w:tabs>
              <w:rPr>
                <w:lang w:val="en-US" w:eastAsia="ko-KR"/>
              </w:rPr>
            </w:pPr>
            <w:r>
              <w:rPr>
                <w:lang w:val="en-US" w:eastAsia="ko-KR"/>
              </w:rPr>
              <w:t>N</w:t>
            </w:r>
          </w:p>
        </w:tc>
        <w:tc>
          <w:tcPr>
            <w:tcW w:w="6780" w:type="dxa"/>
          </w:tcPr>
          <w:p w14:paraId="1686406A" w14:textId="77777777" w:rsidR="00726019" w:rsidRDefault="004C6D2D">
            <w:pPr>
              <w:rPr>
                <w:lang w:val="en-US" w:eastAsia="ko-KR"/>
              </w:rPr>
            </w:pPr>
            <w:r>
              <w:rPr>
                <w:lang w:val="en-US" w:eastAsia="ko-KR"/>
              </w:rPr>
              <w:t xml:space="preserve">The additional SSB ‘shall be’ configured. Using ‘can be’ means it is left for gNB scheduler and cannot address the power consumption and complexity concerns caused by frequent RF retuning operation, if it happens.  </w:t>
            </w:r>
          </w:p>
          <w:p w14:paraId="1686406B" w14:textId="77777777" w:rsidR="00726019" w:rsidRDefault="004C6D2D">
            <w:pPr>
              <w:rPr>
                <w:lang w:val="en-US" w:eastAsia="ko-KR"/>
              </w:rPr>
            </w:pPr>
            <w:r>
              <w:rPr>
                <w:lang w:val="en-US" w:eastAsia="ko-KR"/>
              </w:rPr>
              <w:t xml:space="preserve">Currently, SSB periodicity is configurable up to 160 ms and controlled by network. The SSB overhead should not be a real concern. </w:t>
            </w:r>
          </w:p>
        </w:tc>
      </w:tr>
      <w:tr w:rsidR="00726019" w14:paraId="16864070" w14:textId="77777777">
        <w:tc>
          <w:tcPr>
            <w:tcW w:w="1479" w:type="dxa"/>
          </w:tcPr>
          <w:p w14:paraId="1686406D" w14:textId="77777777" w:rsidR="00726019" w:rsidRDefault="004C6D2D">
            <w:pPr>
              <w:rPr>
                <w:lang w:val="en-US" w:eastAsia="ko-KR"/>
              </w:rPr>
            </w:pPr>
            <w:r>
              <w:rPr>
                <w:lang w:val="en-US" w:eastAsia="ko-KR"/>
              </w:rPr>
              <w:t>IDCC</w:t>
            </w:r>
          </w:p>
        </w:tc>
        <w:tc>
          <w:tcPr>
            <w:tcW w:w="1372" w:type="dxa"/>
          </w:tcPr>
          <w:p w14:paraId="1686406E" w14:textId="77777777" w:rsidR="00726019" w:rsidRDefault="004C6D2D">
            <w:pPr>
              <w:tabs>
                <w:tab w:val="left" w:pos="551"/>
              </w:tabs>
              <w:rPr>
                <w:lang w:val="en-US" w:eastAsia="ko-KR"/>
              </w:rPr>
            </w:pPr>
            <w:r>
              <w:rPr>
                <w:lang w:val="en-US" w:eastAsia="ko-KR"/>
              </w:rPr>
              <w:t>Y</w:t>
            </w:r>
          </w:p>
        </w:tc>
        <w:tc>
          <w:tcPr>
            <w:tcW w:w="6780" w:type="dxa"/>
          </w:tcPr>
          <w:p w14:paraId="1686406F" w14:textId="77777777" w:rsidR="00726019" w:rsidRDefault="004C6D2D">
            <w:pPr>
              <w:rPr>
                <w:lang w:val="en-US" w:eastAsia="ko-KR"/>
              </w:rPr>
            </w:pPr>
            <w:r>
              <w:rPr>
                <w:lang w:val="en-US" w:eastAsia="ko-KR"/>
              </w:rPr>
              <w:t>The network can trade-off overhead vs. UE complexity and configure the non-CD-SSBs if needed.</w:t>
            </w:r>
          </w:p>
        </w:tc>
      </w:tr>
      <w:tr w:rsidR="00726019" w14:paraId="16864076" w14:textId="77777777">
        <w:tc>
          <w:tcPr>
            <w:tcW w:w="1479" w:type="dxa"/>
          </w:tcPr>
          <w:p w14:paraId="16864071" w14:textId="77777777" w:rsidR="00726019" w:rsidRDefault="004C6D2D">
            <w:pPr>
              <w:rPr>
                <w:lang w:val="en-US" w:eastAsia="ko-KR"/>
              </w:rPr>
            </w:pPr>
            <w:r>
              <w:rPr>
                <w:lang w:val="en-US" w:eastAsia="ko-KR"/>
              </w:rPr>
              <w:t>FL2</w:t>
            </w:r>
          </w:p>
        </w:tc>
        <w:tc>
          <w:tcPr>
            <w:tcW w:w="8152" w:type="dxa"/>
            <w:gridSpan w:val="2"/>
          </w:tcPr>
          <w:p w14:paraId="16864072" w14:textId="77777777" w:rsidR="00726019" w:rsidRDefault="004C6D2D">
            <w:pPr>
              <w:rPr>
                <w:lang w:val="en-US" w:eastAsia="ko-KR"/>
              </w:rPr>
            </w:pPr>
            <w:r>
              <w:rPr>
                <w:lang w:val="en-US" w:eastAsia="ko-KR"/>
              </w:rPr>
              <w:t>Based on the received responses, the following updated proposal can be considered, which attempts to consider that there are different views regarding the necessity of SSB transmission in the separate initial DL BWP for RedCap and its feasibility from signaling overhead point of view.</w:t>
            </w:r>
          </w:p>
          <w:p w14:paraId="16864073" w14:textId="77777777" w:rsidR="00726019" w:rsidRDefault="004C6D2D">
            <w:pPr>
              <w:jc w:val="both"/>
              <w:rPr>
                <w:b/>
                <w:lang w:val="en-US"/>
              </w:rPr>
            </w:pPr>
            <w:r>
              <w:rPr>
                <w:b/>
                <w:highlight w:val="yellow"/>
                <w:lang w:val="en-US"/>
              </w:rPr>
              <w:t>High Priority Proposal 2.2-6a</w:t>
            </w:r>
            <w:r>
              <w:rPr>
                <w:b/>
                <w:lang w:val="en-US"/>
              </w:rPr>
              <w:t>:</w:t>
            </w:r>
          </w:p>
          <w:p w14:paraId="16864074" w14:textId="77777777" w:rsidR="00726019" w:rsidRDefault="004C6D2D">
            <w:pPr>
              <w:pStyle w:val="ListParagraph"/>
              <w:numPr>
                <w:ilvl w:val="0"/>
                <w:numId w:val="18"/>
              </w:numPr>
              <w:jc w:val="both"/>
              <w:rPr>
                <w:b/>
                <w:sz w:val="20"/>
                <w:szCs w:val="22"/>
                <w:lang w:val="en-US"/>
              </w:rPr>
            </w:pPr>
            <w:r>
              <w:rPr>
                <w:b/>
                <w:sz w:val="20"/>
                <w:szCs w:val="22"/>
                <w:lang w:val="en-US"/>
              </w:rPr>
              <w:t>If a separate initial DL BWP for RedCap is configured, then SSB is transmitted in the separate initial DL BWP for RedCap.</w:t>
            </w:r>
          </w:p>
          <w:p w14:paraId="16864075" w14:textId="77777777" w:rsidR="00726019" w:rsidRDefault="004C6D2D">
            <w:pPr>
              <w:pStyle w:val="ListParagraph"/>
              <w:numPr>
                <w:ilvl w:val="1"/>
                <w:numId w:val="29"/>
              </w:numPr>
              <w:jc w:val="both"/>
              <w:rPr>
                <w:b/>
                <w:lang w:val="en-US"/>
              </w:rPr>
            </w:pPr>
            <w:r>
              <w:rPr>
                <w:b/>
                <w:sz w:val="20"/>
                <w:szCs w:val="22"/>
                <w:lang w:val="en-US"/>
              </w:rPr>
              <w:t>FFS: suitable SSB periodicity considering impacts in terms of signaling overhead and performance</w:t>
            </w:r>
          </w:p>
        </w:tc>
      </w:tr>
      <w:tr w:rsidR="00726019" w14:paraId="1686407A" w14:textId="77777777">
        <w:tc>
          <w:tcPr>
            <w:tcW w:w="1479" w:type="dxa"/>
          </w:tcPr>
          <w:p w14:paraId="16864077" w14:textId="77777777" w:rsidR="00726019" w:rsidRDefault="004C6D2D">
            <w:pPr>
              <w:rPr>
                <w:lang w:val="en-US" w:eastAsia="ko-KR"/>
              </w:rPr>
            </w:pPr>
            <w:r>
              <w:rPr>
                <w:lang w:val="en-US" w:eastAsia="ko-KR"/>
              </w:rPr>
              <w:t>Lenovo, Motorola Mobility</w:t>
            </w:r>
          </w:p>
        </w:tc>
        <w:tc>
          <w:tcPr>
            <w:tcW w:w="1372" w:type="dxa"/>
          </w:tcPr>
          <w:p w14:paraId="16864078" w14:textId="77777777" w:rsidR="00726019" w:rsidRDefault="004C6D2D">
            <w:pPr>
              <w:tabs>
                <w:tab w:val="left" w:pos="551"/>
              </w:tabs>
              <w:rPr>
                <w:lang w:val="en-US" w:eastAsia="ko-KR"/>
              </w:rPr>
            </w:pPr>
            <w:r>
              <w:rPr>
                <w:lang w:val="en-US" w:eastAsia="ko-KR"/>
              </w:rPr>
              <w:t>Y</w:t>
            </w:r>
          </w:p>
        </w:tc>
        <w:tc>
          <w:tcPr>
            <w:tcW w:w="6780" w:type="dxa"/>
          </w:tcPr>
          <w:p w14:paraId="16864079" w14:textId="77777777" w:rsidR="00726019" w:rsidRDefault="00726019">
            <w:pPr>
              <w:rPr>
                <w:lang w:val="en-US" w:eastAsia="ko-KR"/>
              </w:rPr>
            </w:pPr>
          </w:p>
        </w:tc>
      </w:tr>
      <w:tr w:rsidR="00726019" w14:paraId="1686407E" w14:textId="77777777">
        <w:tc>
          <w:tcPr>
            <w:tcW w:w="1479" w:type="dxa"/>
          </w:tcPr>
          <w:p w14:paraId="1686407B" w14:textId="77777777" w:rsidR="00726019" w:rsidRDefault="004C6D2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686407C"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407D" w14:textId="77777777" w:rsidR="00726019" w:rsidRDefault="00726019">
            <w:pPr>
              <w:rPr>
                <w:lang w:val="en-US" w:eastAsia="ko-KR"/>
              </w:rPr>
            </w:pPr>
          </w:p>
        </w:tc>
      </w:tr>
      <w:tr w:rsidR="00726019" w14:paraId="16864082" w14:textId="77777777">
        <w:tc>
          <w:tcPr>
            <w:tcW w:w="1479" w:type="dxa"/>
          </w:tcPr>
          <w:p w14:paraId="1686407F" w14:textId="77777777" w:rsidR="00726019" w:rsidRDefault="004C6D2D">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16864080" w14:textId="77777777" w:rsidR="00726019" w:rsidRDefault="004C6D2D">
            <w:pPr>
              <w:tabs>
                <w:tab w:val="left" w:pos="551"/>
              </w:tabs>
              <w:rPr>
                <w:rFonts w:eastAsiaTheme="minorEastAsia"/>
                <w:lang w:val="en-US" w:eastAsia="zh-CN"/>
              </w:rPr>
            </w:pPr>
            <w:r>
              <w:rPr>
                <w:rFonts w:eastAsia="Yu Mincho" w:hint="eastAsia"/>
                <w:lang w:val="en-US" w:eastAsia="ja-JP"/>
              </w:rPr>
              <w:t>C</w:t>
            </w:r>
            <w:r>
              <w:rPr>
                <w:rFonts w:eastAsia="Yu Mincho"/>
                <w:lang w:val="en-US" w:eastAsia="ja-JP"/>
              </w:rPr>
              <w:t>an live with the proposal</w:t>
            </w:r>
          </w:p>
        </w:tc>
        <w:tc>
          <w:tcPr>
            <w:tcW w:w="6780" w:type="dxa"/>
          </w:tcPr>
          <w:p w14:paraId="16864081" w14:textId="77777777" w:rsidR="00726019" w:rsidRDefault="004C6D2D">
            <w:pPr>
              <w:rPr>
                <w:lang w:val="en-US" w:eastAsia="ko-KR"/>
              </w:rPr>
            </w:pPr>
            <w:r>
              <w:rPr>
                <w:rFonts w:eastAsia="Yu Mincho" w:hint="eastAsia"/>
                <w:lang w:val="en-US" w:eastAsia="ja-JP"/>
              </w:rPr>
              <w:t>T</w:t>
            </w:r>
            <w:r>
              <w:rPr>
                <w:rFonts w:eastAsia="Yu Mincho"/>
                <w:lang w:val="en-US" w:eastAsia="ja-JP"/>
              </w:rPr>
              <w:t>he separate initial DL BWP may or may not include CD-SSB. It should be clarified “SSB” in the proposal is not CD-SSB and the additional SSB has to be transmitted if the separate initial DL BWP for RedCap does not include CD-SSB</w:t>
            </w:r>
          </w:p>
        </w:tc>
      </w:tr>
      <w:tr w:rsidR="00726019" w14:paraId="16864086" w14:textId="77777777">
        <w:tc>
          <w:tcPr>
            <w:tcW w:w="1479" w:type="dxa"/>
          </w:tcPr>
          <w:p w14:paraId="16864083" w14:textId="77777777" w:rsidR="00726019" w:rsidRDefault="004C6D2D">
            <w:pPr>
              <w:rPr>
                <w:rFonts w:eastAsia="Yu Mincho"/>
                <w:lang w:val="en-US" w:eastAsia="ja-JP"/>
              </w:rPr>
            </w:pPr>
            <w:r>
              <w:rPr>
                <w:rFonts w:eastAsiaTheme="minorEastAsia" w:hint="eastAsia"/>
                <w:lang w:val="en-US" w:eastAsia="zh-CN"/>
              </w:rPr>
              <w:t>C</w:t>
            </w:r>
            <w:r>
              <w:rPr>
                <w:rFonts w:eastAsiaTheme="minorEastAsia"/>
                <w:lang w:val="en-US" w:eastAsia="zh-CN"/>
              </w:rPr>
              <w:t>hina Telecom</w:t>
            </w:r>
          </w:p>
        </w:tc>
        <w:tc>
          <w:tcPr>
            <w:tcW w:w="1372" w:type="dxa"/>
          </w:tcPr>
          <w:p w14:paraId="16864084" w14:textId="77777777" w:rsidR="00726019" w:rsidRDefault="004C6D2D">
            <w:pPr>
              <w:tabs>
                <w:tab w:val="left" w:pos="551"/>
              </w:tabs>
              <w:rPr>
                <w:rFonts w:eastAsia="Yu Mincho"/>
                <w:lang w:val="en-US" w:eastAsia="ja-JP"/>
              </w:rPr>
            </w:pPr>
            <w:r>
              <w:rPr>
                <w:rFonts w:eastAsiaTheme="minorEastAsia" w:hint="eastAsia"/>
                <w:lang w:val="en-US" w:eastAsia="zh-CN"/>
              </w:rPr>
              <w:t>Y</w:t>
            </w:r>
          </w:p>
        </w:tc>
        <w:tc>
          <w:tcPr>
            <w:tcW w:w="6780" w:type="dxa"/>
          </w:tcPr>
          <w:p w14:paraId="16864085" w14:textId="77777777" w:rsidR="00726019" w:rsidRDefault="004C6D2D">
            <w:pPr>
              <w:rPr>
                <w:rFonts w:eastAsia="Yu Mincho"/>
                <w:lang w:val="en-US" w:eastAsia="ja-JP"/>
              </w:rPr>
            </w:pPr>
            <w:r>
              <w:rPr>
                <w:rFonts w:eastAsiaTheme="minorEastAsia" w:hint="eastAsia"/>
                <w:lang w:val="en-US" w:eastAsia="zh-CN"/>
              </w:rPr>
              <w:t>W</w:t>
            </w:r>
            <w:r>
              <w:rPr>
                <w:rFonts w:eastAsiaTheme="minorEastAsia"/>
                <w:lang w:val="en-US" w:eastAsia="zh-CN"/>
              </w:rPr>
              <w:t>e support FL proposal. The suitable SSB periodicity should be decided with taking overhead and performance into consideration.</w:t>
            </w:r>
          </w:p>
        </w:tc>
      </w:tr>
      <w:tr w:rsidR="00726019" w14:paraId="1686408B" w14:textId="77777777">
        <w:tc>
          <w:tcPr>
            <w:tcW w:w="1479" w:type="dxa"/>
          </w:tcPr>
          <w:p w14:paraId="16864087" w14:textId="77777777" w:rsidR="00726019" w:rsidRDefault="004C6D2D">
            <w:pPr>
              <w:rPr>
                <w:rFonts w:eastAsiaTheme="minorEastAsia"/>
                <w:lang w:val="en-US" w:eastAsia="zh-CN"/>
              </w:rPr>
            </w:pPr>
            <w:r>
              <w:rPr>
                <w:rFonts w:eastAsiaTheme="minorEastAsia" w:hint="eastAsia"/>
                <w:lang w:val="en-US" w:eastAsia="zh-CN"/>
              </w:rPr>
              <w:t>CMCC</w:t>
            </w:r>
          </w:p>
        </w:tc>
        <w:tc>
          <w:tcPr>
            <w:tcW w:w="1372" w:type="dxa"/>
          </w:tcPr>
          <w:p w14:paraId="16864088" w14:textId="77777777" w:rsidR="00726019" w:rsidRDefault="00726019">
            <w:pPr>
              <w:tabs>
                <w:tab w:val="left" w:pos="551"/>
              </w:tabs>
              <w:rPr>
                <w:rFonts w:eastAsiaTheme="minorEastAsia"/>
                <w:lang w:val="en-US" w:eastAsia="zh-CN"/>
              </w:rPr>
            </w:pPr>
          </w:p>
        </w:tc>
        <w:tc>
          <w:tcPr>
            <w:tcW w:w="6780" w:type="dxa"/>
          </w:tcPr>
          <w:p w14:paraId="16864089" w14:textId="77777777" w:rsidR="00726019" w:rsidRDefault="004C6D2D">
            <w:pPr>
              <w:rPr>
                <w:rFonts w:eastAsiaTheme="minorEastAsia"/>
                <w:lang w:val="en-US" w:eastAsia="zh-CN"/>
              </w:rPr>
            </w:pPr>
            <w:r>
              <w:rPr>
                <w:rFonts w:eastAsiaTheme="minorEastAsia" w:hint="eastAsia"/>
                <w:lang w:val="en-US" w:eastAsia="zh-CN"/>
              </w:rPr>
              <w:t xml:space="preserve">Regarding the overhead of </w:t>
            </w:r>
            <w:r>
              <w:rPr>
                <w:rFonts w:eastAsiaTheme="minorEastAsia"/>
                <w:lang w:val="en-US" w:eastAsia="zh-CN"/>
              </w:rPr>
              <w:t>transmitting</w:t>
            </w:r>
            <w:r>
              <w:rPr>
                <w:rFonts w:eastAsiaTheme="minorEastAsia" w:hint="eastAsia"/>
                <w:lang w:val="en-US" w:eastAsia="zh-CN"/>
              </w:rPr>
              <w:t xml:space="preserve"> SSB, it is preferred that transmitting additional SSB in </w:t>
            </w:r>
            <w:r>
              <w:rPr>
                <w:rFonts w:eastAsiaTheme="minorEastAsia"/>
                <w:lang w:val="en-US" w:eastAsia="zh-CN"/>
              </w:rPr>
              <w:t>separate initial DL BWP</w:t>
            </w:r>
            <w:r>
              <w:rPr>
                <w:rFonts w:eastAsiaTheme="minorEastAsia" w:hint="eastAsia"/>
                <w:lang w:val="en-US" w:eastAsia="zh-CN"/>
              </w:rPr>
              <w:t xml:space="preserve"> is configurable by gNB.</w:t>
            </w:r>
          </w:p>
          <w:p w14:paraId="1686408A" w14:textId="77777777" w:rsidR="00726019" w:rsidRDefault="004C6D2D">
            <w:pPr>
              <w:rPr>
                <w:rFonts w:eastAsiaTheme="minorEastAsia"/>
                <w:lang w:val="en-US" w:eastAsia="zh-CN"/>
              </w:rPr>
            </w:pPr>
            <w:r>
              <w:rPr>
                <w:rFonts w:eastAsiaTheme="minorEastAsia"/>
                <w:lang w:val="en-US" w:eastAsia="zh-CN"/>
              </w:rPr>
              <w:t>If additional SSB is configured, the additional SSB is non-CD SSB</w:t>
            </w:r>
            <w:r>
              <w:rPr>
                <w:rFonts w:eastAsiaTheme="minorEastAsia" w:hint="eastAsia"/>
                <w:lang w:val="en-US" w:eastAsia="zh-CN"/>
              </w:rPr>
              <w:t xml:space="preserve"> used for </w:t>
            </w:r>
            <w:r>
              <w:rPr>
                <w:rFonts w:eastAsiaTheme="minorEastAsia"/>
                <w:lang w:val="en-US" w:eastAsia="zh-CN"/>
              </w:rPr>
              <w:t>synchronization</w:t>
            </w:r>
            <w:r>
              <w:rPr>
                <w:rFonts w:eastAsiaTheme="minorEastAsia" w:hint="eastAsia"/>
                <w:lang w:val="en-US" w:eastAsia="zh-CN"/>
              </w:rPr>
              <w:t xml:space="preserve"> and</w:t>
            </w:r>
            <w:r>
              <w:rPr>
                <w:rFonts w:eastAsiaTheme="minorEastAsia"/>
                <w:lang w:val="en-US" w:eastAsia="zh-CN"/>
              </w:rPr>
              <w:t xml:space="preserve"> RRM measurement</w:t>
            </w:r>
            <w:r>
              <w:rPr>
                <w:rFonts w:eastAsiaTheme="minorEastAsia" w:hint="eastAsia"/>
                <w:lang w:val="en-US" w:eastAsia="zh-CN"/>
              </w:rPr>
              <w:t xml:space="preserve">, </w:t>
            </w:r>
            <w:r>
              <w:rPr>
                <w:rFonts w:eastAsiaTheme="minorEastAsia"/>
                <w:lang w:val="en-US" w:eastAsia="zh-CN"/>
              </w:rPr>
              <w:t xml:space="preserve">the period of additional SSB </w:t>
            </w:r>
            <w:r>
              <w:rPr>
                <w:rFonts w:eastAsiaTheme="minorEastAsia" w:hint="eastAsia"/>
                <w:lang w:val="en-US" w:eastAsia="zh-CN"/>
              </w:rPr>
              <w:t>can</w:t>
            </w:r>
            <w:r>
              <w:rPr>
                <w:rFonts w:eastAsiaTheme="minorEastAsia"/>
                <w:lang w:val="en-US" w:eastAsia="zh-CN"/>
              </w:rPr>
              <w:t xml:space="preserve"> be larger than CD SSB</w:t>
            </w:r>
            <w:r>
              <w:rPr>
                <w:rFonts w:eastAsiaTheme="minorEastAsia" w:hint="eastAsia"/>
                <w:lang w:val="en-US" w:eastAsia="zh-CN"/>
              </w:rPr>
              <w:t xml:space="preserve"> to reduce overhead.</w:t>
            </w:r>
          </w:p>
        </w:tc>
      </w:tr>
      <w:tr w:rsidR="00726019" w14:paraId="1686408F" w14:textId="77777777">
        <w:tc>
          <w:tcPr>
            <w:tcW w:w="1479" w:type="dxa"/>
          </w:tcPr>
          <w:p w14:paraId="1686408C" w14:textId="77777777" w:rsidR="00726019" w:rsidRDefault="004C6D2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1686408D"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408E" w14:textId="77777777" w:rsidR="00726019" w:rsidRDefault="00726019">
            <w:pPr>
              <w:rPr>
                <w:rFonts w:eastAsiaTheme="minorEastAsia"/>
                <w:lang w:val="en-US" w:eastAsia="zh-CN"/>
              </w:rPr>
            </w:pPr>
          </w:p>
        </w:tc>
      </w:tr>
      <w:tr w:rsidR="00726019" w14:paraId="16864093" w14:textId="77777777">
        <w:tc>
          <w:tcPr>
            <w:tcW w:w="1479" w:type="dxa"/>
          </w:tcPr>
          <w:p w14:paraId="16864090" w14:textId="77777777" w:rsidR="00726019" w:rsidRDefault="004C6D2D">
            <w:pPr>
              <w:rPr>
                <w:rFonts w:eastAsiaTheme="minorEastAsia"/>
                <w:lang w:val="en-US" w:eastAsia="zh-CN"/>
              </w:rPr>
            </w:pPr>
            <w:r>
              <w:rPr>
                <w:rFonts w:eastAsiaTheme="minorEastAsia"/>
                <w:lang w:val="en-US" w:eastAsia="zh-CN"/>
              </w:rPr>
              <w:lastRenderedPageBreak/>
              <w:t>Qualcomm</w:t>
            </w:r>
          </w:p>
        </w:tc>
        <w:tc>
          <w:tcPr>
            <w:tcW w:w="1372" w:type="dxa"/>
          </w:tcPr>
          <w:p w14:paraId="16864091"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4092" w14:textId="77777777" w:rsidR="00726019" w:rsidRDefault="00726019">
            <w:pPr>
              <w:rPr>
                <w:rFonts w:eastAsiaTheme="minorEastAsia"/>
                <w:lang w:val="en-US" w:eastAsia="zh-CN"/>
              </w:rPr>
            </w:pPr>
          </w:p>
        </w:tc>
      </w:tr>
      <w:tr w:rsidR="00726019" w14:paraId="16864097" w14:textId="77777777">
        <w:tc>
          <w:tcPr>
            <w:tcW w:w="1479" w:type="dxa"/>
          </w:tcPr>
          <w:p w14:paraId="16864094" w14:textId="77777777" w:rsidR="00726019" w:rsidRDefault="004C6D2D">
            <w:pPr>
              <w:rPr>
                <w:rFonts w:eastAsiaTheme="minorEastAsia"/>
                <w:lang w:val="en-US" w:eastAsia="zh-CN"/>
              </w:rPr>
            </w:pPr>
            <w:r>
              <w:rPr>
                <w:rFonts w:eastAsiaTheme="minorEastAsia"/>
                <w:lang w:val="en-US" w:eastAsia="zh-CN"/>
              </w:rPr>
              <w:t xml:space="preserve">Nordic </w:t>
            </w:r>
          </w:p>
        </w:tc>
        <w:tc>
          <w:tcPr>
            <w:tcW w:w="1372" w:type="dxa"/>
          </w:tcPr>
          <w:p w14:paraId="16864095"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4096" w14:textId="77777777" w:rsidR="00726019" w:rsidRDefault="004C6D2D">
            <w:pPr>
              <w:rPr>
                <w:rFonts w:eastAsiaTheme="minorEastAsia"/>
                <w:lang w:val="en-US" w:eastAsia="zh-CN"/>
              </w:rPr>
            </w:pPr>
            <w:r>
              <w:rPr>
                <w:lang w:val="en-US" w:eastAsia="ko-KR"/>
              </w:rPr>
              <w:t xml:space="preserve">Could be clarified that the SSB is non-cell-defining </w:t>
            </w:r>
          </w:p>
        </w:tc>
      </w:tr>
      <w:tr w:rsidR="00726019" w14:paraId="1686409B" w14:textId="77777777">
        <w:tc>
          <w:tcPr>
            <w:tcW w:w="1479" w:type="dxa"/>
          </w:tcPr>
          <w:p w14:paraId="16864098" w14:textId="77777777" w:rsidR="00726019" w:rsidRDefault="004C6D2D">
            <w:pPr>
              <w:rPr>
                <w:rFonts w:eastAsia="Malgun Gothic"/>
                <w:lang w:val="en-US" w:eastAsia="ko-KR"/>
              </w:rPr>
            </w:pPr>
            <w:r>
              <w:rPr>
                <w:rFonts w:eastAsia="Malgun Gothic" w:hint="eastAsia"/>
                <w:lang w:val="en-US" w:eastAsia="ko-KR"/>
              </w:rPr>
              <w:t>LG</w:t>
            </w:r>
          </w:p>
        </w:tc>
        <w:tc>
          <w:tcPr>
            <w:tcW w:w="1372" w:type="dxa"/>
          </w:tcPr>
          <w:p w14:paraId="16864099" w14:textId="77777777" w:rsidR="00726019" w:rsidRDefault="004C6D2D">
            <w:pPr>
              <w:tabs>
                <w:tab w:val="left" w:pos="551"/>
              </w:tabs>
              <w:rPr>
                <w:rFonts w:eastAsia="Malgun Gothic"/>
                <w:lang w:val="en-US" w:eastAsia="ko-KR"/>
              </w:rPr>
            </w:pPr>
            <w:r>
              <w:rPr>
                <w:rFonts w:eastAsia="Malgun Gothic" w:hint="eastAsia"/>
                <w:lang w:val="en-US" w:eastAsia="ko-KR"/>
              </w:rPr>
              <w:t>Y</w:t>
            </w:r>
          </w:p>
        </w:tc>
        <w:tc>
          <w:tcPr>
            <w:tcW w:w="6780" w:type="dxa"/>
          </w:tcPr>
          <w:p w14:paraId="1686409A" w14:textId="77777777" w:rsidR="00726019" w:rsidRDefault="00726019">
            <w:pPr>
              <w:rPr>
                <w:lang w:val="en-US" w:eastAsia="ko-KR"/>
              </w:rPr>
            </w:pPr>
          </w:p>
        </w:tc>
      </w:tr>
      <w:tr w:rsidR="00726019" w14:paraId="1686409F" w14:textId="77777777">
        <w:tc>
          <w:tcPr>
            <w:tcW w:w="1479" w:type="dxa"/>
          </w:tcPr>
          <w:p w14:paraId="1686409C" w14:textId="77777777" w:rsidR="00726019" w:rsidRDefault="004C6D2D">
            <w:pPr>
              <w:rPr>
                <w:rFonts w:eastAsia="Malgun Gothic"/>
                <w:lang w:val="en-US" w:eastAsia="ko-KR"/>
              </w:rPr>
            </w:pPr>
            <w:r>
              <w:rPr>
                <w:rFonts w:eastAsia="Malgun Gothic"/>
                <w:lang w:val="en-US" w:eastAsia="ko-KR"/>
              </w:rPr>
              <w:t>NEC</w:t>
            </w:r>
          </w:p>
        </w:tc>
        <w:tc>
          <w:tcPr>
            <w:tcW w:w="1372" w:type="dxa"/>
          </w:tcPr>
          <w:p w14:paraId="1686409D" w14:textId="77777777" w:rsidR="00726019" w:rsidRDefault="004C6D2D">
            <w:pPr>
              <w:tabs>
                <w:tab w:val="left" w:pos="551"/>
              </w:tabs>
              <w:rPr>
                <w:rFonts w:eastAsia="Malgun Gothic"/>
                <w:lang w:val="en-US" w:eastAsia="ko-KR"/>
              </w:rPr>
            </w:pPr>
            <w:r>
              <w:rPr>
                <w:rFonts w:eastAsia="Malgun Gothic"/>
                <w:lang w:val="en-US" w:eastAsia="ko-KR"/>
              </w:rPr>
              <w:t>Y</w:t>
            </w:r>
          </w:p>
        </w:tc>
        <w:tc>
          <w:tcPr>
            <w:tcW w:w="6780" w:type="dxa"/>
          </w:tcPr>
          <w:p w14:paraId="1686409E" w14:textId="77777777" w:rsidR="00726019" w:rsidRDefault="00726019">
            <w:pPr>
              <w:rPr>
                <w:lang w:val="en-US" w:eastAsia="ko-KR"/>
              </w:rPr>
            </w:pPr>
          </w:p>
        </w:tc>
      </w:tr>
      <w:tr w:rsidR="00726019" w14:paraId="168640A3" w14:textId="77777777">
        <w:tc>
          <w:tcPr>
            <w:tcW w:w="1479" w:type="dxa"/>
          </w:tcPr>
          <w:p w14:paraId="168640A0" w14:textId="77777777" w:rsidR="00726019" w:rsidRDefault="004C6D2D">
            <w:pPr>
              <w:rPr>
                <w:rFonts w:eastAsia="Malgun Gothic"/>
                <w:lang w:val="en-US" w:eastAsia="ko-KR"/>
              </w:rPr>
            </w:pPr>
            <w:r>
              <w:rPr>
                <w:rFonts w:eastAsia="Yu Mincho" w:hint="eastAsia"/>
                <w:lang w:val="en-US" w:eastAsia="ja-JP"/>
              </w:rPr>
              <w:t>P</w:t>
            </w:r>
            <w:r>
              <w:rPr>
                <w:rFonts w:eastAsia="Yu Mincho"/>
                <w:lang w:val="en-US" w:eastAsia="ja-JP"/>
              </w:rPr>
              <w:t>anasonic</w:t>
            </w:r>
          </w:p>
        </w:tc>
        <w:tc>
          <w:tcPr>
            <w:tcW w:w="1372" w:type="dxa"/>
          </w:tcPr>
          <w:p w14:paraId="168640A1" w14:textId="77777777" w:rsidR="00726019" w:rsidRDefault="004C6D2D">
            <w:pPr>
              <w:tabs>
                <w:tab w:val="left" w:pos="551"/>
              </w:tabs>
              <w:rPr>
                <w:rFonts w:eastAsia="Malgun Gothic"/>
                <w:lang w:val="en-US" w:eastAsia="ko-KR"/>
              </w:rPr>
            </w:pPr>
            <w:r>
              <w:rPr>
                <w:rFonts w:eastAsia="Yu Mincho" w:hint="eastAsia"/>
                <w:lang w:val="en-US" w:eastAsia="ja-JP"/>
              </w:rPr>
              <w:t>Y</w:t>
            </w:r>
          </w:p>
        </w:tc>
        <w:tc>
          <w:tcPr>
            <w:tcW w:w="6780" w:type="dxa"/>
          </w:tcPr>
          <w:p w14:paraId="168640A2" w14:textId="77777777" w:rsidR="00726019" w:rsidRDefault="004C6D2D">
            <w:pPr>
              <w:rPr>
                <w:lang w:val="en-US" w:eastAsia="ko-KR"/>
              </w:rPr>
            </w:pPr>
            <w:r>
              <w:rPr>
                <w:rFonts w:eastAsia="Yu Mincho" w:hint="eastAsia"/>
                <w:lang w:val="en-US" w:eastAsia="ja-JP"/>
              </w:rPr>
              <w:t>W</w:t>
            </w:r>
            <w:r>
              <w:rPr>
                <w:rFonts w:eastAsia="Yu Mincho"/>
                <w:lang w:val="en-US" w:eastAsia="ja-JP"/>
              </w:rPr>
              <w:t>e actually prefer Proposal 2.2-6 (before update) because of the high flexibility of SSB configuration. But we can accept the updated proposal as it may be useful to relieve the requirement of mandatory support of FG6-1a for a RedCap UE.</w:t>
            </w:r>
          </w:p>
        </w:tc>
      </w:tr>
      <w:tr w:rsidR="00726019" w14:paraId="168640A8" w14:textId="77777777">
        <w:tc>
          <w:tcPr>
            <w:tcW w:w="1479" w:type="dxa"/>
          </w:tcPr>
          <w:p w14:paraId="168640A4"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372" w:type="dxa"/>
          </w:tcPr>
          <w:p w14:paraId="168640A5" w14:textId="77777777" w:rsidR="00726019" w:rsidRDefault="004C6D2D">
            <w:pPr>
              <w:tabs>
                <w:tab w:val="left" w:pos="551"/>
              </w:tabs>
              <w:rPr>
                <w:rFonts w:eastAsiaTheme="minorEastAsia"/>
                <w:lang w:val="en-US" w:eastAsia="zh-CN"/>
              </w:rPr>
            </w:pPr>
            <w:r>
              <w:rPr>
                <w:rFonts w:eastAsiaTheme="minorEastAsia" w:hint="eastAsia"/>
                <w:lang w:val="en-US" w:eastAsia="zh-CN"/>
              </w:rPr>
              <w:t>N</w:t>
            </w:r>
          </w:p>
        </w:tc>
        <w:tc>
          <w:tcPr>
            <w:tcW w:w="6780" w:type="dxa"/>
          </w:tcPr>
          <w:p w14:paraId="168640A6" w14:textId="77777777" w:rsidR="00726019" w:rsidRDefault="004C6D2D">
            <w:pPr>
              <w:rPr>
                <w:rFonts w:eastAsiaTheme="minorEastAsia"/>
                <w:lang w:val="en-US" w:eastAsia="zh-CN"/>
              </w:rPr>
            </w:pPr>
            <w:r>
              <w:rPr>
                <w:rFonts w:eastAsiaTheme="minorEastAsia"/>
                <w:lang w:val="en-US" w:eastAsia="zh-CN"/>
              </w:rPr>
              <w:t xml:space="preserve">We don’t see big issue to support FG 6-1a. As we commented before, for some SSB patterns for FR2, RedCap UE has to retune to monitor CORESET #0 after receiving SSB. </w:t>
            </w:r>
          </w:p>
          <w:p w14:paraId="168640A7" w14:textId="77777777" w:rsidR="00726019" w:rsidRDefault="004C6D2D">
            <w:pPr>
              <w:rPr>
                <w:rFonts w:eastAsiaTheme="minorEastAsia"/>
                <w:lang w:val="en-US" w:eastAsia="zh-CN"/>
              </w:rPr>
            </w:pPr>
            <w:r>
              <w:rPr>
                <w:rFonts w:eastAsiaTheme="minorEastAsia"/>
                <w:lang w:val="en-US" w:eastAsia="zh-CN"/>
              </w:rPr>
              <w:t>We suggest to go back to original proposal.</w:t>
            </w:r>
          </w:p>
        </w:tc>
      </w:tr>
      <w:tr w:rsidR="00726019" w14:paraId="168640AD" w14:textId="77777777">
        <w:tc>
          <w:tcPr>
            <w:tcW w:w="1479" w:type="dxa"/>
          </w:tcPr>
          <w:p w14:paraId="168640A9" w14:textId="77777777" w:rsidR="00726019" w:rsidRDefault="004C6D2D">
            <w:pPr>
              <w:rPr>
                <w:rFonts w:eastAsiaTheme="minorEastAsia"/>
                <w:lang w:val="en-US" w:eastAsia="zh-CN"/>
              </w:rPr>
            </w:pPr>
            <w:r>
              <w:rPr>
                <w:rFonts w:eastAsiaTheme="minorEastAsia" w:hint="eastAsia"/>
                <w:lang w:val="en-US" w:eastAsia="zh-CN"/>
              </w:rPr>
              <w:t>CATT</w:t>
            </w:r>
          </w:p>
        </w:tc>
        <w:tc>
          <w:tcPr>
            <w:tcW w:w="1372" w:type="dxa"/>
          </w:tcPr>
          <w:p w14:paraId="168640AA" w14:textId="77777777" w:rsidR="00726019" w:rsidRDefault="00726019">
            <w:pPr>
              <w:tabs>
                <w:tab w:val="left" w:pos="551"/>
              </w:tabs>
              <w:rPr>
                <w:rFonts w:eastAsiaTheme="minorEastAsia"/>
                <w:lang w:val="en-US" w:eastAsia="zh-CN"/>
              </w:rPr>
            </w:pPr>
          </w:p>
        </w:tc>
        <w:tc>
          <w:tcPr>
            <w:tcW w:w="6780" w:type="dxa"/>
          </w:tcPr>
          <w:p w14:paraId="168640AB" w14:textId="77777777" w:rsidR="00726019" w:rsidRDefault="004C6D2D">
            <w:pPr>
              <w:rPr>
                <w:rFonts w:eastAsiaTheme="minorEastAsia"/>
                <w:lang w:val="en-US" w:eastAsia="zh-CN"/>
              </w:rPr>
            </w:pPr>
            <w:r>
              <w:rPr>
                <w:rFonts w:eastAsiaTheme="minorEastAsia" w:hint="eastAsia"/>
                <w:lang w:val="en-US" w:eastAsia="zh-CN"/>
              </w:rPr>
              <w:t xml:space="preserve">As mentioned before, a gNB should not be forced to transmit SSB in the separate initial DL BWP. The DL resource cost is too large and inter-cell interference is not negligible. </w:t>
            </w:r>
          </w:p>
          <w:p w14:paraId="168640AC" w14:textId="77777777" w:rsidR="00726019" w:rsidRDefault="004C6D2D">
            <w:pPr>
              <w:rPr>
                <w:rFonts w:eastAsiaTheme="minorEastAsia"/>
                <w:lang w:val="en-US" w:eastAsia="zh-CN"/>
              </w:rPr>
            </w:pPr>
            <w:r>
              <w:rPr>
                <w:rFonts w:eastAsiaTheme="minorEastAsia" w:hint="eastAsia"/>
                <w:lang w:val="en-US" w:eastAsia="zh-CN"/>
              </w:rPr>
              <w:t xml:space="preserve">We can jointly consider this </w:t>
            </w:r>
            <w:r>
              <w:rPr>
                <w:rFonts w:eastAsiaTheme="minorEastAsia"/>
                <w:lang w:val="en-US" w:eastAsia="zh-CN"/>
              </w:rPr>
              <w:t>question</w:t>
            </w:r>
            <w:r>
              <w:rPr>
                <w:rFonts w:eastAsiaTheme="minorEastAsia" w:hint="eastAsia"/>
                <w:lang w:val="en-US" w:eastAsia="zh-CN"/>
              </w:rPr>
              <w:t xml:space="preserve"> in 2.2-3.</w:t>
            </w:r>
          </w:p>
        </w:tc>
      </w:tr>
      <w:tr w:rsidR="00726019" w14:paraId="168640B1" w14:textId="77777777">
        <w:tc>
          <w:tcPr>
            <w:tcW w:w="1479" w:type="dxa"/>
          </w:tcPr>
          <w:p w14:paraId="168640AE" w14:textId="77777777" w:rsidR="00726019" w:rsidRDefault="004C6D2D">
            <w:pPr>
              <w:rPr>
                <w:rFonts w:eastAsiaTheme="minorEastAsia"/>
                <w:lang w:val="en-US" w:eastAsia="zh-CN"/>
              </w:rPr>
            </w:pPr>
            <w:r>
              <w:rPr>
                <w:rFonts w:eastAsiaTheme="minorEastAsia"/>
                <w:lang w:val="en-US" w:eastAsia="zh-CN"/>
              </w:rPr>
              <w:t>Huawei, HiSilicon</w:t>
            </w:r>
          </w:p>
        </w:tc>
        <w:tc>
          <w:tcPr>
            <w:tcW w:w="1372" w:type="dxa"/>
          </w:tcPr>
          <w:p w14:paraId="168640AF" w14:textId="77777777" w:rsidR="00726019" w:rsidRDefault="004C6D2D">
            <w:pPr>
              <w:tabs>
                <w:tab w:val="left" w:pos="551"/>
              </w:tabs>
              <w:rPr>
                <w:rFonts w:eastAsiaTheme="minorEastAsia"/>
                <w:lang w:val="en-US" w:eastAsia="zh-CN"/>
              </w:rPr>
            </w:pPr>
            <w:r>
              <w:rPr>
                <w:rFonts w:eastAsiaTheme="minorEastAsia"/>
                <w:lang w:val="en-US" w:eastAsia="zh-CN"/>
              </w:rPr>
              <w:t>N</w:t>
            </w:r>
          </w:p>
        </w:tc>
        <w:tc>
          <w:tcPr>
            <w:tcW w:w="6780" w:type="dxa"/>
          </w:tcPr>
          <w:p w14:paraId="168640B0" w14:textId="77777777" w:rsidR="00726019" w:rsidRDefault="004C6D2D">
            <w:pPr>
              <w:rPr>
                <w:rFonts w:eastAsiaTheme="minorEastAsia"/>
                <w:lang w:val="en-US" w:eastAsia="zh-CN"/>
              </w:rPr>
            </w:pPr>
            <w:r>
              <w:rPr>
                <w:rFonts w:eastAsiaTheme="minorEastAsia"/>
                <w:lang w:val="en-US" w:eastAsia="zh-CN"/>
              </w:rPr>
              <w:t xml:space="preserve">What’s problem for UE perform RF retuning in e.g. slot level to the legacy SSB – this is the baseline. What’s exactly the UE complexity? Are some companies assume there would be a RedCap UE always camp on a single location in a network? This is not a problem for eMBB UE since it has 100Mhz BW thus can always cover the carrier BW – but not for RedCap UE. </w:t>
            </w:r>
          </w:p>
        </w:tc>
      </w:tr>
      <w:tr w:rsidR="00726019" w14:paraId="168640B8" w14:textId="77777777">
        <w:tc>
          <w:tcPr>
            <w:tcW w:w="1479" w:type="dxa"/>
          </w:tcPr>
          <w:p w14:paraId="168640B2" w14:textId="77777777" w:rsidR="00726019" w:rsidRDefault="004C6D2D">
            <w:pPr>
              <w:rPr>
                <w:rFonts w:eastAsiaTheme="minorEastAsia"/>
                <w:lang w:val="en-US" w:eastAsia="zh-CN"/>
              </w:rPr>
            </w:pPr>
            <w:r>
              <w:rPr>
                <w:rFonts w:eastAsiaTheme="minorEastAsia" w:hint="eastAsia"/>
                <w:lang w:val="en-US" w:eastAsia="zh-CN"/>
              </w:rPr>
              <w:t>Spreadtrum</w:t>
            </w:r>
          </w:p>
        </w:tc>
        <w:tc>
          <w:tcPr>
            <w:tcW w:w="1372" w:type="dxa"/>
          </w:tcPr>
          <w:p w14:paraId="168640B3"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40B4" w14:textId="77777777" w:rsidR="00726019" w:rsidRDefault="004C6D2D">
            <w:pPr>
              <w:rPr>
                <w:rFonts w:eastAsiaTheme="minorEastAsia"/>
                <w:lang w:val="en-US" w:eastAsia="zh-CN"/>
              </w:rPr>
            </w:pPr>
            <w:r>
              <w:rPr>
                <w:rFonts w:eastAsiaTheme="minorEastAsia"/>
                <w:lang w:val="en-US" w:eastAsia="zh-CN"/>
              </w:rPr>
              <w:t>O</w:t>
            </w:r>
            <w:r>
              <w:rPr>
                <w:rFonts w:eastAsiaTheme="minorEastAsia" w:hint="eastAsia"/>
                <w:lang w:val="en-US" w:eastAsia="zh-CN"/>
              </w:rPr>
              <w:t xml:space="preserve">ur </w:t>
            </w:r>
            <w:r>
              <w:rPr>
                <w:rFonts w:eastAsiaTheme="minorEastAsia"/>
                <w:lang w:val="en-US" w:eastAsia="zh-CN"/>
              </w:rPr>
              <w:t>3 priorities are listed as follows:</w:t>
            </w:r>
          </w:p>
          <w:p w14:paraId="168640B5" w14:textId="77777777" w:rsidR="00726019" w:rsidRDefault="004C6D2D">
            <w:pPr>
              <w:rPr>
                <w:rFonts w:eastAsiaTheme="minorEastAsia"/>
                <w:lang w:val="en-US" w:eastAsia="zh-CN"/>
              </w:rPr>
            </w:pPr>
            <w:r>
              <w:rPr>
                <w:rFonts w:eastAsiaTheme="minorEastAsia"/>
                <w:lang w:val="en-US" w:eastAsia="zh-CN"/>
              </w:rPr>
              <w:t>1</w:t>
            </w:r>
            <w:r>
              <w:rPr>
                <w:rFonts w:eastAsiaTheme="minorEastAsia"/>
                <w:vertAlign w:val="superscript"/>
                <w:lang w:val="en-US" w:eastAsia="zh-CN"/>
              </w:rPr>
              <w:t>st</w:t>
            </w:r>
            <w:r>
              <w:rPr>
                <w:rFonts w:eastAsiaTheme="minorEastAsia"/>
                <w:lang w:val="en-US" w:eastAsia="zh-CN"/>
              </w:rPr>
              <w:t xml:space="preserve"> priority: </w:t>
            </w:r>
            <w:r>
              <w:rPr>
                <w:rFonts w:eastAsiaTheme="minorEastAsia" w:hint="eastAsia"/>
                <w:lang w:val="en-US" w:eastAsia="zh-CN"/>
              </w:rPr>
              <w:t xml:space="preserve">FG 6-1a </w:t>
            </w:r>
            <w:r>
              <w:rPr>
                <w:rFonts w:eastAsiaTheme="minorEastAsia"/>
                <w:lang w:val="en-US" w:eastAsia="zh-CN"/>
              </w:rPr>
              <w:t xml:space="preserve">is optional </w:t>
            </w:r>
            <w:r>
              <w:rPr>
                <w:rFonts w:eastAsiaTheme="minorEastAsia" w:hint="eastAsia"/>
                <w:lang w:val="en-US" w:eastAsia="zh-CN"/>
              </w:rPr>
              <w:t>capability</w:t>
            </w:r>
            <w:r>
              <w:rPr>
                <w:rFonts w:eastAsiaTheme="minorEastAsia"/>
                <w:lang w:val="en-US" w:eastAsia="zh-CN"/>
              </w:rPr>
              <w:t xml:space="preserve"> for </w:t>
            </w:r>
            <w:r>
              <w:rPr>
                <w:rFonts w:eastAsiaTheme="minorEastAsia" w:hint="eastAsia"/>
                <w:lang w:val="en-US" w:eastAsia="zh-CN"/>
              </w:rPr>
              <w:t xml:space="preserve">RedCap UE: the </w:t>
            </w:r>
            <w:r>
              <w:rPr>
                <w:rFonts w:eastAsiaTheme="minorEastAsia"/>
                <w:lang w:val="en-US" w:eastAsia="zh-CN"/>
              </w:rPr>
              <w:t>separate</w:t>
            </w:r>
            <w:r>
              <w:rPr>
                <w:rFonts w:eastAsiaTheme="minorEastAsia" w:hint="eastAsia"/>
                <w:lang w:val="en-US" w:eastAsia="zh-CN"/>
              </w:rPr>
              <w:t xml:space="preserve"> </w:t>
            </w:r>
            <w:r>
              <w:rPr>
                <w:rFonts w:eastAsiaTheme="minorEastAsia"/>
                <w:lang w:val="en-US" w:eastAsia="zh-CN"/>
              </w:rPr>
              <w:t xml:space="preserve">initial DL BWP for RedCap UE contains SSB and CSS. The separate initial DL BWP and the separate initial UL BWP have the same center frequency. </w:t>
            </w:r>
            <w:r>
              <w:rPr>
                <w:rFonts w:eastAsiaTheme="minorEastAsia"/>
                <w:color w:val="FF0000"/>
                <w:lang w:val="en-US" w:eastAsia="zh-CN"/>
              </w:rPr>
              <w:t>It may means that the network should transmit SSB in the separate initial DL BWP</w:t>
            </w:r>
            <w:r>
              <w:rPr>
                <w:rFonts w:eastAsiaTheme="minorEastAsia"/>
                <w:lang w:val="en-US" w:eastAsia="zh-CN"/>
              </w:rPr>
              <w:t>.</w:t>
            </w:r>
          </w:p>
          <w:p w14:paraId="168640B6" w14:textId="77777777" w:rsidR="00726019" w:rsidRDefault="004C6D2D">
            <w:pPr>
              <w:rPr>
                <w:rFonts w:eastAsiaTheme="minorEastAsia"/>
                <w:lang w:val="en-US" w:eastAsia="zh-CN"/>
              </w:rPr>
            </w:pPr>
            <w:r>
              <w:rPr>
                <w:rFonts w:eastAsiaTheme="minorEastAsia"/>
                <w:lang w:val="en-US" w:eastAsia="zh-CN"/>
              </w:rPr>
              <w:t>2</w:t>
            </w:r>
            <w:r>
              <w:rPr>
                <w:rFonts w:eastAsiaTheme="minorEastAsia"/>
                <w:vertAlign w:val="superscript"/>
                <w:lang w:val="en-US" w:eastAsia="zh-CN"/>
              </w:rPr>
              <w:t>nd</w:t>
            </w:r>
            <w:r>
              <w:rPr>
                <w:rFonts w:eastAsiaTheme="minorEastAsia"/>
                <w:lang w:val="en-US" w:eastAsia="zh-CN"/>
              </w:rPr>
              <w:t xml:space="preserve"> priority: </w:t>
            </w:r>
            <w:r>
              <w:rPr>
                <w:rFonts w:eastAsiaTheme="minorEastAsia" w:hint="eastAsia"/>
                <w:lang w:val="en-US" w:eastAsia="zh-CN"/>
              </w:rPr>
              <w:t xml:space="preserve">FG 6-1a </w:t>
            </w:r>
            <w:r>
              <w:rPr>
                <w:rFonts w:eastAsiaTheme="minorEastAsia"/>
                <w:lang w:val="en-US" w:eastAsia="zh-CN"/>
              </w:rPr>
              <w:t xml:space="preserve">is optional </w:t>
            </w:r>
            <w:r>
              <w:rPr>
                <w:rFonts w:eastAsiaTheme="minorEastAsia" w:hint="eastAsia"/>
                <w:lang w:val="en-US" w:eastAsia="zh-CN"/>
              </w:rPr>
              <w:t>capability</w:t>
            </w:r>
            <w:r>
              <w:rPr>
                <w:rFonts w:eastAsiaTheme="minorEastAsia"/>
                <w:lang w:val="en-US" w:eastAsia="zh-CN"/>
              </w:rPr>
              <w:t xml:space="preserve"> for </w:t>
            </w:r>
            <w:r>
              <w:rPr>
                <w:rFonts w:eastAsiaTheme="minorEastAsia" w:hint="eastAsia"/>
                <w:lang w:val="en-US" w:eastAsia="zh-CN"/>
              </w:rPr>
              <w:t>RedCap UE</w:t>
            </w:r>
            <w:r>
              <w:rPr>
                <w:rFonts w:eastAsiaTheme="minorEastAsia"/>
                <w:lang w:val="en-US" w:eastAsia="zh-CN"/>
              </w:rPr>
              <w:t>: RedCap UEs and non-RedCap UEs share the legacy initial DL BWP (the same frequency location as CORESET#0). The legacy initial DL BWP and the separate initial UL BWP can have different center frequencies.</w:t>
            </w:r>
          </w:p>
          <w:p w14:paraId="168640B7" w14:textId="77777777" w:rsidR="00726019" w:rsidRDefault="004C6D2D">
            <w:pPr>
              <w:rPr>
                <w:rFonts w:eastAsiaTheme="minorEastAsia"/>
                <w:lang w:val="en-US" w:eastAsia="zh-CN"/>
              </w:rPr>
            </w:pPr>
            <w:r>
              <w:rPr>
                <w:rFonts w:eastAsiaTheme="minorEastAsia"/>
                <w:lang w:val="en-US" w:eastAsia="zh-CN"/>
              </w:rPr>
              <w:t>3</w:t>
            </w:r>
            <w:r>
              <w:rPr>
                <w:rFonts w:eastAsiaTheme="minorEastAsia"/>
                <w:vertAlign w:val="superscript"/>
                <w:lang w:val="en-US" w:eastAsia="zh-CN"/>
              </w:rPr>
              <w:t>rd</w:t>
            </w:r>
            <w:r>
              <w:rPr>
                <w:rFonts w:eastAsiaTheme="minorEastAsia"/>
                <w:lang w:val="en-US" w:eastAsia="zh-CN"/>
              </w:rPr>
              <w:t xml:space="preserve"> priority: </w:t>
            </w:r>
            <w:r>
              <w:rPr>
                <w:rFonts w:eastAsiaTheme="minorEastAsia" w:hint="eastAsia"/>
                <w:lang w:val="en-US" w:eastAsia="zh-CN"/>
              </w:rPr>
              <w:t xml:space="preserve">FG 6-1a </w:t>
            </w:r>
            <w:r>
              <w:rPr>
                <w:rFonts w:eastAsiaTheme="minorEastAsia"/>
                <w:lang w:val="en-US" w:eastAsia="zh-CN"/>
              </w:rPr>
              <w:t xml:space="preserve">is mandatory </w:t>
            </w:r>
            <w:r>
              <w:rPr>
                <w:rFonts w:eastAsiaTheme="minorEastAsia" w:hint="eastAsia"/>
                <w:lang w:val="en-US" w:eastAsia="zh-CN"/>
              </w:rPr>
              <w:t>capability</w:t>
            </w:r>
            <w:r>
              <w:rPr>
                <w:rFonts w:eastAsiaTheme="minorEastAsia"/>
                <w:lang w:val="en-US" w:eastAsia="zh-CN"/>
              </w:rPr>
              <w:t xml:space="preserve"> for </w:t>
            </w:r>
            <w:r>
              <w:rPr>
                <w:rFonts w:eastAsiaTheme="minorEastAsia" w:hint="eastAsia"/>
                <w:lang w:val="en-US" w:eastAsia="zh-CN"/>
              </w:rPr>
              <w:t>RedCap UE</w:t>
            </w:r>
            <w:r>
              <w:rPr>
                <w:rFonts w:eastAsiaTheme="minorEastAsia"/>
                <w:lang w:val="en-US" w:eastAsia="zh-CN"/>
              </w:rPr>
              <w:t>: the separate initial DL BWP for RedCap UE contains CSS. The separate initial DL BWP and the separate initial UL BWP have the same center frequency.</w:t>
            </w:r>
          </w:p>
        </w:tc>
      </w:tr>
      <w:tr w:rsidR="00726019" w14:paraId="168640BC" w14:textId="77777777">
        <w:tc>
          <w:tcPr>
            <w:tcW w:w="1479" w:type="dxa"/>
          </w:tcPr>
          <w:p w14:paraId="168640B9" w14:textId="77777777" w:rsidR="00726019" w:rsidRDefault="004C6D2D">
            <w:pPr>
              <w:rPr>
                <w:rFonts w:eastAsiaTheme="minorEastAsia"/>
                <w:lang w:val="en-US" w:eastAsia="zh-CN"/>
              </w:rPr>
            </w:pPr>
            <w:r>
              <w:rPr>
                <w:rFonts w:eastAsiaTheme="minorEastAsia" w:hint="eastAsia"/>
                <w:lang w:val="en-US" w:eastAsia="zh-CN"/>
              </w:rPr>
              <w:t>ZTE, Sanechips</w:t>
            </w:r>
          </w:p>
        </w:tc>
        <w:tc>
          <w:tcPr>
            <w:tcW w:w="1372" w:type="dxa"/>
          </w:tcPr>
          <w:p w14:paraId="168640BA" w14:textId="77777777" w:rsidR="00726019" w:rsidRDefault="004C6D2D">
            <w:pPr>
              <w:tabs>
                <w:tab w:val="left" w:pos="551"/>
              </w:tabs>
              <w:rPr>
                <w:rFonts w:eastAsiaTheme="minorEastAsia"/>
                <w:lang w:val="en-US" w:eastAsia="zh-CN"/>
              </w:rPr>
            </w:pPr>
            <w:r>
              <w:rPr>
                <w:rFonts w:eastAsiaTheme="minorEastAsia" w:hint="eastAsia"/>
                <w:lang w:val="en-US" w:eastAsia="zh-CN"/>
              </w:rPr>
              <w:t>N</w:t>
            </w:r>
          </w:p>
        </w:tc>
        <w:tc>
          <w:tcPr>
            <w:tcW w:w="6780" w:type="dxa"/>
          </w:tcPr>
          <w:p w14:paraId="168640BB" w14:textId="77777777" w:rsidR="00726019" w:rsidRDefault="004C6D2D">
            <w:pPr>
              <w:rPr>
                <w:rFonts w:eastAsia="SimSun"/>
                <w:lang w:val="en-US" w:eastAsia="zh-CN"/>
              </w:rPr>
            </w:pPr>
            <w:r>
              <w:rPr>
                <w:rFonts w:eastAsia="SimSun" w:hint="eastAsia"/>
                <w:lang w:val="en-US" w:eastAsia="zh-CN"/>
              </w:rPr>
              <w:t>It is not supported to configure the additional SSB, which would bring the useless resource occupation in separate DL BWP, since the RedCap can retune to the legacy SSB if necessary.</w:t>
            </w:r>
          </w:p>
        </w:tc>
      </w:tr>
      <w:tr w:rsidR="00726019" w14:paraId="168640C0" w14:textId="77777777">
        <w:tc>
          <w:tcPr>
            <w:tcW w:w="1479" w:type="dxa"/>
          </w:tcPr>
          <w:p w14:paraId="168640BD" w14:textId="77777777" w:rsidR="00726019" w:rsidRDefault="004C6D2D">
            <w:pPr>
              <w:rPr>
                <w:rFonts w:eastAsiaTheme="minorEastAsia"/>
                <w:lang w:val="en-US" w:eastAsia="zh-CN"/>
              </w:rPr>
            </w:pPr>
            <w:r>
              <w:rPr>
                <w:rFonts w:eastAsiaTheme="minorEastAsia"/>
                <w:lang w:val="en-US" w:eastAsia="zh-CN"/>
              </w:rPr>
              <w:t>Nokia, NSB</w:t>
            </w:r>
          </w:p>
        </w:tc>
        <w:tc>
          <w:tcPr>
            <w:tcW w:w="1372" w:type="dxa"/>
          </w:tcPr>
          <w:p w14:paraId="168640BE" w14:textId="77777777" w:rsidR="00726019" w:rsidRDefault="004C6D2D">
            <w:pPr>
              <w:tabs>
                <w:tab w:val="left" w:pos="551"/>
              </w:tabs>
              <w:rPr>
                <w:rFonts w:eastAsiaTheme="minorEastAsia"/>
                <w:lang w:val="en-US" w:eastAsia="zh-CN"/>
              </w:rPr>
            </w:pPr>
            <w:r>
              <w:rPr>
                <w:rFonts w:eastAsiaTheme="minorEastAsia"/>
                <w:lang w:val="en-US" w:eastAsia="zh-CN"/>
              </w:rPr>
              <w:t>N</w:t>
            </w:r>
          </w:p>
        </w:tc>
        <w:tc>
          <w:tcPr>
            <w:tcW w:w="6780" w:type="dxa"/>
          </w:tcPr>
          <w:p w14:paraId="168640BF" w14:textId="77777777" w:rsidR="00726019" w:rsidRDefault="004C6D2D">
            <w:pPr>
              <w:rPr>
                <w:rFonts w:eastAsia="SimSun"/>
                <w:lang w:val="en-US" w:eastAsia="zh-CN"/>
              </w:rPr>
            </w:pPr>
            <w:r>
              <w:rPr>
                <w:rFonts w:eastAsia="SimSun"/>
                <w:lang w:val="en-US" w:eastAsia="zh-CN"/>
              </w:rPr>
              <w:t xml:space="preserve">We prefer that the gNB has the option to not configure SSB in the initial DL BWP. </w:t>
            </w:r>
          </w:p>
        </w:tc>
      </w:tr>
      <w:tr w:rsidR="00726019" w14:paraId="168640C6" w14:textId="77777777">
        <w:tc>
          <w:tcPr>
            <w:tcW w:w="1479" w:type="dxa"/>
          </w:tcPr>
          <w:p w14:paraId="168640C1" w14:textId="77777777" w:rsidR="00726019" w:rsidRDefault="004C6D2D">
            <w:pPr>
              <w:rPr>
                <w:rFonts w:eastAsiaTheme="minorEastAsia"/>
                <w:lang w:val="en-US" w:eastAsia="zh-CN"/>
              </w:rPr>
            </w:pPr>
            <w:r>
              <w:rPr>
                <w:rFonts w:eastAsiaTheme="minorEastAsia"/>
                <w:lang w:val="en-US" w:eastAsia="zh-CN"/>
              </w:rPr>
              <w:t xml:space="preserve">Apple </w:t>
            </w:r>
          </w:p>
        </w:tc>
        <w:tc>
          <w:tcPr>
            <w:tcW w:w="1372" w:type="dxa"/>
          </w:tcPr>
          <w:p w14:paraId="168640C2"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40C3" w14:textId="77777777" w:rsidR="00726019" w:rsidRDefault="004C6D2D">
            <w:pPr>
              <w:rPr>
                <w:rFonts w:eastAsia="SimSun"/>
                <w:lang w:val="en-US" w:eastAsia="zh-CN"/>
              </w:rPr>
            </w:pPr>
            <w:r>
              <w:rPr>
                <w:rFonts w:eastAsia="SimSun"/>
                <w:lang w:val="en-US" w:eastAsia="zh-CN"/>
              </w:rPr>
              <w:t xml:space="preserve">We would like to prioritize discussion on this proposal over some earlier proposals as commented before. </w:t>
            </w:r>
          </w:p>
          <w:p w14:paraId="168640C4" w14:textId="77777777" w:rsidR="00726019" w:rsidRDefault="004C6D2D">
            <w:pPr>
              <w:rPr>
                <w:rFonts w:eastAsia="SimSun"/>
                <w:lang w:val="en-US" w:eastAsia="zh-CN"/>
              </w:rPr>
            </w:pPr>
            <w:r>
              <w:rPr>
                <w:rFonts w:eastAsia="SimSun"/>
                <w:lang w:val="en-US" w:eastAsia="zh-CN"/>
              </w:rPr>
              <w:t xml:space="preserve">Regarding the complexity, of course it is increased due to the larger number of retuning operations for T/F tracking, RRM measurement etc., which involves both RF and baseband steps. </w:t>
            </w:r>
          </w:p>
          <w:p w14:paraId="168640C5" w14:textId="77777777" w:rsidR="00726019" w:rsidRDefault="004C6D2D">
            <w:pPr>
              <w:rPr>
                <w:rFonts w:eastAsia="SimSun"/>
                <w:lang w:val="en-US" w:eastAsia="zh-CN"/>
              </w:rPr>
            </w:pPr>
            <w:r>
              <w:rPr>
                <w:rFonts w:eastAsia="SimSun"/>
                <w:lang w:val="en-US" w:eastAsia="zh-CN"/>
              </w:rPr>
              <w:lastRenderedPageBreak/>
              <w:t xml:space="preserve">On ‘RF retuning’, we believe it is a real problem. That’s at least one of reasons that motivated us to support a separate DL/UL BWP that does not exceed the Redcap max BW. Otherwise, we can always share the BWP of non-Redcap UE and force Redcap UEs to do RF retuning. We should avoid unnecessary RF retuning as much as possible to minimize the power consumption, which is critical for wearable devices.     </w:t>
            </w:r>
          </w:p>
        </w:tc>
      </w:tr>
      <w:tr w:rsidR="00726019" w14:paraId="168640CA" w14:textId="77777777">
        <w:tc>
          <w:tcPr>
            <w:tcW w:w="1479" w:type="dxa"/>
          </w:tcPr>
          <w:p w14:paraId="168640C7" w14:textId="77777777" w:rsidR="00726019" w:rsidRDefault="004C6D2D">
            <w:pPr>
              <w:rPr>
                <w:rFonts w:eastAsiaTheme="minorEastAsia"/>
                <w:lang w:val="en-US" w:eastAsia="zh-CN"/>
              </w:rPr>
            </w:pPr>
            <w:r>
              <w:rPr>
                <w:rFonts w:eastAsiaTheme="minorEastAsia"/>
                <w:lang w:val="en-US" w:eastAsia="zh-CN"/>
              </w:rPr>
              <w:lastRenderedPageBreak/>
              <w:t>Intel</w:t>
            </w:r>
          </w:p>
        </w:tc>
        <w:tc>
          <w:tcPr>
            <w:tcW w:w="1372" w:type="dxa"/>
          </w:tcPr>
          <w:p w14:paraId="168640C8" w14:textId="77777777" w:rsidR="00726019" w:rsidRDefault="00726019">
            <w:pPr>
              <w:tabs>
                <w:tab w:val="left" w:pos="551"/>
              </w:tabs>
              <w:rPr>
                <w:rFonts w:eastAsiaTheme="minorEastAsia"/>
                <w:lang w:val="en-US" w:eastAsia="zh-CN"/>
              </w:rPr>
            </w:pPr>
          </w:p>
        </w:tc>
        <w:tc>
          <w:tcPr>
            <w:tcW w:w="6780" w:type="dxa"/>
          </w:tcPr>
          <w:p w14:paraId="168640C9" w14:textId="77777777" w:rsidR="00726019" w:rsidRDefault="004C6D2D">
            <w:pPr>
              <w:rPr>
                <w:rFonts w:eastAsia="SimSun"/>
                <w:lang w:val="en-US" w:eastAsia="zh-CN"/>
              </w:rPr>
            </w:pPr>
            <w:r>
              <w:rPr>
                <w:rFonts w:eastAsia="SimSun"/>
                <w:lang w:val="en-US" w:eastAsia="zh-CN"/>
              </w:rPr>
              <w:t>Agree with Nordic that this should be clarified that this additional SSB would be a non-CD-SSB, and this aspect needs to be considered as part of the design of the next steps.</w:t>
            </w:r>
          </w:p>
        </w:tc>
      </w:tr>
      <w:tr w:rsidR="00726019" w14:paraId="168640CE" w14:textId="77777777">
        <w:tc>
          <w:tcPr>
            <w:tcW w:w="1479" w:type="dxa"/>
          </w:tcPr>
          <w:p w14:paraId="168640CB" w14:textId="77777777" w:rsidR="00726019" w:rsidRDefault="004C6D2D">
            <w:pPr>
              <w:rPr>
                <w:lang w:val="en-US" w:eastAsia="ko-KR"/>
              </w:rPr>
            </w:pPr>
            <w:r>
              <w:rPr>
                <w:lang w:val="en-US" w:eastAsia="ko-KR"/>
              </w:rPr>
              <w:t>Ericsson</w:t>
            </w:r>
          </w:p>
        </w:tc>
        <w:tc>
          <w:tcPr>
            <w:tcW w:w="1372" w:type="dxa"/>
          </w:tcPr>
          <w:p w14:paraId="168640CC" w14:textId="77777777" w:rsidR="00726019" w:rsidRDefault="004C6D2D">
            <w:pPr>
              <w:tabs>
                <w:tab w:val="left" w:pos="551"/>
              </w:tabs>
              <w:rPr>
                <w:lang w:val="en-US" w:eastAsia="ko-KR"/>
              </w:rPr>
            </w:pPr>
            <w:r>
              <w:rPr>
                <w:lang w:val="en-US" w:eastAsia="ko-KR"/>
              </w:rPr>
              <w:t>N</w:t>
            </w:r>
          </w:p>
        </w:tc>
        <w:tc>
          <w:tcPr>
            <w:tcW w:w="6780" w:type="dxa"/>
          </w:tcPr>
          <w:p w14:paraId="168640CD" w14:textId="77777777" w:rsidR="00726019" w:rsidRDefault="004C6D2D">
            <w:pPr>
              <w:rPr>
                <w:lang w:val="en-US" w:eastAsia="ko-KR"/>
              </w:rPr>
            </w:pPr>
            <w:r>
              <w:rPr>
                <w:lang w:val="en-US" w:eastAsia="ko-KR"/>
              </w:rPr>
              <w:t xml:space="preserve">We do not want to mandate gNB to always transmit additional SSB in the separate initial DL BWP. The UE can also rely on SSBs transmitted in the legacy BWP, or it can rely on other RSs (if present). The need for mandating additional SSB in the separate initial DL BWP is not clear to us. </w:t>
            </w:r>
          </w:p>
        </w:tc>
      </w:tr>
      <w:tr w:rsidR="00726019" w14:paraId="168640D2" w14:textId="77777777">
        <w:tc>
          <w:tcPr>
            <w:tcW w:w="1479" w:type="dxa"/>
          </w:tcPr>
          <w:p w14:paraId="168640CF" w14:textId="77777777" w:rsidR="00726019" w:rsidRDefault="004C6D2D">
            <w:pPr>
              <w:rPr>
                <w:lang w:val="en-US" w:eastAsia="ko-KR"/>
              </w:rPr>
            </w:pPr>
            <w:r>
              <w:rPr>
                <w:lang w:val="en-US" w:eastAsia="ko-KR"/>
              </w:rPr>
              <w:t>FUTUREWEI2</w:t>
            </w:r>
          </w:p>
        </w:tc>
        <w:tc>
          <w:tcPr>
            <w:tcW w:w="1372" w:type="dxa"/>
          </w:tcPr>
          <w:p w14:paraId="168640D0" w14:textId="77777777" w:rsidR="00726019" w:rsidRDefault="00726019">
            <w:pPr>
              <w:tabs>
                <w:tab w:val="left" w:pos="551"/>
              </w:tabs>
              <w:rPr>
                <w:lang w:val="en-US" w:eastAsia="ko-KR"/>
              </w:rPr>
            </w:pPr>
          </w:p>
        </w:tc>
        <w:tc>
          <w:tcPr>
            <w:tcW w:w="6780" w:type="dxa"/>
          </w:tcPr>
          <w:p w14:paraId="168640D1" w14:textId="77777777" w:rsidR="00726019" w:rsidRDefault="004C6D2D">
            <w:pPr>
              <w:rPr>
                <w:lang w:val="en-US" w:eastAsia="ko-KR"/>
              </w:rPr>
            </w:pPr>
            <w:r>
              <w:rPr>
                <w:lang w:val="en-US" w:eastAsia="ko-KR"/>
              </w:rPr>
              <w:t>Unclear about the consistency of this proposal and proposal 2.2-4a.</w:t>
            </w:r>
          </w:p>
        </w:tc>
      </w:tr>
      <w:tr w:rsidR="00726019" w14:paraId="168640D6" w14:textId="77777777">
        <w:tc>
          <w:tcPr>
            <w:tcW w:w="1479" w:type="dxa"/>
          </w:tcPr>
          <w:p w14:paraId="168640D3" w14:textId="77777777" w:rsidR="00726019" w:rsidRDefault="004C6D2D">
            <w:pPr>
              <w:rPr>
                <w:lang w:val="en-US" w:eastAsia="ko-KR"/>
              </w:rPr>
            </w:pPr>
            <w:r>
              <w:rPr>
                <w:lang w:val="en-US" w:eastAsia="ko-KR"/>
              </w:rPr>
              <w:t>IDCC</w:t>
            </w:r>
          </w:p>
        </w:tc>
        <w:tc>
          <w:tcPr>
            <w:tcW w:w="1372" w:type="dxa"/>
          </w:tcPr>
          <w:p w14:paraId="168640D4" w14:textId="77777777" w:rsidR="00726019" w:rsidRDefault="004C6D2D">
            <w:pPr>
              <w:tabs>
                <w:tab w:val="left" w:pos="551"/>
              </w:tabs>
              <w:rPr>
                <w:lang w:val="en-US" w:eastAsia="ko-KR"/>
              </w:rPr>
            </w:pPr>
            <w:r>
              <w:rPr>
                <w:lang w:val="en-US" w:eastAsia="ko-KR"/>
              </w:rPr>
              <w:t>Y</w:t>
            </w:r>
          </w:p>
        </w:tc>
        <w:tc>
          <w:tcPr>
            <w:tcW w:w="6780" w:type="dxa"/>
          </w:tcPr>
          <w:p w14:paraId="168640D5" w14:textId="77777777" w:rsidR="00726019" w:rsidRDefault="00726019">
            <w:pPr>
              <w:rPr>
                <w:lang w:val="en-US" w:eastAsia="ko-KR"/>
              </w:rPr>
            </w:pPr>
          </w:p>
        </w:tc>
      </w:tr>
      <w:tr w:rsidR="00726019" w14:paraId="168640DF" w14:textId="77777777">
        <w:tc>
          <w:tcPr>
            <w:tcW w:w="1479" w:type="dxa"/>
          </w:tcPr>
          <w:p w14:paraId="168640D7" w14:textId="77777777" w:rsidR="00726019" w:rsidRDefault="004C6D2D">
            <w:pPr>
              <w:rPr>
                <w:lang w:val="en-US" w:eastAsia="ko-KR"/>
              </w:rPr>
            </w:pPr>
            <w:r>
              <w:rPr>
                <w:lang w:val="en-US" w:eastAsia="ko-KR"/>
              </w:rPr>
              <w:t>FL3</w:t>
            </w:r>
          </w:p>
        </w:tc>
        <w:tc>
          <w:tcPr>
            <w:tcW w:w="8152" w:type="dxa"/>
            <w:gridSpan w:val="2"/>
          </w:tcPr>
          <w:p w14:paraId="168640D8" w14:textId="77777777" w:rsidR="00726019" w:rsidRDefault="004C6D2D">
            <w:pPr>
              <w:rPr>
                <w:lang w:val="en-US" w:eastAsia="ko-KR"/>
              </w:rPr>
            </w:pPr>
            <w:r>
              <w:rPr>
                <w:lang w:val="en-US" w:eastAsia="ko-KR"/>
              </w:rPr>
              <w:t>Based on the received responses, the following updated proposal can be considered.</w:t>
            </w:r>
          </w:p>
          <w:p w14:paraId="168640D9" w14:textId="77777777" w:rsidR="00726019" w:rsidRDefault="004C6D2D">
            <w:pPr>
              <w:jc w:val="both"/>
              <w:rPr>
                <w:b/>
                <w:lang w:val="en-US"/>
              </w:rPr>
            </w:pPr>
            <w:r>
              <w:rPr>
                <w:b/>
                <w:highlight w:val="yellow"/>
                <w:lang w:val="en-US"/>
              </w:rPr>
              <w:t>High Priority Proposal 2.2-6b</w:t>
            </w:r>
            <w:r>
              <w:rPr>
                <w:b/>
                <w:lang w:val="en-US"/>
              </w:rPr>
              <w:t>:</w:t>
            </w:r>
          </w:p>
          <w:p w14:paraId="168640DA" w14:textId="77777777" w:rsidR="00726019" w:rsidRDefault="004C6D2D">
            <w:pPr>
              <w:pStyle w:val="ListParagraph"/>
              <w:numPr>
                <w:ilvl w:val="0"/>
                <w:numId w:val="18"/>
              </w:numPr>
              <w:jc w:val="both"/>
              <w:rPr>
                <w:b/>
                <w:sz w:val="20"/>
                <w:szCs w:val="22"/>
                <w:lang w:val="en-US"/>
              </w:rPr>
            </w:pPr>
            <w:r>
              <w:rPr>
                <w:b/>
                <w:sz w:val="20"/>
                <w:szCs w:val="22"/>
                <w:lang w:val="en-US"/>
              </w:rPr>
              <w:t>For the case when a separate initial DL BWP for RedCap is configured, down select between the following options:</w:t>
            </w:r>
          </w:p>
          <w:p w14:paraId="168640DB" w14:textId="77777777" w:rsidR="00726019" w:rsidRDefault="004C6D2D">
            <w:pPr>
              <w:pStyle w:val="ListParagraph"/>
              <w:numPr>
                <w:ilvl w:val="1"/>
                <w:numId w:val="18"/>
              </w:numPr>
              <w:jc w:val="both"/>
              <w:rPr>
                <w:b/>
                <w:sz w:val="20"/>
                <w:szCs w:val="22"/>
                <w:lang w:val="en-US"/>
              </w:rPr>
            </w:pPr>
            <w:r>
              <w:rPr>
                <w:b/>
                <w:sz w:val="20"/>
                <w:szCs w:val="22"/>
                <w:lang w:val="en-US"/>
              </w:rPr>
              <w:t>Option 1: SSB is always transmitted in the separate initial DL BWP.</w:t>
            </w:r>
          </w:p>
          <w:p w14:paraId="168640DC" w14:textId="77777777" w:rsidR="00726019" w:rsidRDefault="004C6D2D">
            <w:pPr>
              <w:pStyle w:val="ListParagraph"/>
              <w:numPr>
                <w:ilvl w:val="2"/>
                <w:numId w:val="18"/>
              </w:numPr>
              <w:jc w:val="both"/>
              <w:rPr>
                <w:b/>
                <w:sz w:val="20"/>
                <w:szCs w:val="22"/>
                <w:lang w:val="en-US"/>
              </w:rPr>
            </w:pPr>
            <w:r>
              <w:rPr>
                <w:b/>
                <w:sz w:val="20"/>
                <w:szCs w:val="22"/>
                <w:lang w:val="en-US"/>
              </w:rPr>
              <w:t>FFS: suitable SSB periodicity considering impacts in terms of signaling overhead and performance</w:t>
            </w:r>
          </w:p>
          <w:p w14:paraId="168640DD" w14:textId="77777777" w:rsidR="00726019" w:rsidRDefault="004C6D2D">
            <w:pPr>
              <w:pStyle w:val="ListParagraph"/>
              <w:numPr>
                <w:ilvl w:val="1"/>
                <w:numId w:val="18"/>
              </w:numPr>
              <w:jc w:val="both"/>
              <w:rPr>
                <w:b/>
                <w:sz w:val="20"/>
                <w:szCs w:val="22"/>
                <w:lang w:val="en-US"/>
              </w:rPr>
            </w:pPr>
            <w:r>
              <w:rPr>
                <w:b/>
                <w:sz w:val="20"/>
                <w:szCs w:val="22"/>
                <w:lang w:val="en-US"/>
              </w:rPr>
              <w:t>Option 2: SSB is not always transmitted in the separate initial DL BWP.</w:t>
            </w:r>
          </w:p>
          <w:p w14:paraId="168640DE" w14:textId="77777777" w:rsidR="00726019" w:rsidRDefault="004C6D2D">
            <w:pPr>
              <w:pStyle w:val="ListParagraph"/>
              <w:numPr>
                <w:ilvl w:val="2"/>
                <w:numId w:val="18"/>
              </w:numPr>
              <w:jc w:val="both"/>
              <w:rPr>
                <w:b/>
                <w:sz w:val="20"/>
                <w:szCs w:val="22"/>
                <w:lang w:val="en-US"/>
              </w:rPr>
            </w:pPr>
            <w:r>
              <w:rPr>
                <w:b/>
                <w:sz w:val="20"/>
                <w:szCs w:val="22"/>
                <w:lang w:val="en-US"/>
              </w:rPr>
              <w:t>FFS: whether other RS is always transmitted in the separate initial DL BWP or whether the UE may need to rely on RF retuning to monitor SSB outside the separate initial DL BWP</w:t>
            </w:r>
          </w:p>
        </w:tc>
      </w:tr>
      <w:tr w:rsidR="00726019" w14:paraId="168640E3" w14:textId="77777777">
        <w:tc>
          <w:tcPr>
            <w:tcW w:w="1479" w:type="dxa"/>
          </w:tcPr>
          <w:p w14:paraId="168640E0" w14:textId="77777777" w:rsidR="00726019" w:rsidRDefault="004C6D2D">
            <w:pPr>
              <w:rPr>
                <w:rFonts w:eastAsiaTheme="minorEastAsia"/>
                <w:lang w:val="en-US" w:eastAsia="zh-CN"/>
              </w:rPr>
            </w:pPr>
            <w:r>
              <w:rPr>
                <w:rFonts w:eastAsiaTheme="minorEastAsia" w:hint="eastAsia"/>
                <w:lang w:val="en-US" w:eastAsia="zh-CN"/>
              </w:rPr>
              <w:t>CMCC</w:t>
            </w:r>
          </w:p>
        </w:tc>
        <w:tc>
          <w:tcPr>
            <w:tcW w:w="1372" w:type="dxa"/>
          </w:tcPr>
          <w:p w14:paraId="168640E1" w14:textId="77777777" w:rsidR="00726019" w:rsidRDefault="00726019">
            <w:pPr>
              <w:tabs>
                <w:tab w:val="left" w:pos="551"/>
              </w:tabs>
              <w:rPr>
                <w:lang w:val="en-US" w:eastAsia="ko-KR"/>
              </w:rPr>
            </w:pPr>
          </w:p>
        </w:tc>
        <w:tc>
          <w:tcPr>
            <w:tcW w:w="6780" w:type="dxa"/>
          </w:tcPr>
          <w:p w14:paraId="168640E2" w14:textId="77777777" w:rsidR="00726019" w:rsidRDefault="004C6D2D">
            <w:pPr>
              <w:rPr>
                <w:rFonts w:eastAsiaTheme="minorEastAsia"/>
                <w:lang w:val="en-US" w:eastAsia="zh-CN"/>
              </w:rPr>
            </w:pPr>
            <w:r>
              <w:rPr>
                <w:rFonts w:eastAsiaTheme="minorEastAsia"/>
                <w:lang w:val="en-US" w:eastAsia="zh-CN"/>
              </w:rPr>
              <w:t>Regarding the overhead of transmitting SSB,</w:t>
            </w:r>
            <w:r>
              <w:rPr>
                <w:rFonts w:eastAsiaTheme="minorEastAsia" w:hint="eastAsia"/>
                <w:lang w:val="en-US" w:eastAsia="zh-CN"/>
              </w:rPr>
              <w:t xml:space="preserve"> we prefer option2.</w:t>
            </w:r>
          </w:p>
        </w:tc>
      </w:tr>
      <w:tr w:rsidR="00726019" w14:paraId="168640E7" w14:textId="77777777">
        <w:tc>
          <w:tcPr>
            <w:tcW w:w="1479" w:type="dxa"/>
          </w:tcPr>
          <w:p w14:paraId="168640E4" w14:textId="77777777" w:rsidR="00726019" w:rsidRDefault="004C6D2D">
            <w:pPr>
              <w:rPr>
                <w:rFonts w:eastAsiaTheme="minorEastAsia"/>
                <w:lang w:val="en-US" w:eastAsia="zh-CN"/>
              </w:rPr>
            </w:pPr>
            <w:r>
              <w:rPr>
                <w:rFonts w:eastAsiaTheme="minorEastAsia" w:hint="eastAsia"/>
                <w:lang w:val="en-US" w:eastAsia="zh-CN"/>
              </w:rPr>
              <w:t>CATT</w:t>
            </w:r>
          </w:p>
        </w:tc>
        <w:tc>
          <w:tcPr>
            <w:tcW w:w="1372" w:type="dxa"/>
          </w:tcPr>
          <w:p w14:paraId="168640E5" w14:textId="77777777" w:rsidR="00726019" w:rsidRDefault="004C6D2D">
            <w:pPr>
              <w:tabs>
                <w:tab w:val="left" w:pos="551"/>
              </w:tabs>
              <w:rPr>
                <w:rFonts w:eastAsiaTheme="minorEastAsia"/>
                <w:lang w:val="en-US" w:eastAsia="zh-CN"/>
              </w:rPr>
            </w:pPr>
            <w:r>
              <w:rPr>
                <w:rFonts w:eastAsiaTheme="minorEastAsia" w:hint="eastAsia"/>
                <w:lang w:val="en-US" w:eastAsia="zh-CN"/>
              </w:rPr>
              <w:t>Generally Y</w:t>
            </w:r>
          </w:p>
        </w:tc>
        <w:tc>
          <w:tcPr>
            <w:tcW w:w="6780" w:type="dxa"/>
          </w:tcPr>
          <w:p w14:paraId="168640E6" w14:textId="77777777" w:rsidR="00726019" w:rsidRDefault="004C6D2D">
            <w:pPr>
              <w:rPr>
                <w:lang w:val="en-US" w:eastAsia="ko-KR"/>
              </w:rPr>
            </w:pPr>
            <w:r>
              <w:rPr>
                <w:rFonts w:eastAsiaTheme="minorEastAsia" w:hint="eastAsia"/>
                <w:lang w:val="en-US" w:eastAsia="zh-CN"/>
              </w:rPr>
              <w:t>Though we think this proposal is generally fine, we prefer to jointly consider this issue in revised 2.2-3b</w:t>
            </w:r>
          </w:p>
        </w:tc>
      </w:tr>
      <w:tr w:rsidR="00726019" w14:paraId="168640EB" w14:textId="77777777">
        <w:tc>
          <w:tcPr>
            <w:tcW w:w="1479" w:type="dxa"/>
          </w:tcPr>
          <w:p w14:paraId="168640E8" w14:textId="77777777" w:rsidR="00726019" w:rsidRDefault="004C6D2D">
            <w:pPr>
              <w:rPr>
                <w:rFonts w:eastAsiaTheme="minorEastAsia"/>
                <w:lang w:val="en-US" w:eastAsia="zh-CN"/>
              </w:rPr>
            </w:pPr>
            <w:r>
              <w:rPr>
                <w:lang w:val="en-US" w:eastAsia="ko-KR"/>
              </w:rPr>
              <w:t>Nordic</w:t>
            </w:r>
          </w:p>
        </w:tc>
        <w:tc>
          <w:tcPr>
            <w:tcW w:w="1372" w:type="dxa"/>
          </w:tcPr>
          <w:p w14:paraId="168640E9" w14:textId="77777777" w:rsidR="00726019" w:rsidRDefault="004C6D2D">
            <w:pPr>
              <w:tabs>
                <w:tab w:val="left" w:pos="551"/>
              </w:tabs>
              <w:rPr>
                <w:rFonts w:eastAsiaTheme="minorEastAsia"/>
                <w:lang w:val="en-US" w:eastAsia="zh-CN"/>
              </w:rPr>
            </w:pPr>
            <w:r>
              <w:rPr>
                <w:lang w:val="en-US" w:eastAsia="ko-KR"/>
              </w:rPr>
              <w:t>N</w:t>
            </w:r>
          </w:p>
        </w:tc>
        <w:tc>
          <w:tcPr>
            <w:tcW w:w="6780" w:type="dxa"/>
          </w:tcPr>
          <w:p w14:paraId="168640EA" w14:textId="77777777" w:rsidR="00726019" w:rsidRDefault="004C6D2D">
            <w:pPr>
              <w:rPr>
                <w:rFonts w:eastAsiaTheme="minorEastAsia"/>
                <w:lang w:val="en-US" w:eastAsia="zh-CN"/>
              </w:rPr>
            </w:pPr>
            <w:r>
              <w:rPr>
                <w:lang w:val="en-US" w:eastAsia="ko-KR"/>
              </w:rPr>
              <w:t xml:space="preserve">Option 1 is current situation; Option 2 can be FFS </w:t>
            </w:r>
          </w:p>
        </w:tc>
      </w:tr>
      <w:tr w:rsidR="00726019" w14:paraId="168640EF" w14:textId="77777777">
        <w:tc>
          <w:tcPr>
            <w:tcW w:w="1479" w:type="dxa"/>
          </w:tcPr>
          <w:p w14:paraId="168640EC" w14:textId="77777777" w:rsidR="00726019" w:rsidRDefault="004C6D2D">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168640ED"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6780" w:type="dxa"/>
          </w:tcPr>
          <w:p w14:paraId="168640EE" w14:textId="77777777" w:rsidR="00726019" w:rsidRDefault="00726019">
            <w:pPr>
              <w:rPr>
                <w:lang w:val="en-US" w:eastAsia="ko-KR"/>
              </w:rPr>
            </w:pPr>
          </w:p>
        </w:tc>
      </w:tr>
      <w:tr w:rsidR="00726019" w14:paraId="168640F3" w14:textId="77777777">
        <w:tc>
          <w:tcPr>
            <w:tcW w:w="1479" w:type="dxa"/>
          </w:tcPr>
          <w:p w14:paraId="168640F0" w14:textId="77777777" w:rsidR="00726019" w:rsidRDefault="004C6D2D">
            <w:pPr>
              <w:rPr>
                <w:rFonts w:eastAsia="Yu Mincho"/>
                <w:lang w:val="en-US" w:eastAsia="ja-JP"/>
              </w:rPr>
            </w:pPr>
            <w:r>
              <w:rPr>
                <w:rFonts w:hint="eastAsia"/>
                <w:lang w:val="en-US" w:eastAsia="ko-KR"/>
              </w:rPr>
              <w:t>LG</w:t>
            </w:r>
          </w:p>
        </w:tc>
        <w:tc>
          <w:tcPr>
            <w:tcW w:w="1372" w:type="dxa"/>
          </w:tcPr>
          <w:p w14:paraId="168640F1" w14:textId="77777777" w:rsidR="00726019" w:rsidRDefault="004C6D2D">
            <w:pPr>
              <w:tabs>
                <w:tab w:val="left" w:pos="551"/>
              </w:tabs>
              <w:rPr>
                <w:rFonts w:eastAsia="Yu Mincho"/>
                <w:lang w:val="en-US" w:eastAsia="ja-JP"/>
              </w:rPr>
            </w:pPr>
            <w:r>
              <w:rPr>
                <w:rFonts w:hint="eastAsia"/>
                <w:lang w:val="en-US" w:eastAsia="ko-KR"/>
              </w:rPr>
              <w:t>Y</w:t>
            </w:r>
          </w:p>
        </w:tc>
        <w:tc>
          <w:tcPr>
            <w:tcW w:w="6780" w:type="dxa"/>
          </w:tcPr>
          <w:p w14:paraId="168640F2" w14:textId="77777777" w:rsidR="00726019" w:rsidRDefault="004C6D2D">
            <w:pPr>
              <w:rPr>
                <w:lang w:val="en-US" w:eastAsia="ko-KR"/>
              </w:rPr>
            </w:pPr>
            <w:r>
              <w:rPr>
                <w:rFonts w:hint="eastAsia"/>
                <w:lang w:val="en-US" w:eastAsia="ko-KR"/>
              </w:rPr>
              <w:t>Option 1 is preferred.</w:t>
            </w:r>
          </w:p>
        </w:tc>
      </w:tr>
      <w:tr w:rsidR="00726019" w14:paraId="168640F7" w14:textId="77777777">
        <w:tc>
          <w:tcPr>
            <w:tcW w:w="1479" w:type="dxa"/>
          </w:tcPr>
          <w:p w14:paraId="168640F4" w14:textId="77777777" w:rsidR="00726019" w:rsidRDefault="004C6D2D">
            <w:pPr>
              <w:rPr>
                <w:lang w:val="en-US" w:eastAsia="ko-KR"/>
              </w:rPr>
            </w:pPr>
            <w:r>
              <w:rPr>
                <w:lang w:val="en-US" w:eastAsia="ko-KR"/>
              </w:rPr>
              <w:t>Nokia, NSB</w:t>
            </w:r>
          </w:p>
        </w:tc>
        <w:tc>
          <w:tcPr>
            <w:tcW w:w="1372" w:type="dxa"/>
          </w:tcPr>
          <w:p w14:paraId="168640F5" w14:textId="77777777" w:rsidR="00726019" w:rsidRDefault="004C6D2D">
            <w:pPr>
              <w:tabs>
                <w:tab w:val="left" w:pos="551"/>
              </w:tabs>
              <w:rPr>
                <w:lang w:val="en-US" w:eastAsia="ko-KR"/>
              </w:rPr>
            </w:pPr>
            <w:r>
              <w:rPr>
                <w:lang w:val="en-US" w:eastAsia="ko-KR"/>
              </w:rPr>
              <w:t>Y</w:t>
            </w:r>
          </w:p>
        </w:tc>
        <w:tc>
          <w:tcPr>
            <w:tcW w:w="6780" w:type="dxa"/>
          </w:tcPr>
          <w:p w14:paraId="168640F6" w14:textId="77777777" w:rsidR="00726019" w:rsidRDefault="004C6D2D">
            <w:pPr>
              <w:rPr>
                <w:lang w:val="en-US" w:eastAsia="ko-KR"/>
              </w:rPr>
            </w:pPr>
            <w:r>
              <w:rPr>
                <w:lang w:val="en-US" w:eastAsia="ko-KR"/>
              </w:rPr>
              <w:t>Our preference is option 2.</w:t>
            </w:r>
          </w:p>
        </w:tc>
      </w:tr>
      <w:tr w:rsidR="00726019" w14:paraId="168640FD" w14:textId="77777777">
        <w:tc>
          <w:tcPr>
            <w:tcW w:w="1479" w:type="dxa"/>
          </w:tcPr>
          <w:p w14:paraId="168640F8" w14:textId="77777777" w:rsidR="00726019" w:rsidRDefault="004C6D2D">
            <w:pPr>
              <w:rPr>
                <w:lang w:val="en-US" w:eastAsia="ko-KR"/>
              </w:rPr>
            </w:pPr>
            <w:r>
              <w:rPr>
                <w:lang w:val="en-US" w:eastAsia="ko-KR"/>
              </w:rPr>
              <w:t>Ericsson</w:t>
            </w:r>
          </w:p>
        </w:tc>
        <w:tc>
          <w:tcPr>
            <w:tcW w:w="1372" w:type="dxa"/>
          </w:tcPr>
          <w:p w14:paraId="168640F9" w14:textId="77777777" w:rsidR="00726019" w:rsidRDefault="004C6D2D">
            <w:pPr>
              <w:tabs>
                <w:tab w:val="left" w:pos="551"/>
              </w:tabs>
              <w:rPr>
                <w:lang w:val="en-US" w:eastAsia="ko-KR"/>
              </w:rPr>
            </w:pPr>
            <w:r>
              <w:rPr>
                <w:lang w:val="en-US" w:eastAsia="ko-KR"/>
              </w:rPr>
              <w:t>Y</w:t>
            </w:r>
          </w:p>
        </w:tc>
        <w:tc>
          <w:tcPr>
            <w:tcW w:w="6780" w:type="dxa"/>
          </w:tcPr>
          <w:p w14:paraId="168640FA" w14:textId="77777777" w:rsidR="00726019" w:rsidRDefault="004C6D2D">
            <w:pPr>
              <w:rPr>
                <w:lang w:val="en-US" w:eastAsia="ko-KR"/>
              </w:rPr>
            </w:pPr>
            <w:r>
              <w:rPr>
                <w:lang w:val="en-US" w:eastAsia="ko-KR"/>
              </w:rPr>
              <w:t xml:space="preserve">Our preference is Option 2. </w:t>
            </w:r>
          </w:p>
          <w:p w14:paraId="168640FB" w14:textId="77777777" w:rsidR="00726019" w:rsidRDefault="004C6D2D">
            <w:pPr>
              <w:rPr>
                <w:lang w:val="en-US" w:eastAsia="ko-KR"/>
              </w:rPr>
            </w:pPr>
            <w:r>
              <w:rPr>
                <w:lang w:val="en-US" w:eastAsia="ko-KR"/>
              </w:rPr>
              <w:t xml:space="preserve">Regarding the FFS under Option 2, one possibility could be to consider CSI-RS/TRS transmissions (if SSB not present) in the separate initial DL BWP when the UE is in RRC_CONNECTED. Whereas, when the UE is in RRC_IDLE, the UE may need to rely on RF retuning to monitor SSB outside the separate initial DL BWP. </w:t>
            </w:r>
          </w:p>
          <w:p w14:paraId="168640FC" w14:textId="77777777" w:rsidR="00726019" w:rsidRDefault="004C6D2D">
            <w:pPr>
              <w:rPr>
                <w:lang w:val="en-US" w:eastAsia="ko-KR"/>
              </w:rPr>
            </w:pPr>
            <w:r>
              <w:rPr>
                <w:lang w:val="en-US" w:eastAsia="ko-KR"/>
              </w:rPr>
              <w:t>In our view, RAN1 should send an LS to RAN4 requesting feedback on Option 1 and Option 2.</w:t>
            </w:r>
          </w:p>
        </w:tc>
      </w:tr>
      <w:tr w:rsidR="00726019" w14:paraId="16864101" w14:textId="77777777">
        <w:tc>
          <w:tcPr>
            <w:tcW w:w="1479" w:type="dxa"/>
          </w:tcPr>
          <w:p w14:paraId="168640FE" w14:textId="77777777" w:rsidR="00726019" w:rsidRDefault="004C6D2D">
            <w:pPr>
              <w:rPr>
                <w:lang w:val="en-US" w:eastAsia="ko-KR"/>
              </w:rPr>
            </w:pPr>
            <w:r>
              <w:rPr>
                <w:lang w:val="en-US" w:eastAsia="ko-KR"/>
              </w:rPr>
              <w:t>FUTUREWEI</w:t>
            </w:r>
          </w:p>
        </w:tc>
        <w:tc>
          <w:tcPr>
            <w:tcW w:w="1372" w:type="dxa"/>
          </w:tcPr>
          <w:p w14:paraId="168640FF" w14:textId="77777777" w:rsidR="00726019" w:rsidRDefault="00726019">
            <w:pPr>
              <w:tabs>
                <w:tab w:val="left" w:pos="551"/>
              </w:tabs>
              <w:rPr>
                <w:lang w:val="en-US" w:eastAsia="ko-KR"/>
              </w:rPr>
            </w:pPr>
          </w:p>
        </w:tc>
        <w:tc>
          <w:tcPr>
            <w:tcW w:w="6780" w:type="dxa"/>
          </w:tcPr>
          <w:p w14:paraId="16864100" w14:textId="77777777" w:rsidR="00726019" w:rsidRDefault="004C6D2D">
            <w:pPr>
              <w:rPr>
                <w:lang w:val="en-US" w:eastAsia="ko-KR"/>
              </w:rPr>
            </w:pPr>
            <w:r>
              <w:rPr>
                <w:lang w:val="en-US" w:eastAsia="ko-KR"/>
              </w:rPr>
              <w:t>Generally ok with the proposal</w:t>
            </w:r>
          </w:p>
        </w:tc>
      </w:tr>
      <w:tr w:rsidR="00726019" w14:paraId="16864105" w14:textId="77777777">
        <w:tc>
          <w:tcPr>
            <w:tcW w:w="1479" w:type="dxa"/>
          </w:tcPr>
          <w:p w14:paraId="16864102" w14:textId="77777777" w:rsidR="00726019" w:rsidRDefault="004C6D2D">
            <w:pPr>
              <w:rPr>
                <w:lang w:val="en-US" w:eastAsia="ko-KR"/>
              </w:rPr>
            </w:pPr>
            <w:r>
              <w:rPr>
                <w:rFonts w:eastAsiaTheme="minorEastAsia"/>
                <w:lang w:val="en-US" w:eastAsia="zh-CN"/>
              </w:rPr>
              <w:t>TCL</w:t>
            </w:r>
          </w:p>
        </w:tc>
        <w:tc>
          <w:tcPr>
            <w:tcW w:w="1372" w:type="dxa"/>
          </w:tcPr>
          <w:p w14:paraId="16864103" w14:textId="77777777" w:rsidR="00726019" w:rsidRDefault="004C6D2D">
            <w:pPr>
              <w:tabs>
                <w:tab w:val="left" w:pos="551"/>
              </w:tabs>
              <w:rPr>
                <w:lang w:val="en-US" w:eastAsia="ko-KR"/>
              </w:rPr>
            </w:pPr>
            <w:r>
              <w:rPr>
                <w:rFonts w:eastAsiaTheme="minorEastAsia" w:hint="eastAsia"/>
                <w:lang w:val="en-US" w:eastAsia="zh-CN"/>
              </w:rPr>
              <w:t>Y</w:t>
            </w:r>
          </w:p>
        </w:tc>
        <w:tc>
          <w:tcPr>
            <w:tcW w:w="6780" w:type="dxa"/>
          </w:tcPr>
          <w:p w14:paraId="16864104" w14:textId="77777777" w:rsidR="00726019" w:rsidRDefault="004C6D2D">
            <w:pPr>
              <w:rPr>
                <w:lang w:val="en-US" w:eastAsia="ko-KR"/>
              </w:rPr>
            </w:pPr>
            <w:r>
              <w:rPr>
                <w:rFonts w:eastAsiaTheme="minorEastAsia"/>
                <w:lang w:val="en-US" w:eastAsia="zh-CN"/>
              </w:rPr>
              <w:t>Prefer option 2</w:t>
            </w:r>
          </w:p>
        </w:tc>
      </w:tr>
      <w:tr w:rsidR="00726019" w14:paraId="1686410C" w14:textId="77777777">
        <w:tc>
          <w:tcPr>
            <w:tcW w:w="1479" w:type="dxa"/>
          </w:tcPr>
          <w:p w14:paraId="16864106" w14:textId="77777777" w:rsidR="00726019" w:rsidRDefault="004C6D2D">
            <w:pPr>
              <w:rPr>
                <w:rFonts w:eastAsiaTheme="minorEastAsia"/>
                <w:lang w:val="en-US" w:eastAsia="zh-CN"/>
              </w:rPr>
            </w:pPr>
            <w:r>
              <w:rPr>
                <w:lang w:val="en-US" w:eastAsia="ko-KR"/>
              </w:rPr>
              <w:lastRenderedPageBreak/>
              <w:t>Intel</w:t>
            </w:r>
          </w:p>
        </w:tc>
        <w:tc>
          <w:tcPr>
            <w:tcW w:w="1372" w:type="dxa"/>
          </w:tcPr>
          <w:p w14:paraId="16864107" w14:textId="77777777" w:rsidR="00726019" w:rsidRDefault="004C6D2D">
            <w:pPr>
              <w:tabs>
                <w:tab w:val="left" w:pos="551"/>
              </w:tabs>
              <w:rPr>
                <w:rFonts w:eastAsiaTheme="minorEastAsia"/>
                <w:lang w:val="en-US" w:eastAsia="zh-CN"/>
              </w:rPr>
            </w:pPr>
            <w:r>
              <w:rPr>
                <w:lang w:val="en-US" w:eastAsia="ko-KR"/>
              </w:rPr>
              <w:t>N</w:t>
            </w:r>
          </w:p>
        </w:tc>
        <w:tc>
          <w:tcPr>
            <w:tcW w:w="6780" w:type="dxa"/>
          </w:tcPr>
          <w:p w14:paraId="16864108" w14:textId="77777777" w:rsidR="00726019" w:rsidRDefault="004C6D2D">
            <w:pPr>
              <w:rPr>
                <w:lang w:val="en-US" w:eastAsia="ko-KR"/>
              </w:rPr>
            </w:pPr>
            <w:r>
              <w:rPr>
                <w:lang w:val="en-US" w:eastAsia="ko-KR"/>
              </w:rPr>
              <w:t xml:space="preserve">Depending on whether this initial DL BWP is also for use during idle/inactive modes or only for connected mode, the decision can be different, and thus, we may not be down-selecting from between these two options. </w:t>
            </w:r>
          </w:p>
          <w:p w14:paraId="16864109" w14:textId="77777777" w:rsidR="00726019" w:rsidRDefault="004C6D2D">
            <w:pPr>
              <w:rPr>
                <w:lang w:val="en-US" w:eastAsia="ko-KR"/>
              </w:rPr>
            </w:pPr>
            <w:r>
              <w:rPr>
                <w:lang w:val="en-US" w:eastAsia="ko-KR"/>
              </w:rPr>
              <w:t xml:space="preserve">Let’s consider connected mode first. If it is agreed that RedCap UE always expects SSB in a UE-specifically configured DL BWP, then Opt 1 would be a rather reasonable choice to not define a second UE behavior only for separate initial DL BWP in connected mode. </w:t>
            </w:r>
          </w:p>
          <w:p w14:paraId="1686410A" w14:textId="77777777" w:rsidR="00726019" w:rsidRDefault="004C6D2D">
            <w:pPr>
              <w:rPr>
                <w:lang w:val="en-US" w:eastAsia="ko-KR"/>
              </w:rPr>
            </w:pPr>
            <w:r>
              <w:rPr>
                <w:lang w:val="en-US" w:eastAsia="ko-KR"/>
              </w:rPr>
              <w:t>Now, if it is also agreed that separate initial DL BWP can be used in idle/inactive modes, then for such case, we don’t see that SSB needs to be transmitted (even for UEs not capable of FG 6-1a) in the separate initial DL BWP for use when in idle/inactive mode – we can rely on RF retuning without impact to active DL BWP operations.</w:t>
            </w:r>
          </w:p>
          <w:p w14:paraId="1686410B" w14:textId="77777777" w:rsidR="00726019" w:rsidRDefault="004C6D2D">
            <w:pPr>
              <w:rPr>
                <w:rFonts w:eastAsiaTheme="minorEastAsia"/>
                <w:lang w:val="en-US" w:eastAsia="zh-CN"/>
              </w:rPr>
            </w:pPr>
            <w:r>
              <w:rPr>
                <w:b/>
                <w:bCs/>
                <w:lang w:val="en-US" w:eastAsia="ko-KR"/>
              </w:rPr>
              <w:t>Therefore, we need to clarify/separate the cases for use in connected vs. idle/inactive modes (if supported). Alternatively, for this proposal, it should be limited to only connected mode.</w:t>
            </w:r>
          </w:p>
        </w:tc>
      </w:tr>
      <w:tr w:rsidR="00726019" w14:paraId="16864110" w14:textId="77777777">
        <w:tc>
          <w:tcPr>
            <w:tcW w:w="1479" w:type="dxa"/>
          </w:tcPr>
          <w:p w14:paraId="1686410D" w14:textId="77777777" w:rsidR="00726019" w:rsidRDefault="004C6D2D">
            <w:pPr>
              <w:rPr>
                <w:lang w:val="en-US" w:eastAsia="ko-KR"/>
              </w:rPr>
            </w:pPr>
            <w:r>
              <w:rPr>
                <w:rFonts w:eastAsiaTheme="minorEastAsia" w:hint="eastAsia"/>
                <w:lang w:val="en-US" w:eastAsia="zh-CN"/>
              </w:rPr>
              <w:t>C</w:t>
            </w:r>
            <w:r>
              <w:rPr>
                <w:rFonts w:eastAsiaTheme="minorEastAsia"/>
                <w:lang w:val="en-US" w:eastAsia="zh-CN"/>
              </w:rPr>
              <w:t>hina Telecom</w:t>
            </w:r>
          </w:p>
        </w:tc>
        <w:tc>
          <w:tcPr>
            <w:tcW w:w="1372" w:type="dxa"/>
          </w:tcPr>
          <w:p w14:paraId="1686410E" w14:textId="77777777" w:rsidR="00726019" w:rsidRDefault="004C6D2D">
            <w:pPr>
              <w:tabs>
                <w:tab w:val="left" w:pos="551"/>
              </w:tabs>
              <w:rPr>
                <w:lang w:val="en-US" w:eastAsia="ko-KR"/>
              </w:rPr>
            </w:pPr>
            <w:r>
              <w:rPr>
                <w:rFonts w:eastAsiaTheme="minorEastAsia" w:hint="eastAsia"/>
                <w:lang w:val="en-US" w:eastAsia="zh-CN"/>
              </w:rPr>
              <w:t>Y</w:t>
            </w:r>
          </w:p>
        </w:tc>
        <w:tc>
          <w:tcPr>
            <w:tcW w:w="6780" w:type="dxa"/>
          </w:tcPr>
          <w:p w14:paraId="1686410F" w14:textId="77777777" w:rsidR="00726019" w:rsidRDefault="004C6D2D">
            <w:pPr>
              <w:rPr>
                <w:lang w:val="en-US" w:eastAsia="ko-KR"/>
              </w:rPr>
            </w:pPr>
            <w:r>
              <w:rPr>
                <w:rFonts w:eastAsiaTheme="minorEastAsia" w:hint="eastAsia"/>
                <w:lang w:val="en-US" w:eastAsia="zh-CN"/>
              </w:rPr>
              <w:t>W</w:t>
            </w:r>
            <w:r>
              <w:rPr>
                <w:rFonts w:eastAsiaTheme="minorEastAsia"/>
                <w:lang w:val="en-US" w:eastAsia="zh-CN"/>
              </w:rPr>
              <w:t>e are fine with FL proposal. We prefer Option 2 with taking overhead and performance into consideration.</w:t>
            </w:r>
          </w:p>
        </w:tc>
      </w:tr>
      <w:tr w:rsidR="00726019" w14:paraId="16864114" w14:textId="77777777">
        <w:tc>
          <w:tcPr>
            <w:tcW w:w="1479" w:type="dxa"/>
          </w:tcPr>
          <w:p w14:paraId="16864111" w14:textId="77777777" w:rsidR="00726019" w:rsidRDefault="004C6D2D">
            <w:pPr>
              <w:rPr>
                <w:rFonts w:eastAsiaTheme="minorEastAsia"/>
                <w:lang w:val="en-US" w:eastAsia="zh-CN"/>
              </w:rPr>
            </w:pPr>
            <w:r>
              <w:rPr>
                <w:rFonts w:eastAsiaTheme="minorEastAsia"/>
                <w:lang w:val="en-US" w:eastAsia="zh-CN"/>
              </w:rPr>
              <w:t>Qualcomm</w:t>
            </w:r>
          </w:p>
        </w:tc>
        <w:tc>
          <w:tcPr>
            <w:tcW w:w="1372" w:type="dxa"/>
          </w:tcPr>
          <w:p w14:paraId="16864112"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4113" w14:textId="77777777" w:rsidR="00726019" w:rsidRDefault="004C6D2D">
            <w:pPr>
              <w:rPr>
                <w:rFonts w:eastAsiaTheme="minorEastAsia"/>
                <w:lang w:val="en-US" w:eastAsia="zh-CN"/>
              </w:rPr>
            </w:pPr>
            <w:r>
              <w:rPr>
                <w:rFonts w:eastAsiaTheme="minorEastAsia"/>
                <w:lang w:val="en-US" w:eastAsia="zh-CN"/>
              </w:rPr>
              <w:t>support option 1 only</w:t>
            </w:r>
          </w:p>
        </w:tc>
      </w:tr>
      <w:tr w:rsidR="00726019" w14:paraId="16864118" w14:textId="77777777">
        <w:tc>
          <w:tcPr>
            <w:tcW w:w="1479" w:type="dxa"/>
          </w:tcPr>
          <w:p w14:paraId="16864115" w14:textId="77777777" w:rsidR="00726019" w:rsidRDefault="004C6D2D">
            <w:pPr>
              <w:rPr>
                <w:rFonts w:eastAsiaTheme="minorEastAsia"/>
                <w:lang w:val="en-US" w:eastAsia="zh-CN"/>
              </w:rPr>
            </w:pPr>
            <w:r>
              <w:rPr>
                <w:rFonts w:eastAsiaTheme="minorEastAsia"/>
                <w:lang w:val="en-US" w:eastAsia="zh-CN"/>
              </w:rPr>
              <w:t>Lenovo, Motorola Mobility</w:t>
            </w:r>
          </w:p>
        </w:tc>
        <w:tc>
          <w:tcPr>
            <w:tcW w:w="1372" w:type="dxa"/>
          </w:tcPr>
          <w:p w14:paraId="16864116"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4117" w14:textId="77777777" w:rsidR="00726019" w:rsidRDefault="00726019">
            <w:pPr>
              <w:rPr>
                <w:rFonts w:eastAsiaTheme="minorEastAsia"/>
                <w:lang w:val="en-US" w:eastAsia="zh-CN"/>
              </w:rPr>
            </w:pPr>
          </w:p>
        </w:tc>
      </w:tr>
      <w:tr w:rsidR="00726019" w14:paraId="1686411D" w14:textId="77777777">
        <w:tc>
          <w:tcPr>
            <w:tcW w:w="1479" w:type="dxa"/>
          </w:tcPr>
          <w:p w14:paraId="16864119"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1686411A" w14:textId="77777777" w:rsidR="00726019" w:rsidRDefault="00726019">
            <w:pPr>
              <w:tabs>
                <w:tab w:val="left" w:pos="551"/>
              </w:tabs>
              <w:rPr>
                <w:lang w:val="en-US" w:eastAsia="ko-KR"/>
              </w:rPr>
            </w:pPr>
          </w:p>
        </w:tc>
        <w:tc>
          <w:tcPr>
            <w:tcW w:w="6780" w:type="dxa"/>
          </w:tcPr>
          <w:p w14:paraId="1686411B" w14:textId="77777777" w:rsidR="00726019" w:rsidRDefault="004C6D2D">
            <w:pPr>
              <w:rPr>
                <w:rFonts w:eastAsiaTheme="minorEastAsia"/>
                <w:lang w:val="en-US" w:eastAsia="zh-CN"/>
              </w:rPr>
            </w:pPr>
            <w:r>
              <w:rPr>
                <w:rFonts w:eastAsiaTheme="minorEastAsia"/>
                <w:lang w:val="en-US" w:eastAsia="zh-CN"/>
              </w:rPr>
              <w:t xml:space="preserve">For option 2, we don’t think FFS is needed. Current spec supports no SSB in a BWP. No need to open the discussion. </w:t>
            </w:r>
          </w:p>
          <w:p w14:paraId="1686411C" w14:textId="77777777" w:rsidR="00726019" w:rsidRDefault="004C6D2D">
            <w:pPr>
              <w:rPr>
                <w:rFonts w:eastAsiaTheme="minorEastAsia"/>
                <w:lang w:val="en-US" w:eastAsia="zh-CN"/>
              </w:rPr>
            </w:pPr>
            <w:r>
              <w:rPr>
                <w:rFonts w:eastAsiaTheme="minorEastAsia"/>
                <w:lang w:val="en-US" w:eastAsia="zh-CN"/>
              </w:rPr>
              <w:t>We are fine if the FFS on option 2 is deleted,  or change to “FFS: whether the necessary spec change is needed and the details ”</w:t>
            </w:r>
          </w:p>
        </w:tc>
      </w:tr>
      <w:tr w:rsidR="00726019" w14:paraId="16864121" w14:textId="77777777">
        <w:tc>
          <w:tcPr>
            <w:tcW w:w="1479" w:type="dxa"/>
          </w:tcPr>
          <w:p w14:paraId="1686411E" w14:textId="77777777" w:rsidR="00726019" w:rsidRDefault="004C6D2D">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686411F"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6780" w:type="dxa"/>
          </w:tcPr>
          <w:p w14:paraId="16864120" w14:textId="77777777" w:rsidR="00726019" w:rsidRDefault="00726019">
            <w:pPr>
              <w:rPr>
                <w:rFonts w:eastAsiaTheme="minorEastAsia"/>
                <w:lang w:val="en-US" w:eastAsia="zh-CN"/>
              </w:rPr>
            </w:pPr>
          </w:p>
        </w:tc>
      </w:tr>
      <w:tr w:rsidR="00726019" w14:paraId="16864126" w14:textId="77777777">
        <w:tc>
          <w:tcPr>
            <w:tcW w:w="1479" w:type="dxa"/>
          </w:tcPr>
          <w:p w14:paraId="16864122" w14:textId="77777777" w:rsidR="00726019" w:rsidRDefault="004C6D2D">
            <w:pPr>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16864123" w14:textId="77777777" w:rsidR="00726019" w:rsidRDefault="004C6D2D">
            <w:pPr>
              <w:tabs>
                <w:tab w:val="left" w:pos="551"/>
              </w:tabs>
              <w:rPr>
                <w:rFonts w:eastAsia="Yu Mincho"/>
                <w:lang w:val="en-US" w:eastAsia="ja-JP"/>
              </w:rPr>
            </w:pPr>
            <w:r>
              <w:rPr>
                <w:rFonts w:eastAsiaTheme="minorEastAsia"/>
                <w:lang w:val="en-US" w:eastAsia="zh-CN"/>
              </w:rPr>
              <w:t>Y</w:t>
            </w:r>
          </w:p>
        </w:tc>
        <w:tc>
          <w:tcPr>
            <w:tcW w:w="6780" w:type="dxa"/>
          </w:tcPr>
          <w:p w14:paraId="16864124" w14:textId="77777777" w:rsidR="00726019" w:rsidRDefault="004C6D2D">
            <w:pPr>
              <w:rPr>
                <w:rFonts w:eastAsiaTheme="minorEastAsia"/>
                <w:lang w:val="en-US" w:eastAsia="zh-CN"/>
              </w:rPr>
            </w:pPr>
            <w:r>
              <w:rPr>
                <w:rFonts w:eastAsiaTheme="minorEastAsia" w:hint="eastAsia"/>
                <w:lang w:val="en-US" w:eastAsia="zh-CN"/>
              </w:rPr>
              <w:t>W</w:t>
            </w:r>
            <w:r>
              <w:rPr>
                <w:rFonts w:eastAsiaTheme="minorEastAsia"/>
                <w:lang w:val="en-US" w:eastAsia="zh-CN"/>
              </w:rPr>
              <w:t>e prefer option 1</w:t>
            </w:r>
          </w:p>
          <w:p w14:paraId="16864125" w14:textId="77777777" w:rsidR="00726019" w:rsidRDefault="004C6D2D">
            <w:pPr>
              <w:rPr>
                <w:rFonts w:eastAsiaTheme="minorEastAsia"/>
                <w:lang w:val="en-US" w:eastAsia="zh-CN"/>
              </w:rPr>
            </w:pPr>
            <w:r>
              <w:rPr>
                <w:rFonts w:eastAsiaTheme="minorEastAsia"/>
                <w:lang w:val="en-US" w:eastAsia="zh-CN"/>
              </w:rPr>
              <w:t>No matter this separate DL BWP is used for connected mode or idle/inactive mode, SSB should be included</w:t>
            </w:r>
          </w:p>
        </w:tc>
      </w:tr>
      <w:tr w:rsidR="00726019" w14:paraId="1686412B" w14:textId="77777777">
        <w:tc>
          <w:tcPr>
            <w:tcW w:w="1479" w:type="dxa"/>
          </w:tcPr>
          <w:p w14:paraId="16864127" w14:textId="77777777" w:rsidR="00726019" w:rsidRDefault="004C6D2D">
            <w:pPr>
              <w:rPr>
                <w:rFonts w:eastAsiaTheme="minorEastAsia"/>
                <w:lang w:val="en-US" w:eastAsia="zh-CN"/>
              </w:rPr>
            </w:pPr>
            <w:r>
              <w:rPr>
                <w:rFonts w:eastAsiaTheme="minorEastAsia"/>
                <w:lang w:val="en-US" w:eastAsia="zh-CN"/>
              </w:rPr>
              <w:t>NEC</w:t>
            </w:r>
          </w:p>
        </w:tc>
        <w:tc>
          <w:tcPr>
            <w:tcW w:w="1372" w:type="dxa"/>
          </w:tcPr>
          <w:p w14:paraId="16864128" w14:textId="77777777" w:rsidR="00726019" w:rsidRDefault="00726019">
            <w:pPr>
              <w:tabs>
                <w:tab w:val="left" w:pos="551"/>
              </w:tabs>
              <w:rPr>
                <w:rFonts w:eastAsiaTheme="minorEastAsia"/>
                <w:lang w:val="en-US" w:eastAsia="zh-CN"/>
              </w:rPr>
            </w:pPr>
          </w:p>
        </w:tc>
        <w:tc>
          <w:tcPr>
            <w:tcW w:w="6780" w:type="dxa"/>
          </w:tcPr>
          <w:p w14:paraId="16864129" w14:textId="77777777" w:rsidR="00726019" w:rsidRDefault="004C6D2D">
            <w:pPr>
              <w:rPr>
                <w:lang w:val="en-US" w:eastAsia="ko-KR"/>
              </w:rPr>
            </w:pPr>
            <w:r>
              <w:rPr>
                <w:lang w:val="en-US" w:eastAsia="ko-KR"/>
              </w:rPr>
              <w:t>If RedCap UE can retune to SSB (assuming CD-SSB) outside the separate initial DL BWP, we wonder why a separate initial DL BWP is needed/used for center frequency alignment between initial UL/DL BWP during initial access. Such a RedCap UE will be able to retune to MIB-configured initial DL BWP for DL reception during initial access.</w:t>
            </w:r>
          </w:p>
          <w:p w14:paraId="1686412A" w14:textId="77777777" w:rsidR="00726019" w:rsidRDefault="004C6D2D">
            <w:pPr>
              <w:rPr>
                <w:rFonts w:eastAsiaTheme="minorEastAsia"/>
                <w:lang w:val="en-US" w:eastAsia="zh-CN"/>
              </w:rPr>
            </w:pPr>
            <w:r>
              <w:rPr>
                <w:lang w:val="en-US" w:eastAsia="ko-KR"/>
              </w:rPr>
              <w:t>The specification does not seem to prohibit retuning between MIB-configured initial DL BWP and initial UL BWP.</w:t>
            </w:r>
          </w:p>
        </w:tc>
      </w:tr>
      <w:tr w:rsidR="00726019" w14:paraId="1686412F" w14:textId="77777777">
        <w:tc>
          <w:tcPr>
            <w:tcW w:w="1479" w:type="dxa"/>
          </w:tcPr>
          <w:p w14:paraId="1686412C" w14:textId="77777777" w:rsidR="00726019" w:rsidRDefault="004C6D2D">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1686412D"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6780" w:type="dxa"/>
          </w:tcPr>
          <w:p w14:paraId="1686412E" w14:textId="77777777" w:rsidR="00726019" w:rsidRDefault="00726019">
            <w:pPr>
              <w:rPr>
                <w:lang w:val="en-US" w:eastAsia="ko-KR"/>
              </w:rPr>
            </w:pPr>
          </w:p>
        </w:tc>
      </w:tr>
      <w:tr w:rsidR="00726019" w14:paraId="16864133" w14:textId="77777777">
        <w:tc>
          <w:tcPr>
            <w:tcW w:w="1479" w:type="dxa"/>
          </w:tcPr>
          <w:p w14:paraId="16864130" w14:textId="77777777" w:rsidR="00726019" w:rsidRDefault="004C6D2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6864131" w14:textId="77777777" w:rsidR="00726019" w:rsidRDefault="00726019">
            <w:pPr>
              <w:tabs>
                <w:tab w:val="left" w:pos="551"/>
              </w:tabs>
              <w:rPr>
                <w:lang w:val="en-US" w:eastAsia="ko-KR"/>
              </w:rPr>
            </w:pPr>
          </w:p>
        </w:tc>
        <w:tc>
          <w:tcPr>
            <w:tcW w:w="6780" w:type="dxa"/>
          </w:tcPr>
          <w:p w14:paraId="16864132" w14:textId="77777777" w:rsidR="00726019" w:rsidRDefault="004C6D2D">
            <w:pPr>
              <w:rPr>
                <w:rFonts w:eastAsiaTheme="minorEastAsia"/>
                <w:lang w:val="en-US" w:eastAsia="zh-CN"/>
              </w:rPr>
            </w:pPr>
            <w:r>
              <w:rPr>
                <w:rFonts w:eastAsiaTheme="minorEastAsia"/>
                <w:lang w:val="en-US" w:eastAsia="zh-CN"/>
              </w:rPr>
              <w:t xml:space="preserve">Agree with Nordic that Option 1 should be the baseline, and option 2 should be FFS. </w:t>
            </w:r>
          </w:p>
        </w:tc>
      </w:tr>
      <w:tr w:rsidR="00726019" w14:paraId="16864137" w14:textId="77777777">
        <w:tc>
          <w:tcPr>
            <w:tcW w:w="1479" w:type="dxa"/>
          </w:tcPr>
          <w:p w14:paraId="16864134" w14:textId="77777777" w:rsidR="00726019" w:rsidRDefault="004C6D2D">
            <w:pPr>
              <w:rPr>
                <w:rFonts w:eastAsiaTheme="minorEastAsia"/>
                <w:lang w:val="en-US" w:eastAsia="zh-CN"/>
              </w:rPr>
            </w:pPr>
            <w:r>
              <w:rPr>
                <w:rFonts w:eastAsia="Yu Mincho"/>
                <w:lang w:val="en-US" w:eastAsia="ja-JP"/>
              </w:rPr>
              <w:t xml:space="preserve">Apple </w:t>
            </w:r>
          </w:p>
        </w:tc>
        <w:tc>
          <w:tcPr>
            <w:tcW w:w="1372" w:type="dxa"/>
          </w:tcPr>
          <w:p w14:paraId="16864135" w14:textId="77777777" w:rsidR="00726019" w:rsidRDefault="00726019">
            <w:pPr>
              <w:tabs>
                <w:tab w:val="left" w:pos="551"/>
              </w:tabs>
              <w:rPr>
                <w:lang w:val="en-US" w:eastAsia="ko-KR"/>
              </w:rPr>
            </w:pPr>
          </w:p>
        </w:tc>
        <w:tc>
          <w:tcPr>
            <w:tcW w:w="6780" w:type="dxa"/>
          </w:tcPr>
          <w:p w14:paraId="16864136" w14:textId="77777777" w:rsidR="00726019" w:rsidRDefault="004C6D2D">
            <w:pPr>
              <w:rPr>
                <w:rFonts w:eastAsiaTheme="minorEastAsia"/>
                <w:lang w:val="en-US" w:eastAsia="zh-CN"/>
              </w:rPr>
            </w:pPr>
            <w:r>
              <w:rPr>
                <w:lang w:val="en-US" w:eastAsia="ko-KR"/>
              </w:rPr>
              <w:t xml:space="preserve">Opt.1.  </w:t>
            </w:r>
          </w:p>
        </w:tc>
      </w:tr>
      <w:tr w:rsidR="00726019" w14:paraId="1686413B" w14:textId="77777777">
        <w:tc>
          <w:tcPr>
            <w:tcW w:w="1479" w:type="dxa"/>
          </w:tcPr>
          <w:p w14:paraId="16864138" w14:textId="77777777" w:rsidR="00726019" w:rsidRDefault="004C6D2D">
            <w:pPr>
              <w:rPr>
                <w:rFonts w:eastAsiaTheme="minorEastAsia"/>
                <w:lang w:val="en-US" w:eastAsia="ja-JP"/>
              </w:rPr>
            </w:pPr>
            <w:r>
              <w:rPr>
                <w:rFonts w:eastAsiaTheme="minorEastAsia" w:hint="eastAsia"/>
                <w:lang w:val="en-US" w:eastAsia="zh-CN"/>
              </w:rPr>
              <w:t>ZTE, Sanechips</w:t>
            </w:r>
          </w:p>
        </w:tc>
        <w:tc>
          <w:tcPr>
            <w:tcW w:w="1372" w:type="dxa"/>
          </w:tcPr>
          <w:p w14:paraId="16864139" w14:textId="77777777" w:rsidR="00726019" w:rsidRDefault="004C6D2D">
            <w:pPr>
              <w:tabs>
                <w:tab w:val="left" w:pos="551"/>
              </w:tabs>
              <w:rPr>
                <w:rFonts w:eastAsiaTheme="minorEastAsia"/>
                <w:lang w:val="en-US" w:eastAsia="ko-KR"/>
              </w:rPr>
            </w:pPr>
            <w:r>
              <w:rPr>
                <w:rFonts w:eastAsiaTheme="minorEastAsia" w:hint="eastAsia"/>
                <w:lang w:val="en-US" w:eastAsia="zh-CN"/>
              </w:rPr>
              <w:t>Y</w:t>
            </w:r>
          </w:p>
        </w:tc>
        <w:tc>
          <w:tcPr>
            <w:tcW w:w="6780" w:type="dxa"/>
          </w:tcPr>
          <w:p w14:paraId="1686413A" w14:textId="77777777" w:rsidR="00726019" w:rsidRDefault="004C6D2D">
            <w:pPr>
              <w:rPr>
                <w:rFonts w:eastAsiaTheme="minorEastAsia"/>
                <w:lang w:val="en-US" w:eastAsia="ko-KR"/>
              </w:rPr>
            </w:pPr>
            <w:r>
              <w:rPr>
                <w:rFonts w:eastAsiaTheme="minorEastAsia" w:hint="eastAsia"/>
                <w:lang w:val="en-US" w:eastAsia="zh-CN"/>
              </w:rPr>
              <w:t xml:space="preserve">According to the current NR spec, the additional SSB can be configured. Therefore, for us,  option 2 is enough. For option 1, new introduced SSB transmission brings the overhead issue, which is not preferred.  </w:t>
            </w:r>
          </w:p>
        </w:tc>
      </w:tr>
      <w:tr w:rsidR="00726019" w14:paraId="1686413F" w14:textId="77777777">
        <w:tc>
          <w:tcPr>
            <w:tcW w:w="1479" w:type="dxa"/>
          </w:tcPr>
          <w:p w14:paraId="1686413C" w14:textId="77777777" w:rsidR="00726019" w:rsidRDefault="004C6D2D">
            <w:pPr>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372" w:type="dxa"/>
          </w:tcPr>
          <w:p w14:paraId="1686413D"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413E" w14:textId="77777777" w:rsidR="00726019" w:rsidRDefault="004C6D2D">
            <w:pPr>
              <w:rPr>
                <w:rFonts w:eastAsiaTheme="minorEastAsia"/>
                <w:lang w:val="en-US" w:eastAsia="zh-CN"/>
              </w:rPr>
            </w:pPr>
            <w:r>
              <w:rPr>
                <w:rFonts w:eastAsiaTheme="minorEastAsia" w:hint="eastAsia"/>
                <w:lang w:val="en-US" w:eastAsia="zh-CN"/>
              </w:rPr>
              <w:t>F</w:t>
            </w:r>
            <w:r>
              <w:rPr>
                <w:rFonts w:eastAsiaTheme="minorEastAsia"/>
                <w:lang w:val="en-US" w:eastAsia="zh-CN"/>
              </w:rPr>
              <w:t>or a idle UE, how to provide other RS. For simplicity, we support option 1.</w:t>
            </w:r>
          </w:p>
        </w:tc>
      </w:tr>
      <w:tr w:rsidR="00726019" w14:paraId="16864149" w14:textId="77777777">
        <w:tc>
          <w:tcPr>
            <w:tcW w:w="1479" w:type="dxa"/>
          </w:tcPr>
          <w:p w14:paraId="16864140" w14:textId="77777777" w:rsidR="00726019" w:rsidRDefault="004C6D2D">
            <w:pPr>
              <w:rPr>
                <w:lang w:val="en-US" w:eastAsia="ko-KR"/>
              </w:rPr>
            </w:pPr>
            <w:r>
              <w:rPr>
                <w:lang w:val="en-US" w:eastAsia="ko-KR"/>
              </w:rPr>
              <w:t>FL4</w:t>
            </w:r>
          </w:p>
        </w:tc>
        <w:tc>
          <w:tcPr>
            <w:tcW w:w="8152" w:type="dxa"/>
            <w:gridSpan w:val="2"/>
          </w:tcPr>
          <w:p w14:paraId="16864141" w14:textId="77777777" w:rsidR="00726019" w:rsidRDefault="004C6D2D">
            <w:pPr>
              <w:rPr>
                <w:lang w:val="en-US" w:eastAsia="ko-KR"/>
              </w:rPr>
            </w:pPr>
            <w:r>
              <w:rPr>
                <w:lang w:val="en-US" w:eastAsia="ko-KR"/>
              </w:rPr>
              <w:t>Based on the received responses, the following updated proposal can be considered.</w:t>
            </w:r>
          </w:p>
          <w:p w14:paraId="16864142" w14:textId="77777777" w:rsidR="00726019" w:rsidRDefault="004C6D2D">
            <w:pPr>
              <w:rPr>
                <w:b/>
                <w:lang w:val="en-US"/>
              </w:rPr>
            </w:pPr>
            <w:r>
              <w:rPr>
                <w:b/>
                <w:highlight w:val="yellow"/>
                <w:lang w:val="en-US"/>
              </w:rPr>
              <w:t>High Priority Proposal 2.2-6c</w:t>
            </w:r>
            <w:r>
              <w:rPr>
                <w:b/>
                <w:lang w:val="en-US"/>
              </w:rPr>
              <w:t>:</w:t>
            </w:r>
          </w:p>
          <w:p w14:paraId="16864143" w14:textId="77777777" w:rsidR="00726019" w:rsidRDefault="004C6D2D">
            <w:pPr>
              <w:pStyle w:val="ListParagraph"/>
              <w:numPr>
                <w:ilvl w:val="0"/>
                <w:numId w:val="31"/>
              </w:numPr>
              <w:rPr>
                <w:b/>
                <w:sz w:val="20"/>
                <w:szCs w:val="20"/>
                <w:lang w:val="en-US"/>
              </w:rPr>
            </w:pPr>
            <w:r>
              <w:rPr>
                <w:b/>
                <w:sz w:val="20"/>
                <w:szCs w:val="20"/>
                <w:lang w:val="en-US"/>
              </w:rPr>
              <w:t>For the case when a separate initial DL BWP for RedCap is configured,</w:t>
            </w:r>
          </w:p>
          <w:p w14:paraId="16864144" w14:textId="77777777" w:rsidR="00726019" w:rsidRDefault="004C6D2D">
            <w:pPr>
              <w:pStyle w:val="ListParagraph"/>
              <w:numPr>
                <w:ilvl w:val="1"/>
                <w:numId w:val="29"/>
              </w:numPr>
              <w:rPr>
                <w:b/>
                <w:sz w:val="20"/>
                <w:szCs w:val="20"/>
                <w:lang w:val="en-US"/>
              </w:rPr>
            </w:pPr>
            <w:r>
              <w:rPr>
                <w:b/>
                <w:sz w:val="20"/>
                <w:szCs w:val="20"/>
                <w:lang w:val="en-US"/>
              </w:rPr>
              <w:t>During initial access,</w:t>
            </w:r>
          </w:p>
          <w:p w14:paraId="16864145" w14:textId="77777777" w:rsidR="00726019" w:rsidRDefault="004C6D2D">
            <w:pPr>
              <w:pStyle w:val="ListParagraph"/>
              <w:numPr>
                <w:ilvl w:val="2"/>
                <w:numId w:val="29"/>
              </w:numPr>
              <w:rPr>
                <w:b/>
                <w:sz w:val="20"/>
                <w:szCs w:val="20"/>
                <w:lang w:val="en-US"/>
              </w:rPr>
            </w:pPr>
            <w:r>
              <w:rPr>
                <w:b/>
                <w:sz w:val="20"/>
                <w:szCs w:val="20"/>
                <w:lang w:val="en-US"/>
              </w:rPr>
              <w:t>FFS: whether SSB is always transmitted in the separate initial DL BWP</w:t>
            </w:r>
          </w:p>
          <w:p w14:paraId="16864146" w14:textId="77777777" w:rsidR="00726019" w:rsidRDefault="004C6D2D">
            <w:pPr>
              <w:pStyle w:val="ListParagraph"/>
              <w:numPr>
                <w:ilvl w:val="1"/>
                <w:numId w:val="29"/>
              </w:numPr>
              <w:rPr>
                <w:b/>
                <w:sz w:val="20"/>
                <w:szCs w:val="20"/>
                <w:lang w:val="en-US"/>
              </w:rPr>
            </w:pPr>
            <w:r>
              <w:rPr>
                <w:b/>
                <w:sz w:val="20"/>
                <w:szCs w:val="20"/>
                <w:lang w:val="en-US"/>
              </w:rPr>
              <w:t>After initial access,</w:t>
            </w:r>
          </w:p>
          <w:p w14:paraId="16864147" w14:textId="77777777" w:rsidR="00726019" w:rsidRDefault="004C6D2D">
            <w:pPr>
              <w:pStyle w:val="ListParagraph"/>
              <w:numPr>
                <w:ilvl w:val="2"/>
                <w:numId w:val="29"/>
              </w:numPr>
              <w:rPr>
                <w:b/>
                <w:sz w:val="20"/>
                <w:szCs w:val="20"/>
                <w:lang w:val="en-US"/>
              </w:rPr>
            </w:pPr>
            <w:r>
              <w:rPr>
                <w:b/>
                <w:sz w:val="20"/>
                <w:szCs w:val="20"/>
                <w:lang w:val="en-US"/>
              </w:rPr>
              <w:t>SSB is always transmitted in the separate initial DL BWP.</w:t>
            </w:r>
          </w:p>
          <w:p w14:paraId="16864148" w14:textId="77777777" w:rsidR="00726019" w:rsidRDefault="004C6D2D">
            <w:pPr>
              <w:pStyle w:val="ListParagraph"/>
              <w:numPr>
                <w:ilvl w:val="2"/>
                <w:numId w:val="29"/>
              </w:numPr>
              <w:rPr>
                <w:b/>
                <w:sz w:val="20"/>
                <w:szCs w:val="20"/>
                <w:lang w:val="en-US"/>
              </w:rPr>
            </w:pPr>
            <w:r>
              <w:rPr>
                <w:b/>
                <w:sz w:val="20"/>
                <w:szCs w:val="20"/>
                <w:lang w:val="en-US"/>
              </w:rPr>
              <w:t>FFS: suitable periodicity for additional SSB (if configured) considering impacts in terms of signaling overhead and performance</w:t>
            </w:r>
          </w:p>
        </w:tc>
      </w:tr>
      <w:tr w:rsidR="00726019" w14:paraId="16864155" w14:textId="77777777">
        <w:tc>
          <w:tcPr>
            <w:tcW w:w="1479" w:type="dxa"/>
          </w:tcPr>
          <w:p w14:paraId="1686414A" w14:textId="77777777" w:rsidR="00726019" w:rsidRDefault="004C6D2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686414B" w14:textId="77777777" w:rsidR="00726019" w:rsidRDefault="00726019">
            <w:pPr>
              <w:tabs>
                <w:tab w:val="left" w:pos="551"/>
              </w:tabs>
              <w:rPr>
                <w:lang w:val="en-US" w:eastAsia="ko-KR"/>
              </w:rPr>
            </w:pPr>
          </w:p>
        </w:tc>
        <w:tc>
          <w:tcPr>
            <w:tcW w:w="6780" w:type="dxa"/>
          </w:tcPr>
          <w:p w14:paraId="1686414C" w14:textId="77777777" w:rsidR="00726019" w:rsidRDefault="004C6D2D">
            <w:pPr>
              <w:rPr>
                <w:rFonts w:eastAsiaTheme="minorEastAsia"/>
                <w:lang w:val="en-US" w:eastAsia="zh-CN"/>
              </w:rPr>
            </w:pPr>
            <w:r>
              <w:rPr>
                <w:rFonts w:eastAsiaTheme="minorEastAsia" w:hint="eastAsia"/>
                <w:lang w:val="en-US" w:eastAsia="zh-CN"/>
              </w:rPr>
              <w:t>T</w:t>
            </w:r>
            <w:r>
              <w:rPr>
                <w:rFonts w:eastAsiaTheme="minorEastAsia"/>
                <w:lang w:val="en-US" w:eastAsia="zh-CN"/>
              </w:rPr>
              <w:t>hanks FL for the updated proposal. We would suggest to address all the SSB related controversial issues in a package proposal. The suggested update could be like the following.</w:t>
            </w:r>
          </w:p>
          <w:p w14:paraId="1686414D" w14:textId="77777777" w:rsidR="00726019" w:rsidRDefault="004C6D2D">
            <w:pPr>
              <w:pStyle w:val="ListParagraph"/>
              <w:numPr>
                <w:ilvl w:val="0"/>
                <w:numId w:val="31"/>
              </w:numPr>
              <w:rPr>
                <w:b/>
                <w:sz w:val="20"/>
                <w:szCs w:val="20"/>
                <w:lang w:val="en-US"/>
              </w:rPr>
            </w:pPr>
            <w:r>
              <w:rPr>
                <w:b/>
                <w:sz w:val="20"/>
                <w:szCs w:val="20"/>
                <w:lang w:val="en-US"/>
              </w:rPr>
              <w:t>For the case when a separate initial DL BWP for RedCap is configured,</w:t>
            </w:r>
          </w:p>
          <w:p w14:paraId="1686414E" w14:textId="77777777" w:rsidR="00726019" w:rsidRDefault="004C6D2D">
            <w:pPr>
              <w:pStyle w:val="ListParagraph"/>
              <w:numPr>
                <w:ilvl w:val="1"/>
                <w:numId w:val="29"/>
              </w:numPr>
              <w:rPr>
                <w:b/>
                <w:sz w:val="20"/>
                <w:szCs w:val="20"/>
                <w:lang w:val="en-US"/>
              </w:rPr>
            </w:pPr>
            <w:r>
              <w:rPr>
                <w:b/>
                <w:sz w:val="20"/>
                <w:szCs w:val="20"/>
                <w:lang w:val="en-US"/>
              </w:rPr>
              <w:t>During initial access,</w:t>
            </w:r>
          </w:p>
          <w:p w14:paraId="1686414F" w14:textId="77777777" w:rsidR="00726019" w:rsidRDefault="004C6D2D">
            <w:pPr>
              <w:pStyle w:val="ListParagraph"/>
              <w:numPr>
                <w:ilvl w:val="2"/>
                <w:numId w:val="29"/>
              </w:numPr>
              <w:rPr>
                <w:b/>
                <w:sz w:val="20"/>
                <w:szCs w:val="20"/>
                <w:lang w:val="en-US"/>
              </w:rPr>
            </w:pPr>
            <w:r>
              <w:rPr>
                <w:b/>
                <w:sz w:val="20"/>
                <w:szCs w:val="20"/>
                <w:lang w:val="en-US"/>
              </w:rPr>
              <w:t>FFS: whether SSB is always transmitted in the separate initial DL BWP</w:t>
            </w:r>
          </w:p>
          <w:p w14:paraId="16864150" w14:textId="77777777" w:rsidR="00726019" w:rsidRDefault="004C6D2D">
            <w:pPr>
              <w:pStyle w:val="ListParagraph"/>
              <w:numPr>
                <w:ilvl w:val="1"/>
                <w:numId w:val="29"/>
              </w:numPr>
              <w:rPr>
                <w:b/>
                <w:sz w:val="20"/>
                <w:szCs w:val="20"/>
                <w:lang w:val="en-US"/>
              </w:rPr>
            </w:pPr>
            <w:r>
              <w:rPr>
                <w:b/>
                <w:sz w:val="20"/>
                <w:szCs w:val="20"/>
                <w:lang w:val="en-US"/>
              </w:rPr>
              <w:t>After initial access,</w:t>
            </w:r>
          </w:p>
          <w:p w14:paraId="16864151" w14:textId="77777777" w:rsidR="00726019" w:rsidRDefault="004C6D2D">
            <w:pPr>
              <w:pStyle w:val="ListParagraph"/>
              <w:numPr>
                <w:ilvl w:val="2"/>
                <w:numId w:val="29"/>
              </w:numPr>
              <w:rPr>
                <w:b/>
                <w:sz w:val="20"/>
                <w:szCs w:val="20"/>
                <w:lang w:val="en-US"/>
              </w:rPr>
            </w:pPr>
            <w:r>
              <w:rPr>
                <w:b/>
                <w:sz w:val="20"/>
                <w:szCs w:val="20"/>
                <w:lang w:val="en-US"/>
              </w:rPr>
              <w:t>SSB is always transmitted in the separate initial DL BWP.</w:t>
            </w:r>
          </w:p>
          <w:p w14:paraId="16864152" w14:textId="77777777" w:rsidR="00726019" w:rsidRDefault="004C6D2D">
            <w:pPr>
              <w:pStyle w:val="ListParagraph"/>
              <w:numPr>
                <w:ilvl w:val="2"/>
                <w:numId w:val="29"/>
              </w:numPr>
              <w:rPr>
                <w:b/>
                <w:sz w:val="20"/>
                <w:szCs w:val="20"/>
                <w:lang w:val="en-US"/>
              </w:rPr>
            </w:pPr>
            <w:r>
              <w:rPr>
                <w:b/>
                <w:sz w:val="20"/>
                <w:szCs w:val="20"/>
                <w:lang w:val="en-US"/>
              </w:rPr>
              <w:t>FFS: suitable periodicity for additional SSB (if configured) considering impacts in terms of signaling overhead and performance</w:t>
            </w:r>
          </w:p>
          <w:p w14:paraId="16864153" w14:textId="77777777" w:rsidR="00726019" w:rsidRDefault="004C6D2D">
            <w:pPr>
              <w:pStyle w:val="ListParagraph"/>
              <w:numPr>
                <w:ilvl w:val="0"/>
                <w:numId w:val="31"/>
              </w:numPr>
              <w:rPr>
                <w:b/>
                <w:color w:val="4472C4" w:themeColor="accent1"/>
                <w:sz w:val="20"/>
                <w:szCs w:val="20"/>
                <w:lang w:val="en-US"/>
              </w:rPr>
            </w:pPr>
            <w:r>
              <w:rPr>
                <w:b/>
                <w:color w:val="4472C4" w:themeColor="accent1"/>
                <w:sz w:val="20"/>
                <w:szCs w:val="20"/>
                <w:lang w:val="en-US"/>
              </w:rPr>
              <w:t>After initial access, BW of UE-specific RRC configured BWP includes BW of SSB.</w:t>
            </w:r>
          </w:p>
          <w:p w14:paraId="16864154" w14:textId="77777777" w:rsidR="00726019" w:rsidRDefault="004C6D2D">
            <w:pPr>
              <w:pStyle w:val="ListParagraph"/>
              <w:numPr>
                <w:ilvl w:val="1"/>
                <w:numId w:val="29"/>
              </w:numPr>
              <w:rPr>
                <w:b/>
                <w:sz w:val="20"/>
                <w:szCs w:val="20"/>
                <w:lang w:val="en-US"/>
              </w:rPr>
            </w:pPr>
            <w:r>
              <w:rPr>
                <w:rFonts w:hint="eastAsia"/>
                <w:b/>
                <w:color w:val="4472C4" w:themeColor="accent1"/>
                <w:sz w:val="20"/>
                <w:szCs w:val="20"/>
                <w:lang w:val="en-US" w:eastAsia="zh-CN"/>
              </w:rPr>
              <w:t>F</w:t>
            </w:r>
            <w:r>
              <w:rPr>
                <w:b/>
                <w:color w:val="4472C4" w:themeColor="accent1"/>
                <w:sz w:val="20"/>
                <w:szCs w:val="20"/>
                <w:lang w:val="en-US" w:eastAsia="zh-CN"/>
              </w:rPr>
              <w:t xml:space="preserve">FS: </w:t>
            </w:r>
            <w:r>
              <w:rPr>
                <w:b/>
                <w:color w:val="4472C4" w:themeColor="accent1"/>
                <w:sz w:val="20"/>
                <w:szCs w:val="20"/>
                <w:lang w:val="en-US"/>
              </w:rPr>
              <w:t>BW of UE-specific RRC configured BWP</w:t>
            </w:r>
            <w:r>
              <w:rPr>
                <w:b/>
                <w:color w:val="4472C4" w:themeColor="accent1"/>
                <w:sz w:val="20"/>
                <w:szCs w:val="20"/>
                <w:lang w:val="en-US" w:eastAsia="zh-CN"/>
              </w:rPr>
              <w:t xml:space="preserve"> includes MIB-configured CORESET#0</w:t>
            </w:r>
          </w:p>
        </w:tc>
      </w:tr>
      <w:tr w:rsidR="00726019" w14:paraId="16864163" w14:textId="77777777">
        <w:tc>
          <w:tcPr>
            <w:tcW w:w="1479" w:type="dxa"/>
          </w:tcPr>
          <w:p w14:paraId="16864156" w14:textId="77777777" w:rsidR="00726019" w:rsidRDefault="004C6D2D">
            <w:pPr>
              <w:rPr>
                <w:rFonts w:eastAsiaTheme="minorEastAsia"/>
                <w:lang w:val="en-US" w:eastAsia="zh-CN"/>
              </w:rPr>
            </w:pPr>
            <w:r>
              <w:rPr>
                <w:rFonts w:eastAsiaTheme="minorEastAsia"/>
                <w:lang w:val="en-US" w:eastAsia="zh-CN"/>
              </w:rPr>
              <w:t>Huawei, HiSilicon</w:t>
            </w:r>
          </w:p>
        </w:tc>
        <w:tc>
          <w:tcPr>
            <w:tcW w:w="1372" w:type="dxa"/>
          </w:tcPr>
          <w:p w14:paraId="16864157" w14:textId="77777777" w:rsidR="00726019" w:rsidRDefault="004C6D2D">
            <w:pPr>
              <w:tabs>
                <w:tab w:val="left" w:pos="551"/>
              </w:tabs>
              <w:rPr>
                <w:b/>
                <w:lang w:val="en-US"/>
              </w:rPr>
            </w:pPr>
            <w:r>
              <w:rPr>
                <w:rFonts w:eastAsiaTheme="minorEastAsia"/>
                <w:lang w:val="en-US" w:eastAsia="zh-CN"/>
              </w:rPr>
              <w:t xml:space="preserve">Prefer </w:t>
            </w:r>
            <w:r>
              <w:rPr>
                <w:b/>
                <w:highlight w:val="yellow"/>
                <w:lang w:val="en-US"/>
              </w:rPr>
              <w:t>2.2-6b</w:t>
            </w:r>
          </w:p>
          <w:p w14:paraId="16864158" w14:textId="77777777" w:rsidR="00726019" w:rsidRDefault="00726019">
            <w:pPr>
              <w:tabs>
                <w:tab w:val="left" w:pos="551"/>
              </w:tabs>
              <w:rPr>
                <w:lang w:val="en-US" w:eastAsia="ko-KR"/>
              </w:rPr>
            </w:pPr>
          </w:p>
        </w:tc>
        <w:tc>
          <w:tcPr>
            <w:tcW w:w="6780" w:type="dxa"/>
          </w:tcPr>
          <w:p w14:paraId="16864159" w14:textId="77777777" w:rsidR="00726019" w:rsidRDefault="004C6D2D">
            <w:pPr>
              <w:rPr>
                <w:rFonts w:eastAsiaTheme="minorEastAsia"/>
                <w:lang w:val="en-US" w:eastAsia="zh-CN"/>
              </w:rPr>
            </w:pPr>
            <w:r>
              <w:rPr>
                <w:rFonts w:eastAsiaTheme="minorEastAsia"/>
                <w:lang w:val="en-US" w:eastAsia="zh-CN"/>
              </w:rPr>
              <w:t xml:space="preserve">We support to address the relevant issues together as vivo suggested, hence the current proposal does not fit. </w:t>
            </w:r>
          </w:p>
          <w:p w14:paraId="1686415A" w14:textId="77777777" w:rsidR="00726019" w:rsidRDefault="004C6D2D">
            <w:pPr>
              <w:rPr>
                <w:rFonts w:eastAsiaTheme="minorEastAsia"/>
                <w:lang w:val="en-US" w:eastAsia="zh-CN"/>
              </w:rPr>
            </w:pPr>
            <w:r>
              <w:rPr>
                <w:rFonts w:eastAsiaTheme="minorEastAsia"/>
                <w:lang w:val="en-US" w:eastAsia="zh-CN"/>
              </w:rPr>
              <w:t xml:space="preserve">Within options in </w:t>
            </w:r>
            <w:r>
              <w:rPr>
                <w:b/>
                <w:highlight w:val="yellow"/>
                <w:lang w:val="en-US"/>
              </w:rPr>
              <w:t>2.2-6b</w:t>
            </w:r>
            <w:r>
              <w:rPr>
                <w:rFonts w:eastAsiaTheme="minorEastAsia"/>
                <w:lang w:val="en-US" w:eastAsia="zh-CN"/>
              </w:rPr>
              <w:t>, option 2 is preferred by us but at least both operations are on the table, so we don’t see big issue.</w:t>
            </w:r>
          </w:p>
          <w:p w14:paraId="1686415B" w14:textId="77777777" w:rsidR="00726019" w:rsidRDefault="004C6D2D">
            <w:pPr>
              <w:rPr>
                <w:rFonts w:eastAsiaTheme="minorEastAsia"/>
                <w:lang w:val="en-US" w:eastAsia="zh-CN"/>
              </w:rPr>
            </w:pPr>
            <w:r>
              <w:rPr>
                <w:rFonts w:eastAsiaTheme="minorEastAsia"/>
                <w:lang w:val="en-US" w:eastAsia="zh-CN"/>
              </w:rPr>
              <w:t>The current proposal makes no sense in 1) nothing is listed as an option for the case of during initial access, and 2) for the case of after initial access, the proposal is also inaccurate since even in current network for a UE supporting FG6-1a, no SSB is forced on its BWP.</w:t>
            </w:r>
          </w:p>
          <w:p w14:paraId="1686415C" w14:textId="77777777" w:rsidR="00726019" w:rsidRDefault="004C6D2D">
            <w:pPr>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the discussion regarding original </w:t>
            </w:r>
            <w:r>
              <w:rPr>
                <w:b/>
                <w:highlight w:val="yellow"/>
                <w:lang w:val="en-US"/>
              </w:rPr>
              <w:t>2.2-6b</w:t>
            </w:r>
            <w:r>
              <w:rPr>
                <w:rFonts w:eastAsiaTheme="minorEastAsia"/>
                <w:lang w:val="en-US" w:eastAsia="zh-CN"/>
              </w:rPr>
              <w:t xml:space="preserve">, we need to understand: </w:t>
            </w:r>
            <w:r>
              <w:rPr>
                <w:rFonts w:eastAsiaTheme="minorEastAsia"/>
                <w:highlight w:val="yellow"/>
                <w:lang w:val="en-US" w:eastAsia="zh-CN"/>
              </w:rPr>
              <w:t>Does a RedCap UE mandatorily support RF retuning?</w:t>
            </w:r>
          </w:p>
          <w:p w14:paraId="1686415D" w14:textId="77777777" w:rsidR="00726019" w:rsidRDefault="004C6D2D">
            <w:pPr>
              <w:pStyle w:val="ListParagraph"/>
              <w:numPr>
                <w:ilvl w:val="0"/>
                <w:numId w:val="32"/>
              </w:numPr>
              <w:rPr>
                <w:rFonts w:eastAsiaTheme="minorEastAsia"/>
                <w:sz w:val="18"/>
                <w:lang w:val="en-US" w:eastAsia="zh-CN"/>
              </w:rPr>
            </w:pPr>
            <w:r>
              <w:rPr>
                <w:rFonts w:eastAsiaTheme="minorEastAsia"/>
                <w:sz w:val="18"/>
                <w:lang w:val="en-US" w:eastAsia="zh-CN"/>
              </w:rPr>
              <w:t>The baseline strictly speaking, should be RedCap and non-RedCap UEs only to share the same SSB during initial access. Nothing needs to be changed</w:t>
            </w:r>
          </w:p>
          <w:p w14:paraId="1686415E" w14:textId="77777777" w:rsidR="00726019" w:rsidRDefault="004C6D2D">
            <w:pPr>
              <w:pStyle w:val="ListParagraph"/>
              <w:numPr>
                <w:ilvl w:val="0"/>
                <w:numId w:val="32"/>
              </w:numPr>
              <w:rPr>
                <w:rFonts w:eastAsiaTheme="minorEastAsia"/>
                <w:sz w:val="18"/>
                <w:lang w:val="en-US" w:eastAsia="zh-CN"/>
              </w:rPr>
            </w:pPr>
            <w:r>
              <w:rPr>
                <w:rFonts w:eastAsiaTheme="minorEastAsia"/>
                <w:sz w:val="18"/>
                <w:lang w:val="en-US" w:eastAsia="zh-CN"/>
              </w:rPr>
              <w:t>A small step further, to use a separate initial DL BWP at a different location, the UE firstly MUST support RF retuning (whatever by BWP switching/retuning)</w:t>
            </w:r>
          </w:p>
          <w:p w14:paraId="1686415F" w14:textId="77777777" w:rsidR="00726019" w:rsidRDefault="004C6D2D">
            <w:pPr>
              <w:pStyle w:val="ListParagraph"/>
              <w:numPr>
                <w:ilvl w:val="0"/>
                <w:numId w:val="32"/>
              </w:numPr>
              <w:rPr>
                <w:rFonts w:eastAsiaTheme="minorEastAsia"/>
                <w:sz w:val="18"/>
                <w:lang w:val="en-US" w:eastAsia="zh-CN"/>
              </w:rPr>
            </w:pPr>
            <w:r>
              <w:rPr>
                <w:rFonts w:eastAsiaTheme="minorEastAsia"/>
                <w:sz w:val="18"/>
                <w:lang w:val="en-US" w:eastAsia="zh-CN"/>
              </w:rPr>
              <w:t xml:space="preserve">with the UE already being able to support RF retuning, what’s the problem for UE to support a BWP without SSB, and rely on retuning to original SSB. </w:t>
            </w:r>
          </w:p>
          <w:p w14:paraId="16864160" w14:textId="77777777" w:rsidR="00726019" w:rsidRDefault="004C6D2D">
            <w:pPr>
              <w:pStyle w:val="ListParagraph"/>
              <w:numPr>
                <w:ilvl w:val="0"/>
                <w:numId w:val="32"/>
              </w:numPr>
              <w:rPr>
                <w:rFonts w:eastAsiaTheme="minorEastAsia"/>
                <w:sz w:val="18"/>
                <w:lang w:val="en-US" w:eastAsia="zh-CN"/>
              </w:rPr>
            </w:pPr>
            <w:r>
              <w:rPr>
                <w:rFonts w:eastAsiaTheme="minorEastAsia"/>
                <w:sz w:val="18"/>
                <w:lang w:val="en-US" w:eastAsia="zh-CN"/>
              </w:rPr>
              <w:t xml:space="preserve">Much more spec efforts and implement change on how to know whether/where is the additional SSB/ or even Other-CSS is needed. However point 3 does not need. </w:t>
            </w:r>
          </w:p>
          <w:p w14:paraId="16864161" w14:textId="77777777" w:rsidR="00726019" w:rsidRDefault="004C6D2D">
            <w:pPr>
              <w:pStyle w:val="ListParagraph"/>
              <w:numPr>
                <w:ilvl w:val="0"/>
                <w:numId w:val="32"/>
              </w:numPr>
              <w:rPr>
                <w:rFonts w:eastAsiaTheme="minorEastAsia"/>
                <w:sz w:val="18"/>
                <w:lang w:val="en-US" w:eastAsia="zh-CN"/>
              </w:rPr>
            </w:pPr>
            <w:r>
              <w:rPr>
                <w:rFonts w:eastAsiaTheme="minorEastAsia"/>
                <w:sz w:val="18"/>
                <w:lang w:val="en-US" w:eastAsia="zh-CN"/>
              </w:rPr>
              <w:lastRenderedPageBreak/>
              <w:t>Even though we could further look into the configurability of additional CORESET/CSS, they are obviously optimization and is not preferred to be prioritized (even not over-optimized:)</w:t>
            </w:r>
          </w:p>
          <w:p w14:paraId="16864162" w14:textId="77777777" w:rsidR="00726019" w:rsidRDefault="004C6D2D">
            <w:pPr>
              <w:rPr>
                <w:rFonts w:eastAsiaTheme="minorEastAsia"/>
                <w:lang w:val="en-US" w:eastAsia="zh-CN"/>
              </w:rPr>
            </w:pPr>
            <w:r>
              <w:rPr>
                <w:rFonts w:eastAsiaTheme="minorEastAsia"/>
                <w:sz w:val="18"/>
                <w:lang w:val="en-US" w:eastAsia="zh-CN"/>
              </w:rPr>
              <w:t>Lastly, we want to also emphasize that SSB is not only about overhead, much more cumbersome for network planning and may also cause severe inter-cell interference - many other UEs would be impacted and a RedCap UE won’t really benefit from that.</w:t>
            </w:r>
          </w:p>
        </w:tc>
      </w:tr>
      <w:tr w:rsidR="00726019" w14:paraId="1686416A" w14:textId="77777777">
        <w:tc>
          <w:tcPr>
            <w:tcW w:w="1479" w:type="dxa"/>
          </w:tcPr>
          <w:p w14:paraId="16864164" w14:textId="77777777" w:rsidR="00726019" w:rsidRDefault="004C6D2D">
            <w:pPr>
              <w:rPr>
                <w:rFonts w:eastAsiaTheme="minorEastAsia"/>
                <w:lang w:val="en-US" w:eastAsia="zh-CN"/>
              </w:rPr>
            </w:pPr>
            <w:r>
              <w:rPr>
                <w:rFonts w:eastAsiaTheme="minorEastAsia"/>
                <w:lang w:val="en-US" w:eastAsia="zh-CN"/>
              </w:rPr>
              <w:lastRenderedPageBreak/>
              <w:t>Qualcomm</w:t>
            </w:r>
          </w:p>
        </w:tc>
        <w:tc>
          <w:tcPr>
            <w:tcW w:w="1372" w:type="dxa"/>
          </w:tcPr>
          <w:p w14:paraId="16864165" w14:textId="77777777" w:rsidR="00726019" w:rsidRDefault="00726019">
            <w:pPr>
              <w:tabs>
                <w:tab w:val="left" w:pos="551"/>
              </w:tabs>
              <w:rPr>
                <w:rFonts w:eastAsiaTheme="minorEastAsia"/>
                <w:lang w:val="en-US" w:eastAsia="zh-CN"/>
              </w:rPr>
            </w:pPr>
          </w:p>
        </w:tc>
        <w:tc>
          <w:tcPr>
            <w:tcW w:w="6780" w:type="dxa"/>
          </w:tcPr>
          <w:p w14:paraId="16864166" w14:textId="77777777" w:rsidR="00726019" w:rsidRDefault="004C6D2D">
            <w:pPr>
              <w:rPr>
                <w:rFonts w:eastAsiaTheme="minorEastAsia"/>
                <w:lang w:val="en-US" w:eastAsia="zh-CN"/>
              </w:rPr>
            </w:pPr>
            <w:r>
              <w:rPr>
                <w:rFonts w:eastAsiaTheme="minorEastAsia"/>
                <w:lang w:val="en-US" w:eastAsia="zh-CN"/>
              </w:rPr>
              <w:t>Thanks FL for the update.</w:t>
            </w:r>
          </w:p>
          <w:p w14:paraId="16864167" w14:textId="77777777" w:rsidR="00726019" w:rsidRDefault="004C6D2D">
            <w:pPr>
              <w:rPr>
                <w:bCs/>
                <w:lang w:val="en-US"/>
              </w:rPr>
            </w:pPr>
            <w:r>
              <w:rPr>
                <w:rFonts w:eastAsiaTheme="minorEastAsia"/>
                <w:lang w:val="en-US" w:eastAsia="zh-CN"/>
              </w:rPr>
              <w:t>We don’t quite understand the motivation of this proposal. If this separately configured initial DL BWP is used by RedCap UE during and after initial access, how come “</w:t>
            </w:r>
            <w:r>
              <w:rPr>
                <w:rFonts w:eastAsiaTheme="minorEastAsia"/>
                <w:i/>
                <w:iCs/>
                <w:lang w:val="en-US" w:eastAsia="zh-CN"/>
              </w:rPr>
              <w:t xml:space="preserve">SSB is </w:t>
            </w:r>
            <w:r>
              <w:rPr>
                <w:bCs/>
                <w:i/>
                <w:iCs/>
                <w:lang w:val="en-US"/>
              </w:rPr>
              <w:t>always transmitted in the separate initial DL BWP after initial access</w:t>
            </w:r>
            <w:r>
              <w:rPr>
                <w:bCs/>
                <w:lang w:val="en-US"/>
              </w:rPr>
              <w:t xml:space="preserve">” whereas “SSB </w:t>
            </w:r>
            <w:r>
              <w:rPr>
                <w:bCs/>
                <w:i/>
                <w:iCs/>
                <w:lang w:val="en-US"/>
              </w:rPr>
              <w:t>transmission during initial access</w:t>
            </w:r>
            <w:r>
              <w:rPr>
                <w:bCs/>
                <w:lang w:val="en-US"/>
              </w:rPr>
              <w:t xml:space="preserve">” needs FFS. As long as SSB is broadcast in the initial DL BWP, it is visible to RedCap UEs in all RRC states. </w:t>
            </w:r>
          </w:p>
          <w:p w14:paraId="16864168" w14:textId="77777777" w:rsidR="00726019" w:rsidRDefault="004C6D2D">
            <w:pPr>
              <w:rPr>
                <w:szCs w:val="22"/>
                <w:lang w:val="en-US" w:eastAsia="zh-CN"/>
              </w:rPr>
            </w:pPr>
            <w:r>
              <w:rPr>
                <w:szCs w:val="22"/>
                <w:lang w:val="en-US" w:eastAsia="zh-CN"/>
              </w:rPr>
              <w:t xml:space="preserve">To begin with, </w:t>
            </w:r>
            <w:r>
              <w:rPr>
                <w:rFonts w:eastAsia="SimSun"/>
                <w:szCs w:val="22"/>
                <w:lang w:val="en-US" w:eastAsia="zh-CN"/>
              </w:rPr>
              <w:t>we can address the additional SSB transmission for FR1</w:t>
            </w:r>
            <w:r>
              <w:rPr>
                <w:szCs w:val="22"/>
                <w:lang w:val="en-US" w:eastAsia="zh-CN"/>
              </w:rPr>
              <w:t>, since it was agreed to support FG 6-1 as a mandatory R17 RedCap UE feature in FR1.</w:t>
            </w:r>
          </w:p>
          <w:p w14:paraId="16864169" w14:textId="77777777" w:rsidR="00726019" w:rsidRDefault="00726019">
            <w:pPr>
              <w:rPr>
                <w:rFonts w:eastAsiaTheme="minorEastAsia"/>
                <w:lang w:val="en-US" w:eastAsia="zh-CN"/>
              </w:rPr>
            </w:pPr>
          </w:p>
        </w:tc>
      </w:tr>
      <w:tr w:rsidR="00726019" w14:paraId="1686416E" w14:textId="77777777">
        <w:tc>
          <w:tcPr>
            <w:tcW w:w="1479" w:type="dxa"/>
          </w:tcPr>
          <w:p w14:paraId="1686416B"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1686416C" w14:textId="77777777" w:rsidR="00726019" w:rsidRDefault="004C6D2D">
            <w:pPr>
              <w:tabs>
                <w:tab w:val="left" w:pos="551"/>
              </w:tabs>
              <w:rPr>
                <w:rFonts w:eastAsiaTheme="minorEastAsia"/>
                <w:lang w:val="en-US" w:eastAsia="zh-CN"/>
              </w:rPr>
            </w:pPr>
            <w:r>
              <w:rPr>
                <w:rFonts w:eastAsiaTheme="minorEastAsia" w:hint="eastAsia"/>
                <w:lang w:val="en-US" w:eastAsia="zh-CN"/>
              </w:rPr>
              <w:t>N</w:t>
            </w:r>
          </w:p>
        </w:tc>
        <w:tc>
          <w:tcPr>
            <w:tcW w:w="6780" w:type="dxa"/>
          </w:tcPr>
          <w:p w14:paraId="1686416D" w14:textId="77777777" w:rsidR="00726019" w:rsidRDefault="004C6D2D">
            <w:pPr>
              <w:rPr>
                <w:rFonts w:eastAsiaTheme="minorEastAsia"/>
                <w:lang w:val="en-US" w:eastAsia="zh-CN"/>
              </w:rPr>
            </w:pPr>
            <w:r>
              <w:rPr>
                <w:rFonts w:eastAsiaTheme="minorEastAsia" w:hint="eastAsia"/>
                <w:lang w:val="en-US" w:eastAsia="zh-CN"/>
              </w:rPr>
              <w:t>W</w:t>
            </w:r>
            <w:r>
              <w:rPr>
                <w:rFonts w:eastAsiaTheme="minorEastAsia"/>
                <w:lang w:val="en-US" w:eastAsia="zh-CN"/>
              </w:rPr>
              <w:t>e cannot agree on S</w:t>
            </w:r>
            <w:r>
              <w:rPr>
                <w:lang w:val="en-US"/>
              </w:rPr>
              <w:t xml:space="preserve">SB is always transmitted in the separate initial DL BWP after initial access first. </w:t>
            </w:r>
          </w:p>
        </w:tc>
      </w:tr>
      <w:tr w:rsidR="00726019" w14:paraId="16864172" w14:textId="77777777">
        <w:tc>
          <w:tcPr>
            <w:tcW w:w="1479" w:type="dxa"/>
          </w:tcPr>
          <w:p w14:paraId="1686416F" w14:textId="77777777" w:rsidR="00726019" w:rsidRDefault="004C6D2D">
            <w:pPr>
              <w:rPr>
                <w:rFonts w:eastAsiaTheme="minorEastAsia"/>
                <w:lang w:val="en-US" w:eastAsia="zh-CN"/>
              </w:rPr>
            </w:pPr>
            <w:r>
              <w:rPr>
                <w:rFonts w:eastAsiaTheme="minorEastAsia" w:hint="eastAsia"/>
                <w:lang w:val="en-US" w:eastAsia="zh-CN"/>
              </w:rPr>
              <w:t>CATT</w:t>
            </w:r>
          </w:p>
        </w:tc>
        <w:tc>
          <w:tcPr>
            <w:tcW w:w="1372" w:type="dxa"/>
          </w:tcPr>
          <w:p w14:paraId="16864170" w14:textId="77777777" w:rsidR="00726019" w:rsidRDefault="004C6D2D">
            <w:pPr>
              <w:tabs>
                <w:tab w:val="left" w:pos="551"/>
              </w:tabs>
              <w:rPr>
                <w:rFonts w:eastAsiaTheme="minorEastAsia"/>
                <w:lang w:val="en-US" w:eastAsia="zh-CN"/>
              </w:rPr>
            </w:pPr>
            <w:r>
              <w:rPr>
                <w:rFonts w:eastAsiaTheme="minorEastAsia" w:hint="eastAsia"/>
                <w:lang w:val="en-US" w:eastAsia="zh-CN"/>
              </w:rPr>
              <w:t>N</w:t>
            </w:r>
          </w:p>
        </w:tc>
        <w:tc>
          <w:tcPr>
            <w:tcW w:w="6780" w:type="dxa"/>
          </w:tcPr>
          <w:p w14:paraId="16864171" w14:textId="77777777" w:rsidR="00726019" w:rsidRDefault="004C6D2D">
            <w:pPr>
              <w:rPr>
                <w:rFonts w:eastAsiaTheme="minorEastAsia"/>
                <w:lang w:val="en-US" w:eastAsia="zh-CN"/>
              </w:rPr>
            </w:pPr>
            <w:r>
              <w:rPr>
                <w:rFonts w:eastAsiaTheme="minorEastAsia" w:hint="eastAsia"/>
                <w:lang w:val="en-US" w:eastAsia="zh-CN"/>
              </w:rPr>
              <w:t xml:space="preserve">This version is a little confusing to us. </w:t>
            </w:r>
            <w:r>
              <w:rPr>
                <w:rFonts w:eastAsiaTheme="minorEastAsia"/>
                <w:lang w:val="en-US" w:eastAsia="zh-CN"/>
              </w:rPr>
              <w:t>G</w:t>
            </w:r>
            <w:r>
              <w:rPr>
                <w:rFonts w:eastAsiaTheme="minorEastAsia" w:hint="eastAsia"/>
                <w:lang w:val="en-US" w:eastAsia="zh-CN"/>
              </w:rPr>
              <w:t xml:space="preserve">enerally, the UE may </w:t>
            </w:r>
            <w:r>
              <w:rPr>
                <w:rFonts w:eastAsiaTheme="minorEastAsia"/>
                <w:lang w:val="en-US" w:eastAsia="zh-CN"/>
              </w:rPr>
              <w:t>probably</w:t>
            </w:r>
            <w:r>
              <w:rPr>
                <w:rFonts w:eastAsiaTheme="minorEastAsia" w:hint="eastAsia"/>
                <w:lang w:val="en-US" w:eastAsia="zh-CN"/>
              </w:rPr>
              <w:t xml:space="preserve"> prefer to measure SSB during the initial access. But after the initial access, if the UE reports supporting FG 6-1a (assuming this is optional), it may not require SSB to be included. But this update seems proposing an opposite assumption.</w:t>
            </w:r>
          </w:p>
        </w:tc>
      </w:tr>
      <w:tr w:rsidR="00726019" w14:paraId="1686417B" w14:textId="77777777">
        <w:tc>
          <w:tcPr>
            <w:tcW w:w="1479" w:type="dxa"/>
          </w:tcPr>
          <w:p w14:paraId="16864173" w14:textId="77777777" w:rsidR="00726019" w:rsidRDefault="004C6D2D">
            <w:pPr>
              <w:rPr>
                <w:rFonts w:eastAsiaTheme="minorEastAsia"/>
                <w:lang w:val="en-US" w:eastAsia="zh-CN"/>
              </w:rPr>
            </w:pPr>
            <w:r>
              <w:rPr>
                <w:rFonts w:eastAsiaTheme="minorEastAsia"/>
                <w:lang w:val="en-US" w:eastAsia="zh-CN"/>
              </w:rPr>
              <w:t>Spreadtrum</w:t>
            </w:r>
          </w:p>
        </w:tc>
        <w:tc>
          <w:tcPr>
            <w:tcW w:w="1372" w:type="dxa"/>
          </w:tcPr>
          <w:p w14:paraId="16864174" w14:textId="77777777" w:rsidR="00726019" w:rsidRDefault="00726019">
            <w:pPr>
              <w:tabs>
                <w:tab w:val="left" w:pos="551"/>
              </w:tabs>
              <w:rPr>
                <w:rFonts w:eastAsiaTheme="minorEastAsia"/>
                <w:lang w:val="en-US" w:eastAsia="zh-CN"/>
              </w:rPr>
            </w:pPr>
          </w:p>
        </w:tc>
        <w:tc>
          <w:tcPr>
            <w:tcW w:w="6780" w:type="dxa"/>
          </w:tcPr>
          <w:p w14:paraId="16864175" w14:textId="77777777" w:rsidR="00726019" w:rsidRDefault="004C6D2D">
            <w:pPr>
              <w:rPr>
                <w:rFonts w:eastAsiaTheme="minorEastAsia"/>
                <w:lang w:val="en-US" w:eastAsia="zh-CN"/>
              </w:rPr>
            </w:pPr>
            <w:r>
              <w:rPr>
                <w:rFonts w:eastAsiaTheme="minorEastAsia"/>
                <w:lang w:val="en-US" w:eastAsia="zh-CN"/>
              </w:rPr>
              <w:t>The additional SSB should be compromised by both UE vendor and NW vendor. It can be FFS.</w:t>
            </w:r>
          </w:p>
          <w:p w14:paraId="16864176" w14:textId="77777777" w:rsidR="00726019" w:rsidRDefault="004C6D2D">
            <w:pPr>
              <w:pStyle w:val="ListParagraph"/>
              <w:numPr>
                <w:ilvl w:val="0"/>
                <w:numId w:val="31"/>
              </w:numPr>
              <w:rPr>
                <w:b/>
                <w:sz w:val="20"/>
                <w:szCs w:val="20"/>
                <w:lang w:val="en-US"/>
              </w:rPr>
            </w:pPr>
            <w:r>
              <w:rPr>
                <w:b/>
                <w:sz w:val="20"/>
                <w:szCs w:val="20"/>
                <w:lang w:val="en-US"/>
              </w:rPr>
              <w:t>For the case when a separate initial DL BWP for RedCap is configured,</w:t>
            </w:r>
          </w:p>
          <w:p w14:paraId="16864177" w14:textId="77777777" w:rsidR="00726019" w:rsidRDefault="004C6D2D">
            <w:pPr>
              <w:pStyle w:val="ListParagraph"/>
              <w:numPr>
                <w:ilvl w:val="1"/>
                <w:numId w:val="29"/>
              </w:numPr>
              <w:rPr>
                <w:b/>
                <w:sz w:val="20"/>
                <w:szCs w:val="20"/>
                <w:lang w:val="en-US"/>
              </w:rPr>
            </w:pPr>
            <w:r>
              <w:rPr>
                <w:b/>
                <w:sz w:val="20"/>
                <w:szCs w:val="20"/>
                <w:lang w:val="en-US"/>
              </w:rPr>
              <w:t>During initial access,</w:t>
            </w:r>
          </w:p>
          <w:p w14:paraId="16864178" w14:textId="77777777" w:rsidR="00726019" w:rsidRDefault="004C6D2D">
            <w:pPr>
              <w:pStyle w:val="ListParagraph"/>
              <w:numPr>
                <w:ilvl w:val="2"/>
                <w:numId w:val="29"/>
              </w:numPr>
              <w:rPr>
                <w:b/>
                <w:sz w:val="20"/>
                <w:szCs w:val="20"/>
                <w:lang w:val="en-US"/>
              </w:rPr>
            </w:pPr>
            <w:r>
              <w:rPr>
                <w:b/>
                <w:sz w:val="20"/>
                <w:szCs w:val="20"/>
                <w:lang w:val="en-US"/>
              </w:rPr>
              <w:t>FFS: whether SSB is always transmitted in the separate initial DL BWP</w:t>
            </w:r>
          </w:p>
          <w:p w14:paraId="16864179" w14:textId="77777777" w:rsidR="00726019" w:rsidRDefault="004C6D2D">
            <w:pPr>
              <w:pStyle w:val="ListParagraph"/>
              <w:numPr>
                <w:ilvl w:val="1"/>
                <w:numId w:val="29"/>
              </w:numPr>
              <w:rPr>
                <w:b/>
                <w:sz w:val="20"/>
                <w:szCs w:val="20"/>
                <w:lang w:val="en-US"/>
              </w:rPr>
            </w:pPr>
            <w:r>
              <w:rPr>
                <w:b/>
                <w:sz w:val="20"/>
                <w:szCs w:val="20"/>
                <w:lang w:val="en-US"/>
              </w:rPr>
              <w:t>After initial access,</w:t>
            </w:r>
          </w:p>
          <w:p w14:paraId="1686417A" w14:textId="77777777" w:rsidR="00726019" w:rsidRDefault="004C6D2D">
            <w:pPr>
              <w:pStyle w:val="ListParagraph"/>
              <w:numPr>
                <w:ilvl w:val="2"/>
                <w:numId w:val="29"/>
              </w:numPr>
              <w:rPr>
                <w:rFonts w:eastAsiaTheme="minorEastAsia"/>
                <w:lang w:val="en-US" w:eastAsia="zh-CN"/>
              </w:rPr>
            </w:pPr>
            <w:r>
              <w:rPr>
                <w:b/>
                <w:sz w:val="20"/>
                <w:szCs w:val="20"/>
                <w:lang w:val="en-US"/>
              </w:rPr>
              <w:t>FFS: whether SSB is always transmitted in the separate initial DL BWP</w:t>
            </w:r>
          </w:p>
        </w:tc>
      </w:tr>
      <w:tr w:rsidR="00726019" w14:paraId="1686417F" w14:textId="77777777">
        <w:tc>
          <w:tcPr>
            <w:tcW w:w="1479" w:type="dxa"/>
          </w:tcPr>
          <w:p w14:paraId="1686417C" w14:textId="77777777" w:rsidR="00726019" w:rsidRDefault="004C6D2D">
            <w:pPr>
              <w:rPr>
                <w:rFonts w:eastAsiaTheme="minorEastAsia"/>
                <w:lang w:val="en-US" w:eastAsia="zh-CN"/>
              </w:rPr>
            </w:pPr>
            <w:r>
              <w:rPr>
                <w:rFonts w:eastAsiaTheme="minorEastAsia" w:hint="eastAsia"/>
                <w:lang w:val="en-US" w:eastAsia="zh-CN"/>
              </w:rPr>
              <w:t>CMCC</w:t>
            </w:r>
          </w:p>
        </w:tc>
        <w:tc>
          <w:tcPr>
            <w:tcW w:w="1372" w:type="dxa"/>
          </w:tcPr>
          <w:p w14:paraId="1686417D" w14:textId="77777777" w:rsidR="00726019" w:rsidRDefault="004C6D2D">
            <w:pPr>
              <w:tabs>
                <w:tab w:val="left" w:pos="551"/>
              </w:tabs>
              <w:rPr>
                <w:rFonts w:eastAsiaTheme="minorEastAsia"/>
                <w:lang w:val="en-US" w:eastAsia="zh-CN"/>
              </w:rPr>
            </w:pPr>
            <w:r>
              <w:rPr>
                <w:rFonts w:eastAsiaTheme="minorEastAsia" w:hint="eastAsia"/>
                <w:lang w:val="en-US" w:eastAsia="zh-CN"/>
              </w:rPr>
              <w:t>N</w:t>
            </w:r>
          </w:p>
        </w:tc>
        <w:tc>
          <w:tcPr>
            <w:tcW w:w="6780" w:type="dxa"/>
          </w:tcPr>
          <w:p w14:paraId="1686417E" w14:textId="77777777" w:rsidR="00726019" w:rsidRDefault="004C6D2D">
            <w:pPr>
              <w:pStyle w:val="ListParagraph"/>
              <w:ind w:left="0"/>
              <w:rPr>
                <w:rFonts w:eastAsiaTheme="minorEastAsia"/>
                <w:lang w:val="en-US" w:eastAsia="zh-CN"/>
              </w:rPr>
            </w:pPr>
            <w:r>
              <w:rPr>
                <w:rFonts w:hint="eastAsia"/>
                <w:sz w:val="20"/>
                <w:szCs w:val="20"/>
                <w:lang w:val="en-US" w:eastAsia="zh-CN"/>
              </w:rPr>
              <w:t>During and a</w:t>
            </w:r>
            <w:r>
              <w:rPr>
                <w:sz w:val="20"/>
                <w:szCs w:val="20"/>
                <w:lang w:val="en-US"/>
              </w:rPr>
              <w:t>fter initial access,</w:t>
            </w:r>
            <w:r>
              <w:rPr>
                <w:rFonts w:hint="eastAsia"/>
                <w:sz w:val="20"/>
                <w:szCs w:val="20"/>
                <w:lang w:val="en-US" w:eastAsia="zh-CN"/>
              </w:rPr>
              <w:t xml:space="preserve"> </w:t>
            </w:r>
            <w:r>
              <w:rPr>
                <w:sz w:val="20"/>
                <w:szCs w:val="20"/>
                <w:lang w:val="en-US" w:eastAsia="zh-CN"/>
              </w:rPr>
              <w:t xml:space="preserve">we prefer </w:t>
            </w:r>
            <w:r>
              <w:rPr>
                <w:sz w:val="20"/>
                <w:szCs w:val="20"/>
                <w:lang w:val="en-US"/>
              </w:rPr>
              <w:t>SSB in the separate initial DL BWP is configurable by gNB.</w:t>
            </w:r>
          </w:p>
        </w:tc>
      </w:tr>
      <w:tr w:rsidR="00726019" w14:paraId="16864183" w14:textId="77777777">
        <w:tc>
          <w:tcPr>
            <w:tcW w:w="1479" w:type="dxa"/>
          </w:tcPr>
          <w:p w14:paraId="16864180" w14:textId="77777777" w:rsidR="00726019" w:rsidRDefault="004C6D2D">
            <w:pPr>
              <w:rPr>
                <w:rFonts w:eastAsiaTheme="minorEastAsia"/>
                <w:lang w:val="en-US" w:eastAsia="zh-CN"/>
              </w:rPr>
            </w:pPr>
            <w:r>
              <w:rPr>
                <w:rFonts w:eastAsiaTheme="minorEastAsia"/>
                <w:lang w:val="en-US" w:eastAsia="zh-CN"/>
              </w:rPr>
              <w:t>IDCC</w:t>
            </w:r>
          </w:p>
        </w:tc>
        <w:tc>
          <w:tcPr>
            <w:tcW w:w="1372" w:type="dxa"/>
          </w:tcPr>
          <w:p w14:paraId="16864181" w14:textId="77777777" w:rsidR="00726019" w:rsidRDefault="004C6D2D">
            <w:pPr>
              <w:tabs>
                <w:tab w:val="left" w:pos="551"/>
              </w:tabs>
              <w:rPr>
                <w:rFonts w:eastAsiaTheme="minorEastAsia"/>
                <w:lang w:val="en-US" w:eastAsia="zh-CN"/>
              </w:rPr>
            </w:pPr>
            <w:r>
              <w:rPr>
                <w:rFonts w:eastAsiaTheme="minorEastAsia"/>
                <w:lang w:val="en-US" w:eastAsia="zh-CN"/>
              </w:rPr>
              <w:t>N</w:t>
            </w:r>
          </w:p>
        </w:tc>
        <w:tc>
          <w:tcPr>
            <w:tcW w:w="6780" w:type="dxa"/>
          </w:tcPr>
          <w:p w14:paraId="16864182" w14:textId="77777777" w:rsidR="00726019" w:rsidRDefault="004C6D2D">
            <w:pPr>
              <w:pStyle w:val="ListParagraph"/>
              <w:ind w:left="0"/>
              <w:rPr>
                <w:sz w:val="20"/>
                <w:szCs w:val="20"/>
                <w:lang w:val="en-US" w:eastAsia="zh-CN"/>
              </w:rPr>
            </w:pPr>
            <w:r>
              <w:rPr>
                <w:sz w:val="20"/>
                <w:szCs w:val="20"/>
                <w:lang w:val="en-US" w:eastAsia="zh-CN"/>
              </w:rPr>
              <w:t>We agree that this is a little bit confusing. Why different behavior during and after initial access?</w:t>
            </w:r>
          </w:p>
        </w:tc>
      </w:tr>
      <w:tr w:rsidR="00726019" w14:paraId="16864188" w14:textId="77777777">
        <w:tc>
          <w:tcPr>
            <w:tcW w:w="1479" w:type="dxa"/>
          </w:tcPr>
          <w:p w14:paraId="16864184" w14:textId="77777777" w:rsidR="00726019" w:rsidRDefault="004C6D2D">
            <w:pPr>
              <w:rPr>
                <w:rFonts w:eastAsiaTheme="minorEastAsia"/>
                <w:lang w:val="en-US" w:eastAsia="zh-CN"/>
              </w:rPr>
            </w:pPr>
            <w:r>
              <w:rPr>
                <w:rFonts w:eastAsiaTheme="minorEastAsia" w:hint="eastAsia"/>
                <w:lang w:val="en-US" w:eastAsia="zh-CN"/>
              </w:rPr>
              <w:t>ZTE, Sanechips</w:t>
            </w:r>
          </w:p>
        </w:tc>
        <w:tc>
          <w:tcPr>
            <w:tcW w:w="1372" w:type="dxa"/>
          </w:tcPr>
          <w:p w14:paraId="16864185" w14:textId="77777777" w:rsidR="00726019" w:rsidRDefault="004C6D2D">
            <w:pPr>
              <w:tabs>
                <w:tab w:val="left" w:pos="551"/>
              </w:tabs>
              <w:rPr>
                <w:rFonts w:eastAsiaTheme="minorEastAsia"/>
                <w:lang w:val="en-US" w:eastAsia="zh-CN"/>
              </w:rPr>
            </w:pPr>
            <w:r>
              <w:rPr>
                <w:rFonts w:eastAsiaTheme="minorEastAsia" w:hint="eastAsia"/>
                <w:lang w:val="en-US" w:eastAsia="zh-CN"/>
              </w:rPr>
              <w:t>N</w:t>
            </w:r>
          </w:p>
        </w:tc>
        <w:tc>
          <w:tcPr>
            <w:tcW w:w="6780" w:type="dxa"/>
          </w:tcPr>
          <w:p w14:paraId="16864186" w14:textId="77777777" w:rsidR="00726019" w:rsidRDefault="004C6D2D">
            <w:pPr>
              <w:pStyle w:val="ListParagraph"/>
              <w:ind w:left="0"/>
              <w:rPr>
                <w:sz w:val="20"/>
                <w:szCs w:val="20"/>
                <w:lang w:val="en-US" w:eastAsia="zh-CN"/>
              </w:rPr>
            </w:pPr>
            <w:r>
              <w:rPr>
                <w:rFonts w:hint="eastAsia"/>
                <w:sz w:val="20"/>
                <w:szCs w:val="20"/>
                <w:lang w:val="en-US" w:eastAsia="zh-CN"/>
              </w:rPr>
              <w:t>A</w:t>
            </w:r>
            <w:r>
              <w:rPr>
                <w:sz w:val="20"/>
                <w:szCs w:val="20"/>
                <w:lang w:val="en-US"/>
              </w:rPr>
              <w:t>fter initial access,</w:t>
            </w:r>
            <w:r>
              <w:rPr>
                <w:rFonts w:hint="eastAsia"/>
                <w:sz w:val="20"/>
                <w:szCs w:val="20"/>
                <w:lang w:val="en-US" w:eastAsia="zh-CN"/>
              </w:rPr>
              <w:t xml:space="preserve"> it is not hoped that the </w:t>
            </w:r>
            <w:r>
              <w:rPr>
                <w:sz w:val="20"/>
                <w:szCs w:val="20"/>
                <w:lang w:val="en-US"/>
              </w:rPr>
              <w:t>separate initial DL BWP</w:t>
            </w:r>
            <w:r>
              <w:rPr>
                <w:rFonts w:hint="eastAsia"/>
                <w:sz w:val="20"/>
                <w:szCs w:val="20"/>
                <w:lang w:val="en-US" w:eastAsia="zh-CN"/>
              </w:rPr>
              <w:t xml:space="preserve"> configuration should be always limited by SSB location, and additional SSB overhead always exist.</w:t>
            </w:r>
          </w:p>
          <w:p w14:paraId="16864187" w14:textId="77777777" w:rsidR="00726019" w:rsidRDefault="004C6D2D">
            <w:pPr>
              <w:pStyle w:val="ListParagraph"/>
              <w:ind w:left="0"/>
              <w:rPr>
                <w:sz w:val="20"/>
                <w:szCs w:val="20"/>
                <w:lang w:val="en-US" w:eastAsia="zh-CN"/>
              </w:rPr>
            </w:pPr>
            <w:r>
              <w:rPr>
                <w:rFonts w:hint="eastAsia"/>
                <w:sz w:val="20"/>
                <w:szCs w:val="20"/>
                <w:lang w:val="en-US" w:eastAsia="zh-CN"/>
              </w:rPr>
              <w:t>Moreover, the resource occupation by additional SSB would further reduce the DL peak data rate and affect the resource scheduling especially for the HD-FDD RedCap UE.</w:t>
            </w:r>
          </w:p>
        </w:tc>
      </w:tr>
      <w:tr w:rsidR="004C6D2D" w14:paraId="1686418C" w14:textId="77777777">
        <w:tc>
          <w:tcPr>
            <w:tcW w:w="1479" w:type="dxa"/>
          </w:tcPr>
          <w:p w14:paraId="16864189" w14:textId="77777777" w:rsidR="004C6D2D" w:rsidRDefault="004C6D2D">
            <w:pPr>
              <w:rPr>
                <w:rFonts w:eastAsiaTheme="minorEastAsia"/>
                <w:lang w:val="en-US" w:eastAsia="zh-CN"/>
              </w:rPr>
            </w:pPr>
            <w:r>
              <w:rPr>
                <w:rFonts w:eastAsiaTheme="minorEastAsia"/>
                <w:lang w:val="en-US" w:eastAsia="zh-CN"/>
              </w:rPr>
              <w:t>MediaTek</w:t>
            </w:r>
          </w:p>
        </w:tc>
        <w:tc>
          <w:tcPr>
            <w:tcW w:w="1372" w:type="dxa"/>
          </w:tcPr>
          <w:p w14:paraId="1686418A" w14:textId="77777777" w:rsidR="004C6D2D" w:rsidRDefault="004C6D2D">
            <w:pPr>
              <w:tabs>
                <w:tab w:val="left" w:pos="551"/>
              </w:tabs>
              <w:rPr>
                <w:rFonts w:eastAsiaTheme="minorEastAsia"/>
                <w:lang w:val="en-US" w:eastAsia="zh-CN"/>
              </w:rPr>
            </w:pPr>
          </w:p>
        </w:tc>
        <w:tc>
          <w:tcPr>
            <w:tcW w:w="6780" w:type="dxa"/>
          </w:tcPr>
          <w:p w14:paraId="1686418B" w14:textId="77777777" w:rsidR="004C6D2D" w:rsidRDefault="004C6D2D">
            <w:pPr>
              <w:pStyle w:val="ListParagraph"/>
              <w:ind w:left="0"/>
              <w:rPr>
                <w:sz w:val="20"/>
                <w:szCs w:val="20"/>
                <w:lang w:val="en-US" w:eastAsia="zh-CN"/>
              </w:rPr>
            </w:pPr>
            <w:r>
              <w:rPr>
                <w:sz w:val="20"/>
                <w:szCs w:val="20"/>
                <w:lang w:val="en-US" w:eastAsia="zh-CN"/>
              </w:rPr>
              <w:t xml:space="preserve">We prefer mandating that SSB is broadcasted in the separate initial BWP, and we agree that the periodicity needs to be discussed with respect to Connected-mode operation only.     </w:t>
            </w:r>
          </w:p>
        </w:tc>
      </w:tr>
      <w:tr w:rsidR="006F7408" w14:paraId="01A79609" w14:textId="77777777">
        <w:tc>
          <w:tcPr>
            <w:tcW w:w="1479" w:type="dxa"/>
          </w:tcPr>
          <w:p w14:paraId="13AAF2CD" w14:textId="1C1D7C4B" w:rsidR="006F7408" w:rsidRDefault="006F7408" w:rsidP="006F7408">
            <w:pPr>
              <w:rPr>
                <w:rFonts w:eastAsiaTheme="minorEastAsia"/>
                <w:lang w:val="en-US" w:eastAsia="zh-CN"/>
              </w:rPr>
            </w:pPr>
            <w:r>
              <w:rPr>
                <w:rFonts w:eastAsiaTheme="minorEastAsia"/>
                <w:lang w:val="en-US" w:eastAsia="zh-CN"/>
              </w:rPr>
              <w:t xml:space="preserve">Nordic </w:t>
            </w:r>
          </w:p>
        </w:tc>
        <w:tc>
          <w:tcPr>
            <w:tcW w:w="1372" w:type="dxa"/>
          </w:tcPr>
          <w:p w14:paraId="203160AA" w14:textId="323608B6" w:rsidR="006F7408" w:rsidRDefault="006F7408" w:rsidP="006F7408">
            <w:pPr>
              <w:tabs>
                <w:tab w:val="left" w:pos="551"/>
              </w:tabs>
              <w:rPr>
                <w:rFonts w:eastAsiaTheme="minorEastAsia"/>
                <w:lang w:val="en-US" w:eastAsia="zh-CN"/>
              </w:rPr>
            </w:pPr>
            <w:r>
              <w:rPr>
                <w:rFonts w:eastAsiaTheme="minorEastAsia"/>
                <w:lang w:val="en-US" w:eastAsia="zh-CN"/>
              </w:rPr>
              <w:t>N</w:t>
            </w:r>
          </w:p>
        </w:tc>
        <w:tc>
          <w:tcPr>
            <w:tcW w:w="6780" w:type="dxa"/>
          </w:tcPr>
          <w:p w14:paraId="21562A75" w14:textId="5DF9022F" w:rsidR="006F7408" w:rsidRDefault="006F7408" w:rsidP="006F7408">
            <w:pPr>
              <w:pStyle w:val="ListParagraph"/>
              <w:ind w:left="0"/>
              <w:rPr>
                <w:sz w:val="20"/>
                <w:szCs w:val="20"/>
                <w:lang w:val="en-US" w:eastAsia="zh-CN"/>
              </w:rPr>
            </w:pPr>
            <w:r>
              <w:rPr>
                <w:sz w:val="20"/>
                <w:szCs w:val="20"/>
                <w:lang w:val="en-US" w:eastAsia="zh-CN"/>
              </w:rPr>
              <w:t xml:space="preserve">SSB is always transmitted in initial DL BWP.  gNB cannot know UE capabilities during initial access. </w:t>
            </w:r>
          </w:p>
        </w:tc>
      </w:tr>
      <w:tr w:rsidR="002B7BF3" w14:paraId="2285437F" w14:textId="77777777">
        <w:tc>
          <w:tcPr>
            <w:tcW w:w="1479" w:type="dxa"/>
          </w:tcPr>
          <w:p w14:paraId="76788F0E" w14:textId="207A757E" w:rsidR="002B7BF3" w:rsidRDefault="00DE7653" w:rsidP="006F7408">
            <w:pPr>
              <w:rPr>
                <w:rFonts w:eastAsiaTheme="minorEastAsia"/>
                <w:lang w:val="en-US" w:eastAsia="zh-CN"/>
              </w:rPr>
            </w:pPr>
            <w:r>
              <w:rPr>
                <w:rFonts w:eastAsiaTheme="minorEastAsia"/>
                <w:lang w:val="en-US" w:eastAsia="zh-CN"/>
              </w:rPr>
              <w:lastRenderedPageBreak/>
              <w:t>Nokia, NSB</w:t>
            </w:r>
          </w:p>
        </w:tc>
        <w:tc>
          <w:tcPr>
            <w:tcW w:w="1372" w:type="dxa"/>
          </w:tcPr>
          <w:p w14:paraId="0A151429" w14:textId="14FA29E2" w:rsidR="002B7BF3" w:rsidRDefault="00DE7653" w:rsidP="006F7408">
            <w:pPr>
              <w:tabs>
                <w:tab w:val="left" w:pos="551"/>
              </w:tabs>
              <w:rPr>
                <w:rFonts w:eastAsiaTheme="minorEastAsia"/>
                <w:lang w:val="en-US" w:eastAsia="zh-CN"/>
              </w:rPr>
            </w:pPr>
            <w:r>
              <w:rPr>
                <w:rFonts w:eastAsiaTheme="minorEastAsia"/>
                <w:lang w:val="en-US" w:eastAsia="zh-CN"/>
              </w:rPr>
              <w:t>N</w:t>
            </w:r>
          </w:p>
        </w:tc>
        <w:tc>
          <w:tcPr>
            <w:tcW w:w="6780" w:type="dxa"/>
          </w:tcPr>
          <w:p w14:paraId="65B316F9" w14:textId="75F846A6" w:rsidR="002B7BF3" w:rsidRDefault="00191C60" w:rsidP="006F7408">
            <w:pPr>
              <w:pStyle w:val="ListParagraph"/>
              <w:ind w:left="0"/>
              <w:rPr>
                <w:sz w:val="20"/>
                <w:szCs w:val="20"/>
                <w:lang w:val="en-US" w:eastAsia="zh-CN"/>
              </w:rPr>
            </w:pPr>
            <w:r>
              <w:rPr>
                <w:sz w:val="20"/>
                <w:szCs w:val="20"/>
                <w:lang w:val="en-US" w:eastAsia="zh-CN"/>
              </w:rPr>
              <w:t xml:space="preserve">We do not see the motivation </w:t>
            </w:r>
            <w:r w:rsidR="009D26DB">
              <w:rPr>
                <w:sz w:val="20"/>
                <w:szCs w:val="20"/>
                <w:lang w:val="en-US" w:eastAsia="zh-CN"/>
              </w:rPr>
              <w:t xml:space="preserve">to </w:t>
            </w:r>
            <w:r w:rsidRPr="00191C60">
              <w:rPr>
                <w:sz w:val="20"/>
                <w:szCs w:val="20"/>
                <w:lang w:val="en-US" w:eastAsia="zh-CN"/>
              </w:rPr>
              <w:t>always transmit</w:t>
            </w:r>
            <w:r w:rsidR="009D26DB">
              <w:rPr>
                <w:sz w:val="20"/>
                <w:szCs w:val="20"/>
                <w:lang w:val="en-US" w:eastAsia="zh-CN"/>
              </w:rPr>
              <w:t xml:space="preserve"> SSB</w:t>
            </w:r>
            <w:r w:rsidRPr="00191C60">
              <w:rPr>
                <w:sz w:val="20"/>
                <w:szCs w:val="20"/>
                <w:lang w:val="en-US" w:eastAsia="zh-CN"/>
              </w:rPr>
              <w:t xml:space="preserve"> in the separate initial DL BWP</w:t>
            </w:r>
            <w:r>
              <w:rPr>
                <w:sz w:val="20"/>
                <w:szCs w:val="20"/>
                <w:lang w:val="en-US" w:eastAsia="zh-CN"/>
              </w:rPr>
              <w:t xml:space="preserve"> after initial access.</w:t>
            </w:r>
          </w:p>
        </w:tc>
      </w:tr>
      <w:tr w:rsidR="00B2029C" w14:paraId="0A2A594E" w14:textId="77777777">
        <w:tc>
          <w:tcPr>
            <w:tcW w:w="1479" w:type="dxa"/>
          </w:tcPr>
          <w:p w14:paraId="33C834E6" w14:textId="77A387C4" w:rsidR="00B2029C" w:rsidRDefault="00B2029C" w:rsidP="006F7408">
            <w:pPr>
              <w:rPr>
                <w:rFonts w:eastAsiaTheme="minorEastAsia"/>
                <w:lang w:val="en-US" w:eastAsia="zh-CN"/>
              </w:rPr>
            </w:pPr>
            <w:r>
              <w:rPr>
                <w:rFonts w:eastAsiaTheme="minorEastAsia"/>
                <w:lang w:val="en-US" w:eastAsia="zh-CN"/>
              </w:rPr>
              <w:t>FUTUREWEI4</w:t>
            </w:r>
          </w:p>
        </w:tc>
        <w:tc>
          <w:tcPr>
            <w:tcW w:w="1372" w:type="dxa"/>
          </w:tcPr>
          <w:p w14:paraId="22A235FF" w14:textId="77777777" w:rsidR="00B2029C" w:rsidRDefault="00B2029C" w:rsidP="006F7408">
            <w:pPr>
              <w:tabs>
                <w:tab w:val="left" w:pos="551"/>
              </w:tabs>
              <w:rPr>
                <w:rFonts w:eastAsiaTheme="minorEastAsia"/>
                <w:lang w:val="en-US" w:eastAsia="zh-CN"/>
              </w:rPr>
            </w:pPr>
          </w:p>
        </w:tc>
        <w:tc>
          <w:tcPr>
            <w:tcW w:w="6780" w:type="dxa"/>
          </w:tcPr>
          <w:p w14:paraId="43FE3454" w14:textId="61239B4D" w:rsidR="00B2029C" w:rsidRDefault="00B2029C" w:rsidP="006F7408">
            <w:pPr>
              <w:pStyle w:val="ListParagraph"/>
              <w:ind w:left="0"/>
              <w:rPr>
                <w:sz w:val="20"/>
                <w:szCs w:val="20"/>
                <w:lang w:val="en-US" w:eastAsia="zh-CN"/>
              </w:rPr>
            </w:pPr>
            <w:r w:rsidRPr="00B2029C">
              <w:rPr>
                <w:sz w:val="20"/>
                <w:szCs w:val="20"/>
                <w:lang w:val="en-US" w:eastAsia="zh-CN"/>
              </w:rPr>
              <w:t>This proposal is less clear than the previous version</w:t>
            </w:r>
          </w:p>
        </w:tc>
      </w:tr>
      <w:tr w:rsidR="00826149" w14:paraId="6F8ED8B4" w14:textId="77777777">
        <w:tc>
          <w:tcPr>
            <w:tcW w:w="1479" w:type="dxa"/>
          </w:tcPr>
          <w:p w14:paraId="09582B80" w14:textId="31D8B8F9" w:rsidR="00826149" w:rsidRPr="00826149" w:rsidRDefault="00826149" w:rsidP="006F7408">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16897BCF" w14:textId="77777777" w:rsidR="00826149" w:rsidRDefault="00826149" w:rsidP="006F7408">
            <w:pPr>
              <w:tabs>
                <w:tab w:val="left" w:pos="551"/>
              </w:tabs>
              <w:rPr>
                <w:rFonts w:eastAsiaTheme="minorEastAsia"/>
                <w:lang w:val="en-US" w:eastAsia="zh-CN"/>
              </w:rPr>
            </w:pPr>
          </w:p>
        </w:tc>
        <w:tc>
          <w:tcPr>
            <w:tcW w:w="6780" w:type="dxa"/>
          </w:tcPr>
          <w:p w14:paraId="335F716B" w14:textId="32914E03" w:rsidR="00826149" w:rsidRPr="00451C98" w:rsidRDefault="00451C98" w:rsidP="006F7408">
            <w:pPr>
              <w:pStyle w:val="ListParagraph"/>
              <w:ind w:left="0"/>
              <w:rPr>
                <w:rFonts w:eastAsia="Yu Mincho"/>
                <w:sz w:val="20"/>
                <w:szCs w:val="20"/>
                <w:lang w:val="en-US"/>
              </w:rPr>
            </w:pPr>
            <w:r>
              <w:rPr>
                <w:rFonts w:eastAsia="Yu Mincho" w:hint="eastAsia"/>
                <w:sz w:val="20"/>
                <w:szCs w:val="20"/>
                <w:lang w:val="en-US"/>
              </w:rPr>
              <w:t>M</w:t>
            </w:r>
            <w:r>
              <w:rPr>
                <w:rFonts w:eastAsia="Yu Mincho"/>
                <w:sz w:val="20"/>
                <w:szCs w:val="20"/>
                <w:lang w:val="en-US"/>
              </w:rPr>
              <w:t>aybe we can try previous version for now and further discuss for down-selection both for during/after initial access cases</w:t>
            </w:r>
          </w:p>
        </w:tc>
      </w:tr>
      <w:tr w:rsidR="00CF3C92" w14:paraId="4128F66D" w14:textId="77777777">
        <w:tc>
          <w:tcPr>
            <w:tcW w:w="1479" w:type="dxa"/>
          </w:tcPr>
          <w:p w14:paraId="0DF8ADCA" w14:textId="28ABE5B9" w:rsidR="00CF3C92" w:rsidRDefault="00CF3C92" w:rsidP="006F7408">
            <w:pPr>
              <w:rPr>
                <w:rFonts w:eastAsia="Yu Mincho"/>
                <w:lang w:val="en-US" w:eastAsia="ja-JP"/>
              </w:rPr>
            </w:pPr>
            <w:r>
              <w:rPr>
                <w:rFonts w:eastAsia="Yu Mincho"/>
                <w:lang w:val="en-US" w:eastAsia="ja-JP"/>
              </w:rPr>
              <w:t>NEC</w:t>
            </w:r>
          </w:p>
        </w:tc>
        <w:tc>
          <w:tcPr>
            <w:tcW w:w="1372" w:type="dxa"/>
          </w:tcPr>
          <w:p w14:paraId="182FDCF3" w14:textId="74C67CC4" w:rsidR="00CF3C92" w:rsidRDefault="00CF3C92" w:rsidP="006F7408">
            <w:pPr>
              <w:tabs>
                <w:tab w:val="left" w:pos="551"/>
              </w:tabs>
              <w:rPr>
                <w:rFonts w:eastAsiaTheme="minorEastAsia"/>
                <w:lang w:val="en-US" w:eastAsia="zh-CN"/>
              </w:rPr>
            </w:pPr>
            <w:r>
              <w:rPr>
                <w:rFonts w:eastAsiaTheme="minorEastAsia"/>
                <w:lang w:val="en-US" w:eastAsia="zh-CN"/>
              </w:rPr>
              <w:t>FFS</w:t>
            </w:r>
          </w:p>
        </w:tc>
        <w:tc>
          <w:tcPr>
            <w:tcW w:w="6780" w:type="dxa"/>
          </w:tcPr>
          <w:p w14:paraId="7F3C2373" w14:textId="2BEAD93D" w:rsidR="00CF3C92" w:rsidRDefault="00CF3C92" w:rsidP="00CF3C92">
            <w:pPr>
              <w:pStyle w:val="ListParagraph"/>
              <w:ind w:left="0"/>
              <w:rPr>
                <w:rFonts w:eastAsia="Yu Mincho"/>
                <w:sz w:val="20"/>
                <w:szCs w:val="20"/>
                <w:lang w:val="en-US"/>
              </w:rPr>
            </w:pPr>
            <w:r>
              <w:rPr>
                <w:rFonts w:eastAsia="Yu Mincho"/>
                <w:sz w:val="20"/>
                <w:szCs w:val="20"/>
                <w:lang w:val="en-US"/>
              </w:rPr>
              <w:t>Looking at the discussions, we are not confident if a separate initial DL BWP is needed during initial access</w:t>
            </w:r>
          </w:p>
        </w:tc>
      </w:tr>
      <w:tr w:rsidR="009B33AE" w:rsidRPr="00CB0C9C" w14:paraId="762A4210" w14:textId="77777777" w:rsidTr="009B33AE">
        <w:tc>
          <w:tcPr>
            <w:tcW w:w="1479" w:type="dxa"/>
          </w:tcPr>
          <w:p w14:paraId="29E49E10" w14:textId="77777777" w:rsidR="009B33AE" w:rsidRPr="00CB0C9C" w:rsidRDefault="009B33AE" w:rsidP="00D1632F">
            <w:pPr>
              <w:rPr>
                <w:rFonts w:eastAsiaTheme="minorEastAsia"/>
                <w:lang w:val="en-US" w:eastAsia="zh-CN"/>
              </w:rPr>
            </w:pPr>
            <w:r>
              <w:rPr>
                <w:rFonts w:eastAsiaTheme="minorEastAsia"/>
                <w:lang w:val="en-US" w:eastAsia="zh-CN"/>
              </w:rPr>
              <w:t>Ericsson</w:t>
            </w:r>
          </w:p>
        </w:tc>
        <w:tc>
          <w:tcPr>
            <w:tcW w:w="1372" w:type="dxa"/>
          </w:tcPr>
          <w:p w14:paraId="4290A7AD" w14:textId="77777777" w:rsidR="009B33AE" w:rsidRDefault="009B33AE" w:rsidP="00D1632F">
            <w:pPr>
              <w:tabs>
                <w:tab w:val="left" w:pos="551"/>
              </w:tabs>
              <w:rPr>
                <w:lang w:val="en-US" w:eastAsia="ko-KR"/>
              </w:rPr>
            </w:pPr>
            <w:r>
              <w:rPr>
                <w:lang w:val="en-US" w:eastAsia="ko-KR"/>
              </w:rPr>
              <w:t>N</w:t>
            </w:r>
          </w:p>
        </w:tc>
        <w:tc>
          <w:tcPr>
            <w:tcW w:w="6780" w:type="dxa"/>
          </w:tcPr>
          <w:p w14:paraId="427D65D9" w14:textId="77777777" w:rsidR="009B33AE" w:rsidRPr="00D1632F" w:rsidRDefault="009B33AE" w:rsidP="00D1632F">
            <w:pPr>
              <w:rPr>
                <w:rFonts w:eastAsiaTheme="minorEastAsia"/>
                <w:u w:val="single"/>
                <w:lang w:val="en-US" w:eastAsia="zh-CN"/>
              </w:rPr>
            </w:pPr>
            <w:r w:rsidRPr="00D1632F">
              <w:rPr>
                <w:rFonts w:eastAsiaTheme="minorEastAsia"/>
                <w:u w:val="single"/>
                <w:lang w:val="en-US" w:eastAsia="zh-CN"/>
              </w:rPr>
              <w:t>FR2</w:t>
            </w:r>
          </w:p>
          <w:p w14:paraId="5FB9130B" w14:textId="77777777" w:rsidR="009B33AE" w:rsidRDefault="009B33AE" w:rsidP="00D1632F">
            <w:pPr>
              <w:rPr>
                <w:rFonts w:eastAsiaTheme="minorEastAsia"/>
                <w:lang w:val="en-US" w:eastAsia="zh-CN"/>
              </w:rPr>
            </w:pPr>
            <w:r>
              <w:rPr>
                <w:rFonts w:eastAsiaTheme="minorEastAsia"/>
                <w:lang w:val="en-US" w:eastAsia="zh-CN"/>
              </w:rPr>
              <w:t>For legacy UEs, the MIB-configured initial DL BWP (</w:t>
            </w:r>
            <w:r w:rsidRPr="00D1632F">
              <w:rPr>
                <w:rFonts w:eastAsiaTheme="minorEastAsia"/>
                <w:lang w:val="en-US" w:eastAsia="zh-CN"/>
              </w:rPr>
              <w:t>CORESET#0)</w:t>
            </w:r>
            <w:r>
              <w:rPr>
                <w:rFonts w:eastAsiaTheme="minorEastAsia"/>
                <w:lang w:val="en-US" w:eastAsia="zh-CN"/>
              </w:rPr>
              <w:t xml:space="preserve"> may not include SSB in FR2 (multiplexing patterns 2 and 3).</w:t>
            </w:r>
          </w:p>
          <w:p w14:paraId="5A1C6556" w14:textId="77777777" w:rsidR="009B33AE" w:rsidRDefault="009B33AE" w:rsidP="00D1632F">
            <w:pPr>
              <w:rPr>
                <w:rFonts w:eastAsiaTheme="minorEastAsia"/>
                <w:lang w:val="en-US" w:eastAsia="zh-CN"/>
              </w:rPr>
            </w:pPr>
            <w:r>
              <w:rPr>
                <w:rFonts w:eastAsiaTheme="minorEastAsia"/>
                <w:lang w:val="en-US" w:eastAsia="zh-CN"/>
              </w:rPr>
              <w:t>For RedCap, we have the following conclusion from RAN1#104-e:</w:t>
            </w:r>
          </w:p>
          <w:p w14:paraId="0E687401" w14:textId="77777777" w:rsidR="009B33AE" w:rsidRPr="00D1632F" w:rsidRDefault="009B33AE" w:rsidP="00D1632F">
            <w:pPr>
              <w:spacing w:line="252" w:lineRule="auto"/>
              <w:rPr>
                <w:rFonts w:eastAsiaTheme="minorEastAsia"/>
                <w:color w:val="FF0000"/>
                <w:lang w:val="en-US" w:eastAsia="zh-CN"/>
              </w:rPr>
            </w:pPr>
            <w:r w:rsidRPr="00D1632F">
              <w:rPr>
                <w:rFonts w:eastAsiaTheme="minorEastAsia"/>
                <w:b/>
                <w:bCs/>
                <w:color w:val="FF0000"/>
                <w:u w:val="single"/>
                <w:lang w:val="en-US" w:eastAsia="zh-CN"/>
              </w:rPr>
              <w:t>Conclusion:</w:t>
            </w:r>
            <w:r w:rsidRPr="00D1632F">
              <w:rPr>
                <w:rFonts w:eastAsiaTheme="minorEastAsia"/>
                <w:color w:val="FF0000"/>
                <w:lang w:val="en-US" w:eastAsia="zh-CN"/>
              </w:rPr>
              <w:t xml:space="preserve"> RAN1 does not consider acquisition time improvements for FR2 RedCap UEs with SSB and CORESET#0 multiplexing patterns 2 and 3 as part of this WI.</w:t>
            </w:r>
          </w:p>
          <w:p w14:paraId="58370315" w14:textId="77777777" w:rsidR="009B33AE" w:rsidRDefault="009B33AE" w:rsidP="00D1632F">
            <w:pPr>
              <w:spacing w:line="252" w:lineRule="auto"/>
              <w:rPr>
                <w:rFonts w:eastAsiaTheme="minorEastAsia"/>
                <w:lang w:val="en-US" w:eastAsia="zh-CN"/>
              </w:rPr>
            </w:pPr>
            <w:r w:rsidRPr="00D1632F">
              <w:rPr>
                <w:rFonts w:eastAsiaTheme="minorEastAsia"/>
                <w:lang w:val="en-US" w:eastAsia="zh-CN"/>
              </w:rPr>
              <w:t xml:space="preserve">The above conclusion implies </w:t>
            </w:r>
            <w:r>
              <w:rPr>
                <w:rFonts w:eastAsiaTheme="minorEastAsia"/>
                <w:lang w:val="en-US" w:eastAsia="zh-CN"/>
              </w:rPr>
              <w:t xml:space="preserve">that </w:t>
            </w:r>
            <w:r w:rsidRPr="00D1632F">
              <w:rPr>
                <w:rFonts w:eastAsiaTheme="minorEastAsia"/>
                <w:lang w:val="en-US" w:eastAsia="zh-CN"/>
              </w:rPr>
              <w:t xml:space="preserve">the RedCap UEs </w:t>
            </w:r>
            <w:r>
              <w:rPr>
                <w:rFonts w:eastAsiaTheme="minorEastAsia"/>
                <w:lang w:val="en-US" w:eastAsia="zh-CN"/>
              </w:rPr>
              <w:t xml:space="preserve">may </w:t>
            </w:r>
            <w:r w:rsidRPr="00D1632F">
              <w:rPr>
                <w:rFonts w:eastAsiaTheme="minorEastAsia"/>
                <w:lang w:val="en-US" w:eastAsia="zh-CN"/>
              </w:rPr>
              <w:t>need to do RF retuning to receive SSB</w:t>
            </w:r>
            <w:r>
              <w:rPr>
                <w:rFonts w:eastAsiaTheme="minorEastAsia"/>
                <w:lang w:val="en-US" w:eastAsia="zh-CN"/>
              </w:rPr>
              <w:t xml:space="preserve"> </w:t>
            </w:r>
            <w:r w:rsidRPr="00D1632F">
              <w:rPr>
                <w:rFonts w:eastAsiaTheme="minorEastAsia"/>
                <w:lang w:val="en-US" w:eastAsia="zh-CN"/>
              </w:rPr>
              <w:t xml:space="preserve">outside of its </w:t>
            </w:r>
            <w:r>
              <w:rPr>
                <w:rFonts w:eastAsiaTheme="minorEastAsia"/>
                <w:lang w:val="en-US" w:eastAsia="zh-CN"/>
              </w:rPr>
              <w:t xml:space="preserve">(MIB-configured) </w:t>
            </w:r>
            <w:r w:rsidRPr="00D1632F">
              <w:rPr>
                <w:rFonts w:eastAsiaTheme="minorEastAsia"/>
                <w:lang w:val="en-US" w:eastAsia="zh-CN"/>
              </w:rPr>
              <w:t xml:space="preserve">initial DL BWP. </w:t>
            </w:r>
            <w:r>
              <w:rPr>
                <w:rFonts w:eastAsiaTheme="minorEastAsia"/>
                <w:lang w:val="en-US" w:eastAsia="zh-CN"/>
              </w:rPr>
              <w:t>Why should this be different when a separate initial DL BWP is configured?</w:t>
            </w:r>
          </w:p>
          <w:p w14:paraId="517E29B9" w14:textId="77777777" w:rsidR="009B33AE" w:rsidRPr="00D1632F" w:rsidRDefault="009B33AE" w:rsidP="00D1632F">
            <w:pPr>
              <w:spacing w:line="252" w:lineRule="auto"/>
              <w:rPr>
                <w:rFonts w:eastAsiaTheme="minorEastAsia"/>
                <w:b/>
                <w:bCs/>
                <w:lang w:val="en-US" w:eastAsia="zh-CN"/>
              </w:rPr>
            </w:pPr>
            <w:r w:rsidRPr="00D1632F">
              <w:rPr>
                <w:rFonts w:eastAsiaTheme="minorEastAsia"/>
                <w:b/>
                <w:bCs/>
                <w:lang w:val="en-US" w:eastAsia="zh-CN"/>
              </w:rPr>
              <w:t>Therefore, we see no strong reason to support Proposal 2.2-6c for FR</w:t>
            </w:r>
            <w:r>
              <w:rPr>
                <w:rFonts w:eastAsiaTheme="minorEastAsia"/>
                <w:b/>
                <w:bCs/>
                <w:lang w:val="en-US" w:eastAsia="zh-CN"/>
              </w:rPr>
              <w:t>2, in either during initial access or after initial access</w:t>
            </w:r>
            <w:r w:rsidRPr="00D1632F">
              <w:rPr>
                <w:rFonts w:eastAsiaTheme="minorEastAsia"/>
                <w:b/>
                <w:bCs/>
                <w:lang w:val="en-US" w:eastAsia="zh-CN"/>
              </w:rPr>
              <w:t xml:space="preserve">. </w:t>
            </w:r>
            <w:r>
              <w:rPr>
                <w:rFonts w:eastAsiaTheme="minorEastAsia"/>
                <w:b/>
                <w:bCs/>
                <w:lang w:val="en-US" w:eastAsia="zh-CN"/>
              </w:rPr>
              <w:t xml:space="preserve">In FR2, the </w:t>
            </w:r>
            <w:r>
              <w:rPr>
                <w:b/>
                <w:szCs w:val="22"/>
                <w:lang w:val="en-US"/>
              </w:rPr>
              <w:t>UE will need to rely on RF retuning to monitor SSB outside the separate initial DL BWP.</w:t>
            </w:r>
          </w:p>
          <w:p w14:paraId="70138A07" w14:textId="77777777" w:rsidR="009B33AE" w:rsidRDefault="009B33AE" w:rsidP="00D1632F">
            <w:pPr>
              <w:rPr>
                <w:rFonts w:eastAsiaTheme="minorEastAsia"/>
                <w:u w:val="single"/>
                <w:lang w:val="en-US" w:eastAsia="zh-CN"/>
              </w:rPr>
            </w:pPr>
            <w:r w:rsidRPr="00D1632F">
              <w:rPr>
                <w:rFonts w:eastAsiaTheme="minorEastAsia"/>
                <w:u w:val="single"/>
                <w:lang w:val="en-US" w:eastAsia="zh-CN"/>
              </w:rPr>
              <w:t>FR</w:t>
            </w:r>
            <w:r>
              <w:rPr>
                <w:rFonts w:eastAsiaTheme="minorEastAsia"/>
                <w:u w:val="single"/>
                <w:lang w:val="en-US" w:eastAsia="zh-CN"/>
              </w:rPr>
              <w:t>1</w:t>
            </w:r>
          </w:p>
          <w:p w14:paraId="38A316FE" w14:textId="77777777" w:rsidR="009B33AE" w:rsidRPr="00DF5F93" w:rsidRDefault="009B33AE" w:rsidP="009B33AE">
            <w:pPr>
              <w:pStyle w:val="ListParagraph"/>
              <w:numPr>
                <w:ilvl w:val="0"/>
                <w:numId w:val="31"/>
              </w:numPr>
              <w:rPr>
                <w:rFonts w:eastAsiaTheme="minorEastAsia"/>
                <w:lang w:val="en-US" w:eastAsia="zh-CN"/>
              </w:rPr>
            </w:pPr>
            <w:r w:rsidRPr="00D1632F">
              <w:rPr>
                <w:rFonts w:eastAsiaTheme="minorEastAsia"/>
                <w:lang w:val="en-US" w:eastAsia="zh-CN"/>
              </w:rPr>
              <w:t>During initial access</w:t>
            </w:r>
            <w:r>
              <w:rPr>
                <w:rFonts w:eastAsiaTheme="minorEastAsia"/>
                <w:color w:val="7030A0"/>
                <w:lang w:val="en-US" w:eastAsia="zh-CN"/>
              </w:rPr>
              <w:t xml:space="preserve">: </w:t>
            </w:r>
            <w:r w:rsidRPr="00D1632F">
              <w:rPr>
                <w:rFonts w:eastAsiaTheme="minorEastAsia"/>
                <w:lang w:val="en-US" w:eastAsia="zh-CN"/>
              </w:rPr>
              <w:t>OK with the FFS.</w:t>
            </w:r>
            <w:r>
              <w:rPr>
                <w:rFonts w:eastAsiaTheme="minorEastAsia"/>
                <w:lang w:val="en-US" w:eastAsia="zh-CN"/>
              </w:rPr>
              <w:t xml:space="preserve"> In this case, in our view, the UE can </w:t>
            </w:r>
            <w:r w:rsidRPr="00D97B80">
              <w:rPr>
                <w:rFonts w:eastAsiaTheme="minorEastAsia"/>
                <w:lang w:val="en-US" w:eastAsia="zh-CN"/>
              </w:rPr>
              <w:t>rely on RF retuning to monitor SSB outside the separate initial DL BWP</w:t>
            </w:r>
            <w:r>
              <w:rPr>
                <w:rFonts w:eastAsiaTheme="minorEastAsia"/>
                <w:lang w:val="en-US" w:eastAsia="zh-CN"/>
              </w:rPr>
              <w:t>.</w:t>
            </w:r>
            <w:r w:rsidRPr="00D97B80">
              <w:rPr>
                <w:rFonts w:eastAsiaTheme="minorEastAsia"/>
                <w:lang w:val="en-US" w:eastAsia="zh-CN"/>
              </w:rPr>
              <w:t xml:space="preserve"> </w:t>
            </w:r>
            <w:r w:rsidRPr="00DF5F93">
              <w:rPr>
                <w:rFonts w:eastAsiaTheme="minorEastAsia"/>
                <w:lang w:val="en-US" w:eastAsia="zh-CN"/>
              </w:rPr>
              <w:t>We are also fine with leaving th</w:t>
            </w:r>
            <w:r>
              <w:rPr>
                <w:rFonts w:eastAsiaTheme="minorEastAsia"/>
                <w:lang w:val="en-US" w:eastAsia="zh-CN"/>
              </w:rPr>
              <w:t>e</w:t>
            </w:r>
            <w:r w:rsidRPr="00DF5F93">
              <w:rPr>
                <w:rFonts w:eastAsiaTheme="minorEastAsia"/>
                <w:lang w:val="en-US" w:eastAsia="zh-CN"/>
              </w:rPr>
              <w:t xml:space="preserve"> decision to RAN4</w:t>
            </w:r>
            <w:r>
              <w:rPr>
                <w:rFonts w:eastAsiaTheme="minorEastAsia"/>
                <w:lang w:val="en-US" w:eastAsia="zh-CN"/>
              </w:rPr>
              <w:t>, e.g.:</w:t>
            </w:r>
          </w:p>
          <w:p w14:paraId="63B5F034" w14:textId="77777777" w:rsidR="009B33AE" w:rsidRPr="00D1632F" w:rsidRDefault="009B33AE" w:rsidP="009B33AE">
            <w:pPr>
              <w:pStyle w:val="ListParagraph"/>
              <w:numPr>
                <w:ilvl w:val="1"/>
                <w:numId w:val="31"/>
              </w:numPr>
              <w:rPr>
                <w:rFonts w:eastAsiaTheme="minorEastAsia"/>
                <w:lang w:val="en-US" w:eastAsia="zh-CN"/>
              </w:rPr>
            </w:pPr>
            <w:r w:rsidRPr="00DF5F93">
              <w:rPr>
                <w:rFonts w:eastAsiaTheme="minorEastAsia"/>
                <w:lang w:val="en-US" w:eastAsia="zh-CN"/>
              </w:rPr>
              <w:t xml:space="preserve">Whether or not SSB is always transmitted in the separate initial DL BWP </w:t>
            </w:r>
            <w:r w:rsidRPr="00D1632F">
              <w:rPr>
                <w:rFonts w:eastAsiaTheme="minorEastAsia"/>
                <w:lang w:val="en-US" w:eastAsia="zh-CN"/>
              </w:rPr>
              <w:t xml:space="preserve">during initial access </w:t>
            </w:r>
            <w:r w:rsidRPr="00DF5F93">
              <w:rPr>
                <w:rFonts w:eastAsiaTheme="minorEastAsia"/>
                <w:lang w:val="en-US" w:eastAsia="zh-CN"/>
              </w:rPr>
              <w:t>is up to RAN4.</w:t>
            </w:r>
          </w:p>
          <w:p w14:paraId="55CCE43D" w14:textId="77777777" w:rsidR="009B33AE" w:rsidRPr="00240E34" w:rsidRDefault="009B33AE" w:rsidP="009B33AE">
            <w:pPr>
              <w:pStyle w:val="ListParagraph"/>
              <w:numPr>
                <w:ilvl w:val="0"/>
                <w:numId w:val="31"/>
              </w:numPr>
              <w:rPr>
                <w:rFonts w:eastAsiaTheme="minorEastAsia"/>
                <w:lang w:val="en-US" w:eastAsia="zh-CN"/>
              </w:rPr>
            </w:pPr>
            <w:r w:rsidRPr="00D1632F">
              <w:rPr>
                <w:rFonts w:eastAsiaTheme="minorEastAsia"/>
                <w:lang w:val="en-US" w:eastAsia="zh-CN"/>
              </w:rPr>
              <w:t>After initial access</w:t>
            </w:r>
            <w:r>
              <w:rPr>
                <w:rFonts w:eastAsiaTheme="minorEastAsia"/>
                <w:lang w:val="en-US" w:eastAsia="zh-CN"/>
              </w:rPr>
              <w:t xml:space="preserve">: In RRC_CONNECTED, the UE will be in the RRC-configured non-initial DL BWP (assuming BWP #0 configuration option 1). We do not see a reason why the SSB should be transmitted in the initial DL BWP in this case.  </w:t>
            </w:r>
          </w:p>
          <w:p w14:paraId="305CE0D6" w14:textId="77777777" w:rsidR="009B33AE" w:rsidRPr="00CB0C9C" w:rsidRDefault="009B33AE" w:rsidP="00D1632F">
            <w:pPr>
              <w:rPr>
                <w:rFonts w:eastAsiaTheme="minorEastAsia"/>
                <w:lang w:val="en-US" w:eastAsia="zh-CN"/>
              </w:rPr>
            </w:pPr>
          </w:p>
        </w:tc>
      </w:tr>
      <w:tr w:rsidR="00A849DA" w:rsidRPr="00CB0C9C" w14:paraId="33C7640E" w14:textId="77777777" w:rsidTr="009B33AE">
        <w:tc>
          <w:tcPr>
            <w:tcW w:w="1479" w:type="dxa"/>
          </w:tcPr>
          <w:p w14:paraId="1C568252" w14:textId="331DBD11" w:rsidR="00A849DA" w:rsidRDefault="00A849DA" w:rsidP="00D1632F">
            <w:pPr>
              <w:rPr>
                <w:rFonts w:eastAsiaTheme="minorEastAsia"/>
                <w:lang w:val="en-US" w:eastAsia="zh-CN"/>
              </w:rPr>
            </w:pPr>
            <w:r>
              <w:rPr>
                <w:rFonts w:eastAsiaTheme="minorEastAsia"/>
                <w:lang w:val="en-US" w:eastAsia="zh-CN"/>
              </w:rPr>
              <w:t>Intel</w:t>
            </w:r>
          </w:p>
        </w:tc>
        <w:tc>
          <w:tcPr>
            <w:tcW w:w="1372" w:type="dxa"/>
          </w:tcPr>
          <w:p w14:paraId="3DD245CD" w14:textId="77777777" w:rsidR="00A849DA" w:rsidRDefault="00A849DA" w:rsidP="00D1632F">
            <w:pPr>
              <w:tabs>
                <w:tab w:val="left" w:pos="551"/>
              </w:tabs>
              <w:rPr>
                <w:lang w:val="en-US" w:eastAsia="ko-KR"/>
              </w:rPr>
            </w:pPr>
          </w:p>
        </w:tc>
        <w:tc>
          <w:tcPr>
            <w:tcW w:w="6780" w:type="dxa"/>
          </w:tcPr>
          <w:p w14:paraId="46CCA449" w14:textId="045B2E2D" w:rsidR="00A849DA" w:rsidRPr="00416C6F" w:rsidRDefault="00A00B30" w:rsidP="00D1632F">
            <w:pPr>
              <w:rPr>
                <w:rFonts w:eastAsiaTheme="minorEastAsia"/>
                <w:lang w:val="en-US" w:eastAsia="zh-CN"/>
              </w:rPr>
            </w:pPr>
            <w:r>
              <w:rPr>
                <w:rFonts w:eastAsiaTheme="minorEastAsia"/>
                <w:lang w:val="en-US" w:eastAsia="zh-CN"/>
              </w:rPr>
              <w:t>Considering the discussion so far, a</w:t>
            </w:r>
            <w:r w:rsidR="00416C6F" w:rsidRPr="00416C6F">
              <w:rPr>
                <w:rFonts w:eastAsiaTheme="minorEastAsia"/>
                <w:lang w:val="en-US" w:eastAsia="zh-CN"/>
              </w:rPr>
              <w:t>t this point, it may</w:t>
            </w:r>
            <w:r w:rsidR="00416C6F">
              <w:rPr>
                <w:rFonts w:eastAsiaTheme="minorEastAsia"/>
                <w:lang w:val="en-US" w:eastAsia="zh-CN"/>
              </w:rPr>
              <w:t xml:space="preserve"> </w:t>
            </w:r>
            <w:r w:rsidR="00416C6F" w:rsidRPr="00416C6F">
              <w:rPr>
                <w:rFonts w:eastAsiaTheme="minorEastAsia"/>
                <w:lang w:val="en-US" w:eastAsia="zh-CN"/>
              </w:rPr>
              <w:t>be</w:t>
            </w:r>
            <w:r w:rsidR="00416C6F">
              <w:rPr>
                <w:rFonts w:eastAsiaTheme="minorEastAsia"/>
                <w:lang w:val="en-US" w:eastAsia="zh-CN"/>
              </w:rPr>
              <w:t xml:space="preserve"> best to just have </w:t>
            </w:r>
            <w:r>
              <w:rPr>
                <w:rFonts w:eastAsiaTheme="minorEastAsia"/>
                <w:lang w:val="en-US" w:eastAsia="zh-CN"/>
              </w:rPr>
              <w:t>all</w:t>
            </w:r>
            <w:r w:rsidR="00416C6F">
              <w:rPr>
                <w:rFonts w:eastAsiaTheme="minorEastAsia"/>
                <w:lang w:val="en-US" w:eastAsia="zh-CN"/>
              </w:rPr>
              <w:t xml:space="preserve"> </w:t>
            </w:r>
            <w:r>
              <w:rPr>
                <w:rFonts w:eastAsiaTheme="minorEastAsia"/>
                <w:lang w:val="en-US" w:eastAsia="zh-CN"/>
              </w:rPr>
              <w:t>cases as FFS as well as include the case of UE-specifically configured DL BWP in connected mode.</w:t>
            </w:r>
          </w:p>
        </w:tc>
      </w:tr>
      <w:tr w:rsidR="005D7817" w:rsidRPr="00CB0C9C" w14:paraId="76CE8378" w14:textId="77777777" w:rsidTr="009B33AE">
        <w:tc>
          <w:tcPr>
            <w:tcW w:w="1479" w:type="dxa"/>
          </w:tcPr>
          <w:p w14:paraId="1BCA61B0" w14:textId="72577F6E" w:rsidR="005D7817" w:rsidRDefault="005D7817" w:rsidP="005D7817">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3E126984" w14:textId="77777777" w:rsidR="005D7817" w:rsidRDefault="005D7817" w:rsidP="005D7817">
            <w:pPr>
              <w:tabs>
                <w:tab w:val="left" w:pos="551"/>
              </w:tabs>
              <w:rPr>
                <w:lang w:val="en-US" w:eastAsia="ko-KR"/>
              </w:rPr>
            </w:pPr>
          </w:p>
        </w:tc>
        <w:tc>
          <w:tcPr>
            <w:tcW w:w="6780" w:type="dxa"/>
          </w:tcPr>
          <w:p w14:paraId="6366B8DB" w14:textId="21C0A4EF" w:rsidR="005D7817" w:rsidRDefault="005D7817" w:rsidP="005D7817">
            <w:pPr>
              <w:rPr>
                <w:rFonts w:eastAsiaTheme="minorEastAsia"/>
                <w:lang w:val="en-US" w:eastAsia="zh-CN"/>
              </w:rPr>
            </w:pPr>
            <w:r>
              <w:rPr>
                <w:rFonts w:ascii="Times" w:eastAsiaTheme="minorEastAsia" w:hAnsi="Times" w:cs="Times"/>
                <w:sz w:val="22"/>
                <w:szCs w:val="24"/>
                <w:lang w:val="en-US" w:eastAsia="zh-CN"/>
              </w:rPr>
              <w:t xml:space="preserve">Basically we are fine with the direction since it was agreed that </w:t>
            </w:r>
            <w:r>
              <w:rPr>
                <w:szCs w:val="22"/>
                <w:lang w:val="en-US" w:eastAsia="zh-CN"/>
              </w:rPr>
              <w:t>support FG 6-1 as a mandatory R17 RedCap UE feature in FR1.</w:t>
            </w:r>
            <w:r>
              <w:rPr>
                <w:rFonts w:ascii="Times" w:eastAsiaTheme="minorEastAsia" w:hAnsi="Times" w:cs="Times"/>
                <w:sz w:val="22"/>
                <w:szCs w:val="24"/>
                <w:lang w:val="en-US" w:eastAsia="zh-CN"/>
              </w:rPr>
              <w:t xml:space="preserve"> But we also a</w:t>
            </w:r>
            <w:r w:rsidRPr="00505B04">
              <w:rPr>
                <w:rFonts w:ascii="Times" w:eastAsiaTheme="minorEastAsia" w:hAnsi="Times" w:cs="Times"/>
                <w:sz w:val="22"/>
                <w:szCs w:val="24"/>
                <w:lang w:val="en-US" w:eastAsia="zh-CN"/>
              </w:rPr>
              <w:t xml:space="preserve">gree with vivo that all the cases shall be addressed together. </w:t>
            </w:r>
          </w:p>
        </w:tc>
      </w:tr>
    </w:tbl>
    <w:p w14:paraId="1686418D" w14:textId="77777777" w:rsidR="00726019" w:rsidRDefault="00726019">
      <w:pPr>
        <w:pStyle w:val="ArialText"/>
        <w:rPr>
          <w:rFonts w:ascii="Times" w:hAnsi="Times"/>
          <w:szCs w:val="24"/>
        </w:rPr>
      </w:pPr>
    </w:p>
    <w:p w14:paraId="1686418E" w14:textId="77777777" w:rsidR="00726019" w:rsidRDefault="004C6D2D">
      <w:pPr>
        <w:tabs>
          <w:tab w:val="left" w:pos="1410"/>
        </w:tabs>
        <w:spacing w:after="100" w:afterAutospacing="1"/>
        <w:jc w:val="both"/>
        <w:rPr>
          <w:rFonts w:ascii="Times" w:hAnsi="Times"/>
          <w:b/>
          <w:szCs w:val="24"/>
          <w:u w:val="single"/>
          <w:lang w:val="en-US"/>
        </w:rPr>
      </w:pPr>
      <w:r>
        <w:rPr>
          <w:rFonts w:ascii="Times" w:hAnsi="Times"/>
          <w:b/>
          <w:szCs w:val="24"/>
          <w:u w:val="single"/>
          <w:lang w:val="en-US"/>
        </w:rPr>
        <w:t>Separate initial DL BWP in FDD case</w:t>
      </w:r>
    </w:p>
    <w:p w14:paraId="1686418F" w14:textId="77777777" w:rsidR="00726019" w:rsidRDefault="004C6D2D">
      <w:pPr>
        <w:tabs>
          <w:tab w:val="left" w:pos="1410"/>
        </w:tabs>
        <w:spacing w:after="100" w:afterAutospacing="1"/>
        <w:jc w:val="both"/>
        <w:rPr>
          <w:rFonts w:ascii="Times" w:hAnsi="Times"/>
          <w:szCs w:val="24"/>
          <w:lang w:val="en-US"/>
        </w:rPr>
      </w:pPr>
      <w:r>
        <w:rPr>
          <w:rFonts w:ascii="Times" w:hAnsi="Times"/>
          <w:szCs w:val="24"/>
          <w:lang w:val="en-US"/>
        </w:rPr>
        <w:t>Several contributions support that an initial DL BWP for RedCap UEs can be optionally configured/defined separately from the initial DL BWP for non-RedCap UEs in FDD [6, 8,</w:t>
      </w:r>
      <w:r>
        <w:rPr>
          <w:lang w:val="en-US"/>
        </w:rPr>
        <w:t xml:space="preserve"> </w:t>
      </w:r>
      <w:r>
        <w:rPr>
          <w:rFonts w:ascii="Times" w:hAnsi="Times"/>
          <w:szCs w:val="24"/>
          <w:lang w:val="en-US"/>
        </w:rPr>
        <w:t>9, 15, 16, 20, 21, 26, 27, 28, 29].</w:t>
      </w:r>
    </w:p>
    <w:p w14:paraId="16864190" w14:textId="77777777" w:rsidR="00726019" w:rsidRDefault="004C6D2D">
      <w:pPr>
        <w:jc w:val="both"/>
        <w:rPr>
          <w:b/>
          <w:lang w:val="en-US"/>
        </w:rPr>
      </w:pPr>
      <w:r>
        <w:rPr>
          <w:b/>
          <w:highlight w:val="cyan"/>
          <w:lang w:val="en-US"/>
        </w:rPr>
        <w:lastRenderedPageBreak/>
        <w:t>Medium Priority Proposal 2.2-7</w:t>
      </w:r>
      <w:r>
        <w:rPr>
          <w:b/>
          <w:lang w:val="en-US"/>
        </w:rPr>
        <w:t>: An initial DL BWP for RedCap UEs can be optionally configured/defined separately from the initial DL BWP for non-RedCap UEs in FDD.</w:t>
      </w:r>
    </w:p>
    <w:tbl>
      <w:tblPr>
        <w:tblStyle w:val="TableGrid"/>
        <w:tblW w:w="9631" w:type="dxa"/>
        <w:tblLook w:val="04A0" w:firstRow="1" w:lastRow="0" w:firstColumn="1" w:lastColumn="0" w:noHBand="0" w:noVBand="1"/>
      </w:tblPr>
      <w:tblGrid>
        <w:gridCol w:w="1479"/>
        <w:gridCol w:w="1372"/>
        <w:gridCol w:w="6780"/>
      </w:tblGrid>
      <w:tr w:rsidR="00726019" w14:paraId="16864194" w14:textId="77777777">
        <w:tc>
          <w:tcPr>
            <w:tcW w:w="1479" w:type="dxa"/>
            <w:shd w:val="clear" w:color="auto" w:fill="D9D9D9" w:themeFill="background1" w:themeFillShade="D9"/>
          </w:tcPr>
          <w:p w14:paraId="16864191" w14:textId="77777777" w:rsidR="00726019" w:rsidRDefault="004C6D2D">
            <w:pPr>
              <w:rPr>
                <w:b/>
                <w:bCs/>
                <w:lang w:val="en-US"/>
              </w:rPr>
            </w:pPr>
            <w:r>
              <w:rPr>
                <w:b/>
                <w:bCs/>
                <w:lang w:val="en-US"/>
              </w:rPr>
              <w:t>Company</w:t>
            </w:r>
          </w:p>
        </w:tc>
        <w:tc>
          <w:tcPr>
            <w:tcW w:w="1372" w:type="dxa"/>
            <w:shd w:val="clear" w:color="auto" w:fill="D9D9D9" w:themeFill="background1" w:themeFillShade="D9"/>
          </w:tcPr>
          <w:p w14:paraId="16864192" w14:textId="77777777" w:rsidR="00726019" w:rsidRDefault="004C6D2D">
            <w:pPr>
              <w:rPr>
                <w:b/>
                <w:bCs/>
                <w:lang w:val="en-US"/>
              </w:rPr>
            </w:pPr>
            <w:r>
              <w:rPr>
                <w:b/>
                <w:bCs/>
                <w:lang w:val="en-US"/>
              </w:rPr>
              <w:t>Y/N</w:t>
            </w:r>
          </w:p>
        </w:tc>
        <w:tc>
          <w:tcPr>
            <w:tcW w:w="6780" w:type="dxa"/>
            <w:shd w:val="clear" w:color="auto" w:fill="D9D9D9" w:themeFill="background1" w:themeFillShade="D9"/>
          </w:tcPr>
          <w:p w14:paraId="16864193" w14:textId="77777777" w:rsidR="00726019" w:rsidRDefault="004C6D2D">
            <w:pPr>
              <w:rPr>
                <w:b/>
                <w:bCs/>
                <w:lang w:val="en-US"/>
              </w:rPr>
            </w:pPr>
            <w:r>
              <w:rPr>
                <w:b/>
                <w:bCs/>
                <w:lang w:val="en-US"/>
              </w:rPr>
              <w:t>Comments</w:t>
            </w:r>
          </w:p>
        </w:tc>
      </w:tr>
      <w:tr w:rsidR="00726019" w14:paraId="16864198" w14:textId="77777777">
        <w:tc>
          <w:tcPr>
            <w:tcW w:w="1479" w:type="dxa"/>
          </w:tcPr>
          <w:p w14:paraId="16864195" w14:textId="77777777" w:rsidR="00726019" w:rsidRDefault="004C6D2D">
            <w:pPr>
              <w:rPr>
                <w:lang w:val="en-US" w:eastAsia="ko-KR"/>
              </w:rPr>
            </w:pPr>
            <w:r>
              <w:rPr>
                <w:rFonts w:eastAsiaTheme="minorEastAsia"/>
                <w:lang w:val="en-US" w:eastAsia="zh-CN"/>
              </w:rPr>
              <w:t xml:space="preserve">Lenovo, Motorola Mobility </w:t>
            </w:r>
          </w:p>
        </w:tc>
        <w:tc>
          <w:tcPr>
            <w:tcW w:w="1372" w:type="dxa"/>
          </w:tcPr>
          <w:p w14:paraId="16864196" w14:textId="77777777" w:rsidR="00726019" w:rsidRDefault="00726019">
            <w:pPr>
              <w:tabs>
                <w:tab w:val="left" w:pos="551"/>
              </w:tabs>
              <w:rPr>
                <w:lang w:val="en-US" w:eastAsia="ko-KR"/>
              </w:rPr>
            </w:pPr>
          </w:p>
        </w:tc>
        <w:tc>
          <w:tcPr>
            <w:tcW w:w="6780" w:type="dxa"/>
          </w:tcPr>
          <w:p w14:paraId="16864197" w14:textId="77777777" w:rsidR="00726019" w:rsidRDefault="004C6D2D">
            <w:pPr>
              <w:rPr>
                <w:lang w:val="en-US" w:eastAsia="ko-KR"/>
              </w:rPr>
            </w:pPr>
            <w:r>
              <w:rPr>
                <w:lang w:val="en-US" w:eastAsia="ko-KR"/>
              </w:rPr>
              <w:t>Suggest to add “For both during initial access and after initial access” at the beginning of the proposal.</w:t>
            </w:r>
          </w:p>
        </w:tc>
      </w:tr>
      <w:tr w:rsidR="00726019" w14:paraId="1686419C" w14:textId="77777777">
        <w:tc>
          <w:tcPr>
            <w:tcW w:w="1479" w:type="dxa"/>
          </w:tcPr>
          <w:p w14:paraId="16864199" w14:textId="77777777" w:rsidR="00726019" w:rsidRDefault="00726019">
            <w:pPr>
              <w:rPr>
                <w:lang w:val="en-US" w:eastAsia="ko-KR"/>
              </w:rPr>
            </w:pPr>
          </w:p>
        </w:tc>
        <w:tc>
          <w:tcPr>
            <w:tcW w:w="1372" w:type="dxa"/>
          </w:tcPr>
          <w:p w14:paraId="1686419A" w14:textId="77777777" w:rsidR="00726019" w:rsidRDefault="00726019">
            <w:pPr>
              <w:tabs>
                <w:tab w:val="left" w:pos="551"/>
              </w:tabs>
              <w:rPr>
                <w:lang w:val="en-US" w:eastAsia="ko-KR"/>
              </w:rPr>
            </w:pPr>
          </w:p>
        </w:tc>
        <w:tc>
          <w:tcPr>
            <w:tcW w:w="6780" w:type="dxa"/>
          </w:tcPr>
          <w:p w14:paraId="1686419B" w14:textId="77777777" w:rsidR="00726019" w:rsidRDefault="00726019">
            <w:pPr>
              <w:rPr>
                <w:lang w:val="en-US" w:eastAsia="ko-KR"/>
              </w:rPr>
            </w:pPr>
          </w:p>
        </w:tc>
      </w:tr>
      <w:tr w:rsidR="00726019" w14:paraId="168641A0" w14:textId="77777777">
        <w:tc>
          <w:tcPr>
            <w:tcW w:w="1479" w:type="dxa"/>
          </w:tcPr>
          <w:p w14:paraId="1686419D" w14:textId="77777777" w:rsidR="00726019" w:rsidRDefault="00726019">
            <w:pPr>
              <w:rPr>
                <w:lang w:val="en-US" w:eastAsia="ko-KR"/>
              </w:rPr>
            </w:pPr>
          </w:p>
        </w:tc>
        <w:tc>
          <w:tcPr>
            <w:tcW w:w="1372" w:type="dxa"/>
          </w:tcPr>
          <w:p w14:paraId="1686419E" w14:textId="77777777" w:rsidR="00726019" w:rsidRDefault="00726019">
            <w:pPr>
              <w:tabs>
                <w:tab w:val="left" w:pos="551"/>
              </w:tabs>
              <w:rPr>
                <w:lang w:val="en-US" w:eastAsia="ko-KR"/>
              </w:rPr>
            </w:pPr>
          </w:p>
        </w:tc>
        <w:tc>
          <w:tcPr>
            <w:tcW w:w="6780" w:type="dxa"/>
          </w:tcPr>
          <w:p w14:paraId="1686419F" w14:textId="77777777" w:rsidR="00726019" w:rsidRDefault="00726019">
            <w:pPr>
              <w:rPr>
                <w:lang w:val="en-US" w:eastAsia="ko-KR"/>
              </w:rPr>
            </w:pPr>
          </w:p>
        </w:tc>
      </w:tr>
    </w:tbl>
    <w:p w14:paraId="168641A1" w14:textId="77777777" w:rsidR="00726019" w:rsidRDefault="00726019">
      <w:pPr>
        <w:tabs>
          <w:tab w:val="left" w:pos="1410"/>
        </w:tabs>
        <w:spacing w:after="100" w:afterAutospacing="1"/>
        <w:jc w:val="both"/>
        <w:rPr>
          <w:rFonts w:ascii="Times" w:hAnsi="Times"/>
          <w:szCs w:val="24"/>
          <w:lang w:val="en-US"/>
        </w:rPr>
      </w:pPr>
    </w:p>
    <w:p w14:paraId="168641A2" w14:textId="77777777" w:rsidR="00726019" w:rsidRDefault="004C6D2D">
      <w:pPr>
        <w:pStyle w:val="Heading2"/>
        <w:ind w:left="1134" w:hanging="1134"/>
        <w:rPr>
          <w:lang w:val="en-US"/>
        </w:rPr>
      </w:pPr>
      <w:r>
        <w:rPr>
          <w:lang w:val="en-US"/>
        </w:rPr>
        <w:t>Initial DL BWP after initial access</w:t>
      </w:r>
    </w:p>
    <w:p w14:paraId="168641A3" w14:textId="77777777" w:rsidR="00726019" w:rsidRDefault="004C6D2D">
      <w:pPr>
        <w:spacing w:after="100" w:afterAutospacing="1"/>
        <w:jc w:val="both"/>
        <w:rPr>
          <w:szCs w:val="22"/>
          <w:lang w:val="en-US"/>
        </w:rPr>
      </w:pPr>
      <w:r>
        <w:rPr>
          <w:szCs w:val="22"/>
          <w:lang w:val="en-US"/>
        </w:rPr>
        <w:t>RAN1#105-e agreed the following working assumption related to initial DL BWP after initial access:</w:t>
      </w:r>
    </w:p>
    <w:tbl>
      <w:tblPr>
        <w:tblStyle w:val="TableGrid"/>
        <w:tblW w:w="9634" w:type="dxa"/>
        <w:tblLook w:val="04A0" w:firstRow="1" w:lastRow="0" w:firstColumn="1" w:lastColumn="0" w:noHBand="0" w:noVBand="1"/>
      </w:tblPr>
      <w:tblGrid>
        <w:gridCol w:w="9634"/>
      </w:tblGrid>
      <w:tr w:rsidR="00726019" w14:paraId="168641A7" w14:textId="77777777">
        <w:tc>
          <w:tcPr>
            <w:tcW w:w="9634" w:type="dxa"/>
          </w:tcPr>
          <w:p w14:paraId="168641A4" w14:textId="77777777" w:rsidR="00726019" w:rsidRDefault="004C6D2D">
            <w:pPr>
              <w:spacing w:after="0" w:line="252" w:lineRule="auto"/>
              <w:rPr>
                <w:lang w:val="en-US"/>
              </w:rPr>
            </w:pPr>
            <w:r>
              <w:rPr>
                <w:highlight w:val="green"/>
                <w:lang w:val="en-US"/>
              </w:rPr>
              <w:t>Agreements</w:t>
            </w:r>
            <w:r>
              <w:rPr>
                <w:lang w:val="en-US"/>
              </w:rPr>
              <w:t>: Replace the RAN1#104bis-e working assumption with the following working assumption (for option 1) and working assumption (for option 2):</w:t>
            </w:r>
          </w:p>
          <w:p w14:paraId="168641A5" w14:textId="77777777" w:rsidR="00726019" w:rsidRDefault="004C6D2D">
            <w:pPr>
              <w:numPr>
                <w:ilvl w:val="0"/>
                <w:numId w:val="12"/>
              </w:numPr>
              <w:spacing w:after="0" w:line="252" w:lineRule="auto"/>
              <w:rPr>
                <w:rFonts w:ascii="Times" w:eastAsia="Times New Roman" w:hAnsi="Times" w:cs="Times"/>
                <w:lang w:val="en-US" w:eastAsia="zh-CN"/>
              </w:rPr>
            </w:pPr>
            <w:bookmarkStart w:id="10" w:name="_Hlk79502112"/>
            <w:r>
              <w:rPr>
                <w:rFonts w:ascii="Times" w:eastAsia="Times New Roman" w:hAnsi="Times" w:cs="Times"/>
                <w:highlight w:val="darkYellow"/>
                <w:lang w:val="en-US" w:eastAsia="ja-JP"/>
              </w:rPr>
              <w:t>Working assumption</w:t>
            </w:r>
            <w:r>
              <w:rPr>
                <w:rFonts w:ascii="Times" w:eastAsia="Times New Roman" w:hAnsi="Times" w:cs="Times"/>
                <w:lang w:val="en-US" w:eastAsia="ja-JP"/>
              </w:rPr>
              <w:t>: After initial access (i.e., after RRC Setup, RRC Resume, or RRC Reestablishment), for BWP#0 configuration option 1 (as in 38.331, Appendix B2), a RedCap UE is not expected to operate with an initial DL BWP wider than the maximum RedCap UE bandwidth.</w:t>
            </w:r>
          </w:p>
          <w:p w14:paraId="168641A6" w14:textId="77777777" w:rsidR="00726019" w:rsidRDefault="004C6D2D">
            <w:pPr>
              <w:numPr>
                <w:ilvl w:val="0"/>
                <w:numId w:val="12"/>
              </w:numPr>
              <w:spacing w:after="0" w:line="252" w:lineRule="auto"/>
              <w:rPr>
                <w:rFonts w:ascii="Times" w:eastAsia="Times New Roman" w:hAnsi="Times" w:cs="Times"/>
                <w:lang w:val="en-US" w:eastAsia="zh-CN"/>
              </w:rPr>
            </w:pPr>
            <w:r>
              <w:rPr>
                <w:rFonts w:ascii="Times" w:eastAsia="Times New Roman" w:hAnsi="Times" w:cs="Times"/>
                <w:highlight w:val="darkYellow"/>
                <w:lang w:val="en-US" w:eastAsia="ja-JP"/>
              </w:rPr>
              <w:t>Working assumption</w:t>
            </w:r>
            <w:r>
              <w:rPr>
                <w:rFonts w:ascii="Times" w:eastAsia="Times New Roman" w:hAnsi="Times" w:cs="Times"/>
                <w:lang w:val="en-US" w:eastAsia="ja-JP"/>
              </w:rPr>
              <w:t>: After initial access (i.e., after RRC Setup, RRC Resume, or RRC Reestablishment), for BWP#0 configuration option 2 (as in 38.331, Appendix B2), a RedCap UE is not expected to operate with an initial DL BWP wider than the maximum RedCap UE bandwidth.</w:t>
            </w:r>
            <w:bookmarkEnd w:id="10"/>
            <w:r>
              <w:rPr>
                <w:rFonts w:ascii="Times" w:eastAsia="Times New Roman" w:hAnsi="Times" w:cs="Times"/>
                <w:lang w:val="en-US" w:eastAsia="ja-JP"/>
              </w:rPr>
              <w:br/>
            </w:r>
          </w:p>
        </w:tc>
      </w:tr>
    </w:tbl>
    <w:p w14:paraId="168641A8" w14:textId="77777777" w:rsidR="00726019" w:rsidRDefault="004C6D2D">
      <w:pPr>
        <w:spacing w:after="100" w:afterAutospacing="1"/>
        <w:jc w:val="both"/>
        <w:rPr>
          <w:lang w:val="en-US"/>
        </w:rPr>
      </w:pPr>
      <w:r>
        <w:rPr>
          <w:highlight w:val="yellow"/>
          <w:lang w:val="en-US"/>
        </w:rPr>
        <w:br/>
      </w:r>
      <w:r>
        <w:rPr>
          <w:lang w:val="en-US"/>
        </w:rPr>
        <w:t xml:space="preserve">Regarding the initial DL BWP after initial access, the working assumptions state that a RedCap UE is not expected to operate with an initial DL BWP wider than the maximum RedCap UE bandwidth </w:t>
      </w:r>
      <w:r>
        <w:rPr>
          <w:rFonts w:ascii="Times" w:eastAsia="Times New Roman" w:hAnsi="Times" w:cs="Times"/>
          <w:lang w:val="en-US" w:eastAsia="ja-JP"/>
        </w:rPr>
        <w:t xml:space="preserve">for BWP#0 configuration option 1 and option 2. </w:t>
      </w:r>
      <w:r>
        <w:rPr>
          <w:rFonts w:eastAsia="Times New Roman"/>
          <w:lang w:val="en-US" w:eastAsia="zh-CN"/>
        </w:rPr>
        <w:t>Most of the contributions [4, 5, 6,</w:t>
      </w:r>
      <w:r>
        <w:rPr>
          <w:lang w:val="en-US"/>
        </w:rPr>
        <w:t xml:space="preserve"> </w:t>
      </w:r>
      <w:r>
        <w:rPr>
          <w:rFonts w:eastAsia="Times New Roman"/>
          <w:lang w:val="en-US" w:eastAsia="zh-CN"/>
        </w:rPr>
        <w:t>7, 8,</w:t>
      </w:r>
      <w:r>
        <w:rPr>
          <w:lang w:val="en-US"/>
        </w:rPr>
        <w:t xml:space="preserve"> </w:t>
      </w:r>
      <w:r>
        <w:rPr>
          <w:rFonts w:eastAsia="Times New Roman"/>
          <w:lang w:val="en-US" w:eastAsia="zh-CN"/>
        </w:rPr>
        <w:t>12, 13, 15,</w:t>
      </w:r>
      <w:r>
        <w:rPr>
          <w:lang w:val="en-US"/>
        </w:rPr>
        <w:t xml:space="preserve"> </w:t>
      </w:r>
      <w:r>
        <w:rPr>
          <w:rFonts w:eastAsia="Times New Roman"/>
          <w:lang w:val="en-US" w:eastAsia="zh-CN"/>
        </w:rPr>
        <w:t>17, 18, 19, 20, 22] agree to confirm these working assumptions.</w:t>
      </w:r>
    </w:p>
    <w:p w14:paraId="168641A9" w14:textId="77777777" w:rsidR="00726019" w:rsidRDefault="004C6D2D">
      <w:pPr>
        <w:jc w:val="both"/>
        <w:rPr>
          <w:b/>
          <w:lang w:val="en-US"/>
        </w:rPr>
      </w:pPr>
      <w:r>
        <w:rPr>
          <w:b/>
          <w:highlight w:val="yellow"/>
          <w:lang w:val="en-US"/>
        </w:rPr>
        <w:t>FL1 High Priority Proposal 2.3-1</w:t>
      </w:r>
      <w:r>
        <w:rPr>
          <w:b/>
          <w:lang w:val="en-US"/>
        </w:rPr>
        <w:t>: Confirm the following working assumptions from RAN1#105-e:</w:t>
      </w:r>
    </w:p>
    <w:p w14:paraId="168641AA" w14:textId="77777777" w:rsidR="00726019" w:rsidRDefault="004C6D2D">
      <w:pPr>
        <w:pStyle w:val="ListParagraph"/>
        <w:numPr>
          <w:ilvl w:val="0"/>
          <w:numId w:val="12"/>
        </w:numPr>
        <w:rPr>
          <w:b/>
          <w:sz w:val="20"/>
          <w:szCs w:val="22"/>
          <w:lang w:val="en-US"/>
        </w:rPr>
      </w:pPr>
      <w:r>
        <w:rPr>
          <w:b/>
          <w:sz w:val="20"/>
          <w:szCs w:val="22"/>
          <w:lang w:val="en-US"/>
        </w:rPr>
        <w:t xml:space="preserve">After initial access (i.e., after RRC Setup, RRC Resume, or RRC Reestablishment), for BWP#0 configuration </w:t>
      </w:r>
      <w:r>
        <w:rPr>
          <w:b/>
          <w:sz w:val="20"/>
          <w:szCs w:val="22"/>
          <w:u w:val="single"/>
          <w:lang w:val="en-US"/>
        </w:rPr>
        <w:t>option 1</w:t>
      </w:r>
      <w:r>
        <w:rPr>
          <w:b/>
          <w:sz w:val="20"/>
          <w:szCs w:val="22"/>
          <w:lang w:val="en-US"/>
        </w:rPr>
        <w:t xml:space="preserve"> (as in 38.331, Appendix B2), a RedCap UE is not expected to operate with an initial DL BWP wider than the maximum RedCap UE bandwidth.</w:t>
      </w:r>
    </w:p>
    <w:p w14:paraId="168641AB" w14:textId="77777777" w:rsidR="00726019" w:rsidRDefault="004C6D2D">
      <w:pPr>
        <w:pStyle w:val="ListParagraph"/>
        <w:numPr>
          <w:ilvl w:val="0"/>
          <w:numId w:val="12"/>
        </w:numPr>
        <w:rPr>
          <w:b/>
          <w:sz w:val="20"/>
          <w:szCs w:val="22"/>
          <w:lang w:val="en-US"/>
        </w:rPr>
      </w:pPr>
      <w:r>
        <w:rPr>
          <w:b/>
          <w:sz w:val="20"/>
          <w:szCs w:val="22"/>
          <w:lang w:val="en-US"/>
        </w:rPr>
        <w:t xml:space="preserve">After initial access (i.e., after RRC Setup, RRC Resume, or RRC Reestablishment), for BWP#0 configuration </w:t>
      </w:r>
      <w:r>
        <w:rPr>
          <w:b/>
          <w:sz w:val="20"/>
          <w:szCs w:val="22"/>
          <w:u w:val="single"/>
          <w:lang w:val="en-US"/>
        </w:rPr>
        <w:t>option 2</w:t>
      </w:r>
      <w:r>
        <w:rPr>
          <w:b/>
          <w:sz w:val="20"/>
          <w:szCs w:val="22"/>
          <w:lang w:val="en-US"/>
        </w:rPr>
        <w:t xml:space="preserve"> (as in 38.331, Appendix B2), a RedCap UE is not expected to operate with an initial DL BWP wider than the maximum RedCap UE bandwidth.</w:t>
      </w:r>
    </w:p>
    <w:tbl>
      <w:tblPr>
        <w:tblStyle w:val="TableGrid"/>
        <w:tblW w:w="9631" w:type="dxa"/>
        <w:tblLook w:val="04A0" w:firstRow="1" w:lastRow="0" w:firstColumn="1" w:lastColumn="0" w:noHBand="0" w:noVBand="1"/>
      </w:tblPr>
      <w:tblGrid>
        <w:gridCol w:w="1479"/>
        <w:gridCol w:w="1372"/>
        <w:gridCol w:w="6780"/>
      </w:tblGrid>
      <w:tr w:rsidR="00726019" w14:paraId="168641AF" w14:textId="77777777">
        <w:tc>
          <w:tcPr>
            <w:tcW w:w="1479" w:type="dxa"/>
            <w:shd w:val="clear" w:color="auto" w:fill="D9D9D9" w:themeFill="background1" w:themeFillShade="D9"/>
          </w:tcPr>
          <w:p w14:paraId="168641AC" w14:textId="77777777" w:rsidR="00726019" w:rsidRDefault="004C6D2D">
            <w:pPr>
              <w:rPr>
                <w:b/>
                <w:bCs/>
                <w:lang w:val="en-US"/>
              </w:rPr>
            </w:pPr>
            <w:r>
              <w:rPr>
                <w:b/>
                <w:bCs/>
                <w:lang w:val="en-US"/>
              </w:rPr>
              <w:t>Company</w:t>
            </w:r>
          </w:p>
        </w:tc>
        <w:tc>
          <w:tcPr>
            <w:tcW w:w="1372" w:type="dxa"/>
            <w:shd w:val="clear" w:color="auto" w:fill="D9D9D9" w:themeFill="background1" w:themeFillShade="D9"/>
          </w:tcPr>
          <w:p w14:paraId="168641AD" w14:textId="77777777" w:rsidR="00726019" w:rsidRDefault="004C6D2D">
            <w:pPr>
              <w:rPr>
                <w:b/>
                <w:bCs/>
                <w:lang w:val="en-US"/>
              </w:rPr>
            </w:pPr>
            <w:r>
              <w:rPr>
                <w:b/>
                <w:bCs/>
                <w:lang w:val="en-US"/>
              </w:rPr>
              <w:t>Y/N</w:t>
            </w:r>
          </w:p>
        </w:tc>
        <w:tc>
          <w:tcPr>
            <w:tcW w:w="6780" w:type="dxa"/>
            <w:shd w:val="clear" w:color="auto" w:fill="D9D9D9" w:themeFill="background1" w:themeFillShade="D9"/>
          </w:tcPr>
          <w:p w14:paraId="168641AE" w14:textId="77777777" w:rsidR="00726019" w:rsidRDefault="004C6D2D">
            <w:pPr>
              <w:rPr>
                <w:b/>
                <w:bCs/>
                <w:lang w:val="en-US"/>
              </w:rPr>
            </w:pPr>
            <w:r>
              <w:rPr>
                <w:b/>
                <w:bCs/>
                <w:lang w:val="en-US"/>
              </w:rPr>
              <w:t>Comments</w:t>
            </w:r>
          </w:p>
        </w:tc>
      </w:tr>
      <w:tr w:rsidR="00726019" w14:paraId="168641B3" w14:textId="77777777">
        <w:tc>
          <w:tcPr>
            <w:tcW w:w="1479" w:type="dxa"/>
          </w:tcPr>
          <w:p w14:paraId="168641B0" w14:textId="77777777" w:rsidR="00726019" w:rsidRDefault="004C6D2D">
            <w:pPr>
              <w:rPr>
                <w:lang w:val="en-US" w:eastAsia="ko-KR"/>
              </w:rPr>
            </w:pPr>
            <w:r>
              <w:rPr>
                <w:lang w:val="en-US" w:eastAsia="ko-KR"/>
              </w:rPr>
              <w:t>Huawei, HiSilicon</w:t>
            </w:r>
          </w:p>
        </w:tc>
        <w:tc>
          <w:tcPr>
            <w:tcW w:w="1372" w:type="dxa"/>
          </w:tcPr>
          <w:p w14:paraId="168641B1" w14:textId="77777777" w:rsidR="00726019" w:rsidRDefault="004C6D2D">
            <w:pPr>
              <w:tabs>
                <w:tab w:val="left" w:pos="551"/>
              </w:tabs>
              <w:rPr>
                <w:lang w:val="en-US" w:eastAsia="ko-KR"/>
              </w:rPr>
            </w:pPr>
            <w:r>
              <w:rPr>
                <w:lang w:val="en-US" w:eastAsia="ko-KR"/>
              </w:rPr>
              <w:t>Y</w:t>
            </w:r>
          </w:p>
        </w:tc>
        <w:tc>
          <w:tcPr>
            <w:tcW w:w="6780" w:type="dxa"/>
          </w:tcPr>
          <w:p w14:paraId="168641B2" w14:textId="77777777" w:rsidR="00726019" w:rsidRDefault="00726019">
            <w:pPr>
              <w:rPr>
                <w:lang w:val="en-US" w:eastAsia="ko-KR"/>
              </w:rPr>
            </w:pPr>
          </w:p>
        </w:tc>
      </w:tr>
      <w:tr w:rsidR="00726019" w14:paraId="168641B7" w14:textId="77777777">
        <w:tc>
          <w:tcPr>
            <w:tcW w:w="1479" w:type="dxa"/>
          </w:tcPr>
          <w:p w14:paraId="168641B4" w14:textId="77777777" w:rsidR="00726019" w:rsidRDefault="004C6D2D">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168641B5" w14:textId="77777777" w:rsidR="00726019" w:rsidRDefault="004C6D2D">
            <w:pPr>
              <w:tabs>
                <w:tab w:val="left" w:pos="551"/>
              </w:tabs>
              <w:rPr>
                <w:lang w:val="en-US" w:eastAsia="ko-KR"/>
              </w:rPr>
            </w:pPr>
            <w:r>
              <w:rPr>
                <w:rFonts w:eastAsiaTheme="minorEastAsia" w:hint="eastAsia"/>
                <w:lang w:val="en-US" w:eastAsia="zh-CN"/>
              </w:rPr>
              <w:t>Y</w:t>
            </w:r>
          </w:p>
        </w:tc>
        <w:tc>
          <w:tcPr>
            <w:tcW w:w="6780" w:type="dxa"/>
          </w:tcPr>
          <w:p w14:paraId="168641B6" w14:textId="77777777" w:rsidR="00726019" w:rsidRDefault="00726019">
            <w:pPr>
              <w:rPr>
                <w:lang w:val="en-US" w:eastAsia="ko-KR"/>
              </w:rPr>
            </w:pPr>
          </w:p>
        </w:tc>
      </w:tr>
      <w:tr w:rsidR="00726019" w14:paraId="168641BB" w14:textId="77777777">
        <w:tc>
          <w:tcPr>
            <w:tcW w:w="1479" w:type="dxa"/>
          </w:tcPr>
          <w:p w14:paraId="168641B8" w14:textId="77777777" w:rsidR="00726019" w:rsidRDefault="004C6D2D">
            <w:pPr>
              <w:rPr>
                <w:lang w:val="en-US" w:eastAsia="ko-KR"/>
              </w:rPr>
            </w:pPr>
            <w:r>
              <w:rPr>
                <w:lang w:val="en-US" w:eastAsia="ko-KR"/>
              </w:rPr>
              <w:t>Qualcomm</w:t>
            </w:r>
          </w:p>
        </w:tc>
        <w:tc>
          <w:tcPr>
            <w:tcW w:w="1372" w:type="dxa"/>
          </w:tcPr>
          <w:p w14:paraId="168641B9" w14:textId="77777777" w:rsidR="00726019" w:rsidRDefault="004C6D2D">
            <w:pPr>
              <w:tabs>
                <w:tab w:val="left" w:pos="551"/>
              </w:tabs>
              <w:rPr>
                <w:lang w:val="en-US" w:eastAsia="ko-KR"/>
              </w:rPr>
            </w:pPr>
            <w:r>
              <w:rPr>
                <w:lang w:val="en-US" w:eastAsia="ko-KR"/>
              </w:rPr>
              <w:t>Y</w:t>
            </w:r>
          </w:p>
        </w:tc>
        <w:tc>
          <w:tcPr>
            <w:tcW w:w="6780" w:type="dxa"/>
          </w:tcPr>
          <w:p w14:paraId="168641BA" w14:textId="77777777" w:rsidR="00726019" w:rsidRDefault="00726019">
            <w:pPr>
              <w:rPr>
                <w:lang w:val="en-US" w:eastAsia="ko-KR"/>
              </w:rPr>
            </w:pPr>
          </w:p>
        </w:tc>
      </w:tr>
      <w:tr w:rsidR="00726019" w14:paraId="168641BF" w14:textId="77777777">
        <w:tc>
          <w:tcPr>
            <w:tcW w:w="1479" w:type="dxa"/>
          </w:tcPr>
          <w:p w14:paraId="168641BC" w14:textId="77777777" w:rsidR="00726019" w:rsidRDefault="004C6D2D">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168641BD"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6780" w:type="dxa"/>
          </w:tcPr>
          <w:p w14:paraId="168641BE" w14:textId="77777777" w:rsidR="00726019" w:rsidRDefault="00726019">
            <w:pPr>
              <w:rPr>
                <w:lang w:val="en-US" w:eastAsia="ko-KR"/>
              </w:rPr>
            </w:pPr>
          </w:p>
        </w:tc>
      </w:tr>
      <w:tr w:rsidR="00726019" w14:paraId="168641C3" w14:textId="77777777">
        <w:tc>
          <w:tcPr>
            <w:tcW w:w="1479" w:type="dxa"/>
          </w:tcPr>
          <w:p w14:paraId="168641C0" w14:textId="77777777" w:rsidR="00726019" w:rsidRDefault="004C6D2D">
            <w:pPr>
              <w:rPr>
                <w:rFonts w:eastAsia="Yu Mincho"/>
                <w:lang w:val="en-US" w:eastAsia="ja-JP"/>
              </w:rPr>
            </w:pPr>
            <w:r>
              <w:rPr>
                <w:rFonts w:eastAsiaTheme="minorEastAsia" w:hint="eastAsia"/>
                <w:lang w:val="en-US" w:eastAsia="zh-CN"/>
              </w:rPr>
              <w:t>TC</w:t>
            </w:r>
            <w:r>
              <w:rPr>
                <w:rFonts w:eastAsiaTheme="minorEastAsia"/>
                <w:lang w:val="en-US" w:eastAsia="zh-CN"/>
              </w:rPr>
              <w:t>L</w:t>
            </w:r>
          </w:p>
        </w:tc>
        <w:tc>
          <w:tcPr>
            <w:tcW w:w="1372" w:type="dxa"/>
          </w:tcPr>
          <w:p w14:paraId="168641C1" w14:textId="77777777" w:rsidR="00726019" w:rsidRDefault="004C6D2D">
            <w:pPr>
              <w:tabs>
                <w:tab w:val="left" w:pos="551"/>
              </w:tabs>
              <w:rPr>
                <w:rFonts w:eastAsia="Yu Mincho"/>
                <w:lang w:val="en-US" w:eastAsia="ja-JP"/>
              </w:rPr>
            </w:pPr>
            <w:r>
              <w:rPr>
                <w:rFonts w:eastAsiaTheme="minorEastAsia" w:hint="eastAsia"/>
                <w:lang w:val="en-US" w:eastAsia="zh-CN"/>
              </w:rPr>
              <w:t>Y</w:t>
            </w:r>
          </w:p>
        </w:tc>
        <w:tc>
          <w:tcPr>
            <w:tcW w:w="6780" w:type="dxa"/>
          </w:tcPr>
          <w:p w14:paraId="168641C2" w14:textId="77777777" w:rsidR="00726019" w:rsidRDefault="00726019">
            <w:pPr>
              <w:rPr>
                <w:lang w:val="en-US" w:eastAsia="ko-KR"/>
              </w:rPr>
            </w:pPr>
          </w:p>
        </w:tc>
      </w:tr>
      <w:tr w:rsidR="00726019" w14:paraId="168641C7" w14:textId="77777777">
        <w:tc>
          <w:tcPr>
            <w:tcW w:w="1479" w:type="dxa"/>
          </w:tcPr>
          <w:p w14:paraId="168641C4" w14:textId="77777777" w:rsidR="00726019" w:rsidRDefault="004C6D2D">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168641C5"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41C6" w14:textId="77777777" w:rsidR="00726019" w:rsidRDefault="00726019">
            <w:pPr>
              <w:rPr>
                <w:lang w:val="en-US" w:eastAsia="ko-KR"/>
              </w:rPr>
            </w:pPr>
          </w:p>
        </w:tc>
      </w:tr>
      <w:tr w:rsidR="00726019" w14:paraId="168641CC" w14:textId="77777777">
        <w:tc>
          <w:tcPr>
            <w:tcW w:w="1479" w:type="dxa"/>
          </w:tcPr>
          <w:p w14:paraId="168641C8"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168641C9" w14:textId="77777777" w:rsidR="00726019" w:rsidRDefault="00726019">
            <w:pPr>
              <w:tabs>
                <w:tab w:val="left" w:pos="551"/>
              </w:tabs>
              <w:rPr>
                <w:lang w:val="en-US" w:eastAsia="ko-KR"/>
              </w:rPr>
            </w:pPr>
          </w:p>
        </w:tc>
        <w:tc>
          <w:tcPr>
            <w:tcW w:w="6780" w:type="dxa"/>
          </w:tcPr>
          <w:p w14:paraId="168641CA"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ame comment as for proposal 2.1-1</w:t>
            </w:r>
          </w:p>
          <w:p w14:paraId="168641CB" w14:textId="77777777" w:rsidR="00726019" w:rsidRDefault="004C6D2D">
            <w:pPr>
              <w:rPr>
                <w:rFonts w:eastAsiaTheme="minorEastAsia"/>
                <w:lang w:val="en-US" w:eastAsia="zh-CN"/>
              </w:rPr>
            </w:pPr>
            <w:r>
              <w:rPr>
                <w:rFonts w:eastAsiaTheme="minorEastAsia" w:hint="eastAsia"/>
                <w:lang w:val="en-US" w:eastAsia="zh-CN"/>
              </w:rPr>
              <w:lastRenderedPageBreak/>
              <w:t>W</w:t>
            </w:r>
            <w:r>
              <w:rPr>
                <w:rFonts w:eastAsiaTheme="minorEastAsia"/>
                <w:lang w:val="en-US" w:eastAsia="zh-CN"/>
              </w:rPr>
              <w:t xml:space="preserve">e like to understand that whether “BWP” has the same definition/configuration of R-15/16 BWP, or this is open to have optimization of other definition/configuration. </w:t>
            </w:r>
          </w:p>
        </w:tc>
      </w:tr>
      <w:tr w:rsidR="00726019" w14:paraId="168641D0" w14:textId="77777777">
        <w:tc>
          <w:tcPr>
            <w:tcW w:w="1479" w:type="dxa"/>
          </w:tcPr>
          <w:p w14:paraId="168641CD" w14:textId="77777777" w:rsidR="00726019" w:rsidRDefault="004C6D2D">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168641CE" w14:textId="77777777" w:rsidR="00726019" w:rsidRDefault="004C6D2D">
            <w:pPr>
              <w:tabs>
                <w:tab w:val="left" w:pos="551"/>
              </w:tabs>
              <w:rPr>
                <w:lang w:val="en-US" w:eastAsia="ko-KR"/>
              </w:rPr>
            </w:pPr>
            <w:r>
              <w:rPr>
                <w:rFonts w:eastAsiaTheme="minorEastAsia" w:hint="eastAsia"/>
                <w:lang w:val="en-US" w:eastAsia="zh-CN"/>
              </w:rPr>
              <w:t>Y</w:t>
            </w:r>
          </w:p>
        </w:tc>
        <w:tc>
          <w:tcPr>
            <w:tcW w:w="6780" w:type="dxa"/>
          </w:tcPr>
          <w:p w14:paraId="168641CF" w14:textId="77777777" w:rsidR="00726019" w:rsidRDefault="00726019">
            <w:pPr>
              <w:rPr>
                <w:rFonts w:eastAsiaTheme="minorEastAsia"/>
                <w:lang w:val="en-US" w:eastAsia="zh-CN"/>
              </w:rPr>
            </w:pPr>
          </w:p>
        </w:tc>
      </w:tr>
      <w:tr w:rsidR="00726019" w14:paraId="168641D4" w14:textId="77777777">
        <w:tc>
          <w:tcPr>
            <w:tcW w:w="1479" w:type="dxa"/>
          </w:tcPr>
          <w:p w14:paraId="168641D1" w14:textId="77777777" w:rsidR="00726019" w:rsidRDefault="004C6D2D">
            <w:pPr>
              <w:rPr>
                <w:rFonts w:eastAsiaTheme="minorEastAsia"/>
                <w:lang w:val="en-US" w:eastAsia="zh-CN"/>
              </w:rPr>
            </w:pPr>
            <w:r>
              <w:rPr>
                <w:lang w:val="en-US" w:eastAsia="ko-KR"/>
              </w:rPr>
              <w:t xml:space="preserve">Nordic </w:t>
            </w:r>
          </w:p>
        </w:tc>
        <w:tc>
          <w:tcPr>
            <w:tcW w:w="1372" w:type="dxa"/>
          </w:tcPr>
          <w:p w14:paraId="168641D2" w14:textId="77777777" w:rsidR="00726019" w:rsidRDefault="004C6D2D">
            <w:pPr>
              <w:tabs>
                <w:tab w:val="left" w:pos="551"/>
              </w:tabs>
              <w:rPr>
                <w:rFonts w:eastAsiaTheme="minorEastAsia"/>
                <w:lang w:val="en-US" w:eastAsia="zh-CN"/>
              </w:rPr>
            </w:pPr>
            <w:r>
              <w:rPr>
                <w:lang w:val="en-US" w:eastAsia="ko-KR"/>
              </w:rPr>
              <w:t>Y</w:t>
            </w:r>
          </w:p>
        </w:tc>
        <w:tc>
          <w:tcPr>
            <w:tcW w:w="6780" w:type="dxa"/>
          </w:tcPr>
          <w:p w14:paraId="168641D3" w14:textId="77777777" w:rsidR="00726019" w:rsidRDefault="00726019">
            <w:pPr>
              <w:rPr>
                <w:rFonts w:eastAsiaTheme="minorEastAsia"/>
                <w:lang w:val="en-US" w:eastAsia="zh-CN"/>
              </w:rPr>
            </w:pPr>
          </w:p>
        </w:tc>
      </w:tr>
      <w:tr w:rsidR="00726019" w14:paraId="168641D8" w14:textId="77777777">
        <w:tc>
          <w:tcPr>
            <w:tcW w:w="1479" w:type="dxa"/>
          </w:tcPr>
          <w:p w14:paraId="168641D5" w14:textId="77777777" w:rsidR="00726019" w:rsidRDefault="004C6D2D">
            <w:pPr>
              <w:rPr>
                <w:rFonts w:eastAsiaTheme="minorEastAsia"/>
                <w:lang w:val="en-US" w:eastAsia="ko-KR"/>
              </w:rPr>
            </w:pPr>
            <w:r>
              <w:rPr>
                <w:rFonts w:eastAsiaTheme="minorEastAsia" w:hint="eastAsia"/>
                <w:lang w:val="en-US" w:eastAsia="zh-CN"/>
              </w:rPr>
              <w:t>ZTE, Sanechips</w:t>
            </w:r>
          </w:p>
        </w:tc>
        <w:tc>
          <w:tcPr>
            <w:tcW w:w="1372" w:type="dxa"/>
          </w:tcPr>
          <w:p w14:paraId="168641D6" w14:textId="77777777" w:rsidR="00726019" w:rsidRDefault="004C6D2D">
            <w:pPr>
              <w:tabs>
                <w:tab w:val="left" w:pos="551"/>
              </w:tabs>
              <w:rPr>
                <w:rFonts w:eastAsiaTheme="minorEastAsia"/>
                <w:lang w:val="en-US" w:eastAsia="ko-KR"/>
              </w:rPr>
            </w:pPr>
            <w:r>
              <w:rPr>
                <w:rFonts w:eastAsiaTheme="minorEastAsia" w:hint="eastAsia"/>
                <w:lang w:val="en-US" w:eastAsia="zh-CN"/>
              </w:rPr>
              <w:t>Y</w:t>
            </w:r>
          </w:p>
        </w:tc>
        <w:tc>
          <w:tcPr>
            <w:tcW w:w="6780" w:type="dxa"/>
          </w:tcPr>
          <w:p w14:paraId="168641D7" w14:textId="77777777" w:rsidR="00726019" w:rsidRDefault="00726019">
            <w:pPr>
              <w:rPr>
                <w:rFonts w:eastAsiaTheme="minorEastAsia"/>
                <w:lang w:val="en-US" w:eastAsia="zh-CN"/>
              </w:rPr>
            </w:pPr>
          </w:p>
        </w:tc>
      </w:tr>
      <w:tr w:rsidR="00726019" w14:paraId="168641DC" w14:textId="77777777">
        <w:tc>
          <w:tcPr>
            <w:tcW w:w="1479" w:type="dxa"/>
          </w:tcPr>
          <w:p w14:paraId="168641D9" w14:textId="77777777" w:rsidR="00726019" w:rsidRDefault="004C6D2D">
            <w:pPr>
              <w:rPr>
                <w:rFonts w:eastAsia="Yu Mincho"/>
                <w:lang w:val="en-US" w:eastAsia="ja-JP"/>
              </w:rPr>
            </w:pPr>
            <w:r>
              <w:rPr>
                <w:rFonts w:eastAsia="Yu Mincho"/>
                <w:lang w:val="en-US" w:eastAsia="ja-JP"/>
              </w:rPr>
              <w:t>MediaTek</w:t>
            </w:r>
          </w:p>
        </w:tc>
        <w:tc>
          <w:tcPr>
            <w:tcW w:w="1372" w:type="dxa"/>
          </w:tcPr>
          <w:p w14:paraId="168641DA" w14:textId="77777777" w:rsidR="00726019" w:rsidRDefault="004C6D2D">
            <w:pPr>
              <w:tabs>
                <w:tab w:val="left" w:pos="551"/>
              </w:tabs>
              <w:rPr>
                <w:rFonts w:eastAsia="Yu Mincho"/>
                <w:lang w:val="en-US" w:eastAsia="ja-JP"/>
              </w:rPr>
            </w:pPr>
            <w:r>
              <w:rPr>
                <w:rFonts w:eastAsia="Yu Mincho"/>
                <w:lang w:val="en-US" w:eastAsia="ja-JP"/>
              </w:rPr>
              <w:t>Y</w:t>
            </w:r>
          </w:p>
        </w:tc>
        <w:tc>
          <w:tcPr>
            <w:tcW w:w="6780" w:type="dxa"/>
          </w:tcPr>
          <w:p w14:paraId="168641DB" w14:textId="77777777" w:rsidR="00726019" w:rsidRDefault="00726019">
            <w:pPr>
              <w:rPr>
                <w:rFonts w:eastAsiaTheme="minorEastAsia"/>
                <w:lang w:val="en-US" w:eastAsia="zh-CN"/>
              </w:rPr>
            </w:pPr>
          </w:p>
        </w:tc>
      </w:tr>
      <w:tr w:rsidR="00726019" w14:paraId="168641E0" w14:textId="77777777">
        <w:tc>
          <w:tcPr>
            <w:tcW w:w="1479" w:type="dxa"/>
          </w:tcPr>
          <w:p w14:paraId="168641DD" w14:textId="77777777" w:rsidR="00726019" w:rsidRDefault="004C6D2D">
            <w:pPr>
              <w:rPr>
                <w:rFonts w:eastAsia="Yu Mincho"/>
                <w:lang w:val="en-US" w:eastAsia="ja-JP"/>
              </w:rPr>
            </w:pPr>
            <w:r>
              <w:rPr>
                <w:rFonts w:eastAsia="Yu Mincho"/>
                <w:lang w:val="en-US" w:eastAsia="ja-JP"/>
              </w:rPr>
              <w:t>CMCC</w:t>
            </w:r>
          </w:p>
        </w:tc>
        <w:tc>
          <w:tcPr>
            <w:tcW w:w="1372" w:type="dxa"/>
          </w:tcPr>
          <w:p w14:paraId="168641DE" w14:textId="77777777" w:rsidR="00726019" w:rsidRDefault="004C6D2D">
            <w:pPr>
              <w:tabs>
                <w:tab w:val="left" w:pos="551"/>
              </w:tabs>
              <w:rPr>
                <w:rFonts w:eastAsia="Yu Mincho"/>
                <w:lang w:val="en-US" w:eastAsia="ja-JP"/>
              </w:rPr>
            </w:pPr>
            <w:r>
              <w:rPr>
                <w:rFonts w:eastAsia="Yu Mincho"/>
                <w:lang w:val="en-US" w:eastAsia="ja-JP"/>
              </w:rPr>
              <w:t>Y</w:t>
            </w:r>
          </w:p>
        </w:tc>
        <w:tc>
          <w:tcPr>
            <w:tcW w:w="6780" w:type="dxa"/>
          </w:tcPr>
          <w:p w14:paraId="168641DF" w14:textId="77777777" w:rsidR="00726019" w:rsidRDefault="00726019">
            <w:pPr>
              <w:rPr>
                <w:rFonts w:eastAsiaTheme="minorEastAsia"/>
                <w:lang w:val="en-US" w:eastAsia="zh-CN"/>
              </w:rPr>
            </w:pPr>
          </w:p>
        </w:tc>
      </w:tr>
      <w:tr w:rsidR="00726019" w14:paraId="168641E4" w14:textId="77777777">
        <w:tc>
          <w:tcPr>
            <w:tcW w:w="1479" w:type="dxa"/>
          </w:tcPr>
          <w:p w14:paraId="168641E1" w14:textId="77777777" w:rsidR="00726019" w:rsidRDefault="004C6D2D">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68641E2"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6780" w:type="dxa"/>
          </w:tcPr>
          <w:p w14:paraId="168641E3" w14:textId="77777777" w:rsidR="00726019" w:rsidRDefault="00726019">
            <w:pPr>
              <w:rPr>
                <w:rFonts w:eastAsiaTheme="minorEastAsia"/>
                <w:lang w:val="en-US" w:eastAsia="zh-CN"/>
              </w:rPr>
            </w:pPr>
          </w:p>
        </w:tc>
      </w:tr>
      <w:tr w:rsidR="00726019" w14:paraId="168641E8" w14:textId="77777777">
        <w:tc>
          <w:tcPr>
            <w:tcW w:w="1479" w:type="dxa"/>
          </w:tcPr>
          <w:p w14:paraId="168641E5" w14:textId="77777777" w:rsidR="00726019" w:rsidRDefault="004C6D2D">
            <w:pPr>
              <w:rPr>
                <w:rFonts w:eastAsia="Yu Mincho"/>
                <w:lang w:val="en-US" w:eastAsia="ja-JP"/>
              </w:rPr>
            </w:pPr>
            <w:r>
              <w:rPr>
                <w:rFonts w:eastAsia="Yu Mincho"/>
                <w:lang w:val="en-US" w:eastAsia="ja-JP"/>
              </w:rPr>
              <w:t>NEC</w:t>
            </w:r>
          </w:p>
        </w:tc>
        <w:tc>
          <w:tcPr>
            <w:tcW w:w="1372" w:type="dxa"/>
          </w:tcPr>
          <w:p w14:paraId="168641E6" w14:textId="77777777" w:rsidR="00726019" w:rsidRDefault="004C6D2D">
            <w:pPr>
              <w:tabs>
                <w:tab w:val="left" w:pos="551"/>
              </w:tabs>
              <w:rPr>
                <w:rFonts w:eastAsia="Yu Mincho"/>
                <w:lang w:val="en-US" w:eastAsia="ja-JP"/>
              </w:rPr>
            </w:pPr>
            <w:r>
              <w:rPr>
                <w:rFonts w:eastAsia="Yu Mincho"/>
                <w:lang w:val="en-US" w:eastAsia="ja-JP"/>
              </w:rPr>
              <w:t>Y</w:t>
            </w:r>
          </w:p>
        </w:tc>
        <w:tc>
          <w:tcPr>
            <w:tcW w:w="6780" w:type="dxa"/>
          </w:tcPr>
          <w:p w14:paraId="168641E7" w14:textId="77777777" w:rsidR="00726019" w:rsidRDefault="00726019">
            <w:pPr>
              <w:rPr>
                <w:rFonts w:eastAsiaTheme="minorEastAsia"/>
                <w:lang w:val="en-US" w:eastAsia="zh-CN"/>
              </w:rPr>
            </w:pPr>
          </w:p>
        </w:tc>
      </w:tr>
      <w:tr w:rsidR="00726019" w14:paraId="168641EC" w14:textId="77777777">
        <w:tc>
          <w:tcPr>
            <w:tcW w:w="1479" w:type="dxa"/>
          </w:tcPr>
          <w:p w14:paraId="168641E9" w14:textId="77777777" w:rsidR="00726019" w:rsidRDefault="004C6D2D">
            <w:pPr>
              <w:rPr>
                <w:rFonts w:eastAsia="Yu Mincho"/>
                <w:lang w:val="en-US" w:eastAsia="ja-JP"/>
              </w:rPr>
            </w:pPr>
            <w:r>
              <w:rPr>
                <w:rFonts w:eastAsiaTheme="minorEastAsia"/>
                <w:lang w:val="en-US" w:eastAsia="zh-CN"/>
              </w:rPr>
              <w:t xml:space="preserve">Lenovo, Motorola Mobility </w:t>
            </w:r>
          </w:p>
        </w:tc>
        <w:tc>
          <w:tcPr>
            <w:tcW w:w="1372" w:type="dxa"/>
          </w:tcPr>
          <w:p w14:paraId="168641EA" w14:textId="77777777" w:rsidR="00726019" w:rsidRDefault="004C6D2D">
            <w:pPr>
              <w:tabs>
                <w:tab w:val="left" w:pos="551"/>
              </w:tabs>
              <w:rPr>
                <w:rFonts w:eastAsia="Yu Mincho"/>
                <w:lang w:val="en-US" w:eastAsia="ja-JP"/>
              </w:rPr>
            </w:pPr>
            <w:r>
              <w:rPr>
                <w:rFonts w:eastAsia="Yu Mincho"/>
                <w:lang w:val="en-US" w:eastAsia="ja-JP"/>
              </w:rPr>
              <w:t>Y</w:t>
            </w:r>
          </w:p>
        </w:tc>
        <w:tc>
          <w:tcPr>
            <w:tcW w:w="6780" w:type="dxa"/>
          </w:tcPr>
          <w:p w14:paraId="168641EB" w14:textId="77777777" w:rsidR="00726019" w:rsidRDefault="00726019">
            <w:pPr>
              <w:rPr>
                <w:rFonts w:eastAsiaTheme="minorEastAsia"/>
                <w:lang w:val="en-US" w:eastAsia="zh-CN"/>
              </w:rPr>
            </w:pPr>
          </w:p>
        </w:tc>
      </w:tr>
      <w:tr w:rsidR="00726019" w14:paraId="168641F0" w14:textId="77777777">
        <w:tc>
          <w:tcPr>
            <w:tcW w:w="1479" w:type="dxa"/>
          </w:tcPr>
          <w:p w14:paraId="168641ED" w14:textId="77777777" w:rsidR="00726019" w:rsidRDefault="004C6D2D">
            <w:pPr>
              <w:rPr>
                <w:rFonts w:eastAsiaTheme="minorEastAsia"/>
                <w:lang w:val="en-US" w:eastAsia="zh-CN"/>
              </w:rPr>
            </w:pPr>
            <w:r>
              <w:rPr>
                <w:rFonts w:eastAsiaTheme="minorEastAsia" w:hint="eastAsia"/>
                <w:lang w:val="en-US" w:eastAsia="zh-CN"/>
              </w:rPr>
              <w:t>CATT</w:t>
            </w:r>
          </w:p>
        </w:tc>
        <w:tc>
          <w:tcPr>
            <w:tcW w:w="1372" w:type="dxa"/>
          </w:tcPr>
          <w:p w14:paraId="168641EE" w14:textId="77777777" w:rsidR="00726019" w:rsidRDefault="004C6D2D">
            <w:pPr>
              <w:tabs>
                <w:tab w:val="left" w:pos="551"/>
              </w:tabs>
              <w:rPr>
                <w:rFonts w:eastAsia="Yu Mincho"/>
                <w:lang w:val="en-US" w:eastAsia="ja-JP"/>
              </w:rPr>
            </w:pPr>
            <w:r>
              <w:rPr>
                <w:rFonts w:eastAsiaTheme="minorEastAsia" w:hint="eastAsia"/>
                <w:lang w:val="en-US" w:eastAsia="zh-CN"/>
              </w:rPr>
              <w:t>Y</w:t>
            </w:r>
          </w:p>
        </w:tc>
        <w:tc>
          <w:tcPr>
            <w:tcW w:w="6780" w:type="dxa"/>
          </w:tcPr>
          <w:p w14:paraId="168641EF" w14:textId="77777777" w:rsidR="00726019" w:rsidRDefault="00726019">
            <w:pPr>
              <w:rPr>
                <w:rFonts w:eastAsiaTheme="minorEastAsia"/>
                <w:lang w:val="en-US" w:eastAsia="zh-CN"/>
              </w:rPr>
            </w:pPr>
          </w:p>
        </w:tc>
      </w:tr>
      <w:tr w:rsidR="00726019" w14:paraId="168641F4" w14:textId="77777777">
        <w:tc>
          <w:tcPr>
            <w:tcW w:w="1479" w:type="dxa"/>
          </w:tcPr>
          <w:p w14:paraId="168641F1"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168641F2"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41F3" w14:textId="77777777" w:rsidR="00726019" w:rsidRDefault="00726019">
            <w:pPr>
              <w:rPr>
                <w:rFonts w:eastAsiaTheme="minorEastAsia"/>
                <w:lang w:val="en-US" w:eastAsia="zh-CN"/>
              </w:rPr>
            </w:pPr>
          </w:p>
        </w:tc>
      </w:tr>
      <w:tr w:rsidR="00726019" w14:paraId="168641F8" w14:textId="77777777">
        <w:tc>
          <w:tcPr>
            <w:tcW w:w="1479" w:type="dxa"/>
          </w:tcPr>
          <w:p w14:paraId="168641F5" w14:textId="77777777" w:rsidR="00726019" w:rsidRDefault="004C6D2D">
            <w:pPr>
              <w:rPr>
                <w:rFonts w:eastAsiaTheme="minorEastAsia"/>
                <w:lang w:val="en-US" w:eastAsia="zh-CN"/>
              </w:rPr>
            </w:pPr>
            <w:r>
              <w:rPr>
                <w:rFonts w:eastAsia="Malgun Gothic" w:hint="eastAsia"/>
                <w:lang w:val="en-US" w:eastAsia="ko-KR"/>
              </w:rPr>
              <w:t>LG</w:t>
            </w:r>
          </w:p>
        </w:tc>
        <w:tc>
          <w:tcPr>
            <w:tcW w:w="1372" w:type="dxa"/>
          </w:tcPr>
          <w:p w14:paraId="168641F6" w14:textId="77777777" w:rsidR="00726019" w:rsidRDefault="004C6D2D">
            <w:pPr>
              <w:tabs>
                <w:tab w:val="left" w:pos="551"/>
              </w:tabs>
              <w:rPr>
                <w:rFonts w:eastAsiaTheme="minorEastAsia"/>
                <w:lang w:val="en-US" w:eastAsia="zh-CN"/>
              </w:rPr>
            </w:pPr>
            <w:r>
              <w:rPr>
                <w:rFonts w:eastAsia="Malgun Gothic" w:hint="eastAsia"/>
                <w:lang w:val="en-US" w:eastAsia="ko-KR"/>
              </w:rPr>
              <w:t>Y</w:t>
            </w:r>
          </w:p>
        </w:tc>
        <w:tc>
          <w:tcPr>
            <w:tcW w:w="6780" w:type="dxa"/>
          </w:tcPr>
          <w:p w14:paraId="168641F7" w14:textId="77777777" w:rsidR="00726019" w:rsidRDefault="00726019">
            <w:pPr>
              <w:rPr>
                <w:rFonts w:eastAsiaTheme="minorEastAsia"/>
                <w:lang w:val="en-US" w:eastAsia="zh-CN"/>
              </w:rPr>
            </w:pPr>
          </w:p>
        </w:tc>
      </w:tr>
      <w:tr w:rsidR="00726019" w14:paraId="168641FC" w14:textId="77777777">
        <w:tc>
          <w:tcPr>
            <w:tcW w:w="1479" w:type="dxa"/>
          </w:tcPr>
          <w:p w14:paraId="168641F9" w14:textId="77777777" w:rsidR="00726019" w:rsidRDefault="004C6D2D">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372" w:type="dxa"/>
          </w:tcPr>
          <w:p w14:paraId="168641FA" w14:textId="77777777" w:rsidR="00726019" w:rsidRDefault="004C6D2D">
            <w:pPr>
              <w:tabs>
                <w:tab w:val="left" w:pos="551"/>
              </w:tabs>
              <w:rPr>
                <w:rFonts w:eastAsia="Malgun Gothic"/>
                <w:lang w:val="en-US" w:eastAsia="ko-KR"/>
              </w:rPr>
            </w:pPr>
            <w:r>
              <w:rPr>
                <w:rFonts w:eastAsia="Yu Mincho" w:hint="eastAsia"/>
                <w:lang w:val="en-US" w:eastAsia="ja-JP"/>
              </w:rPr>
              <w:t>Y</w:t>
            </w:r>
          </w:p>
        </w:tc>
        <w:tc>
          <w:tcPr>
            <w:tcW w:w="6780" w:type="dxa"/>
          </w:tcPr>
          <w:p w14:paraId="168641FB" w14:textId="77777777" w:rsidR="00726019" w:rsidRDefault="00726019">
            <w:pPr>
              <w:rPr>
                <w:rFonts w:eastAsiaTheme="minorEastAsia"/>
                <w:lang w:val="en-US" w:eastAsia="zh-CN"/>
              </w:rPr>
            </w:pPr>
          </w:p>
        </w:tc>
      </w:tr>
      <w:tr w:rsidR="00726019" w14:paraId="16864200" w14:textId="77777777">
        <w:tc>
          <w:tcPr>
            <w:tcW w:w="1479" w:type="dxa"/>
          </w:tcPr>
          <w:p w14:paraId="168641FD" w14:textId="77777777" w:rsidR="00726019" w:rsidRDefault="004C6D2D">
            <w:pPr>
              <w:rPr>
                <w:rFonts w:eastAsia="Yu Mincho"/>
                <w:lang w:val="en-US" w:eastAsia="ja-JP"/>
              </w:rPr>
            </w:pPr>
            <w:r>
              <w:rPr>
                <w:rFonts w:eastAsia="Yu Mincho"/>
                <w:lang w:val="en-US" w:eastAsia="ja-JP"/>
              </w:rPr>
              <w:t>Nokia, NSB</w:t>
            </w:r>
          </w:p>
        </w:tc>
        <w:tc>
          <w:tcPr>
            <w:tcW w:w="1372" w:type="dxa"/>
          </w:tcPr>
          <w:p w14:paraId="168641FE" w14:textId="77777777" w:rsidR="00726019" w:rsidRDefault="004C6D2D">
            <w:pPr>
              <w:tabs>
                <w:tab w:val="left" w:pos="551"/>
              </w:tabs>
              <w:rPr>
                <w:rFonts w:eastAsia="Yu Mincho"/>
                <w:lang w:val="en-US" w:eastAsia="ja-JP"/>
              </w:rPr>
            </w:pPr>
            <w:r>
              <w:rPr>
                <w:rFonts w:eastAsia="Yu Mincho"/>
                <w:lang w:val="en-US" w:eastAsia="ja-JP"/>
              </w:rPr>
              <w:t>Y</w:t>
            </w:r>
          </w:p>
        </w:tc>
        <w:tc>
          <w:tcPr>
            <w:tcW w:w="6780" w:type="dxa"/>
          </w:tcPr>
          <w:p w14:paraId="168641FF" w14:textId="77777777" w:rsidR="00726019" w:rsidRDefault="00726019">
            <w:pPr>
              <w:rPr>
                <w:lang w:val="en-US" w:eastAsia="ko-KR"/>
              </w:rPr>
            </w:pPr>
          </w:p>
        </w:tc>
      </w:tr>
      <w:tr w:rsidR="00726019" w14:paraId="16864204" w14:textId="77777777">
        <w:tc>
          <w:tcPr>
            <w:tcW w:w="1479" w:type="dxa"/>
          </w:tcPr>
          <w:p w14:paraId="16864201" w14:textId="77777777" w:rsidR="00726019" w:rsidRDefault="004C6D2D">
            <w:pPr>
              <w:rPr>
                <w:lang w:val="en-US" w:eastAsia="ko-KR"/>
              </w:rPr>
            </w:pPr>
            <w:r>
              <w:rPr>
                <w:lang w:val="en-US" w:eastAsia="ko-KR"/>
              </w:rPr>
              <w:t>Ericsson</w:t>
            </w:r>
          </w:p>
        </w:tc>
        <w:tc>
          <w:tcPr>
            <w:tcW w:w="1372" w:type="dxa"/>
          </w:tcPr>
          <w:p w14:paraId="16864202" w14:textId="77777777" w:rsidR="00726019" w:rsidRDefault="004C6D2D">
            <w:pPr>
              <w:tabs>
                <w:tab w:val="left" w:pos="551"/>
              </w:tabs>
              <w:rPr>
                <w:lang w:val="en-US" w:eastAsia="ko-KR"/>
              </w:rPr>
            </w:pPr>
            <w:r>
              <w:rPr>
                <w:lang w:val="en-US" w:eastAsia="ko-KR"/>
              </w:rPr>
              <w:t>Y</w:t>
            </w:r>
          </w:p>
        </w:tc>
        <w:tc>
          <w:tcPr>
            <w:tcW w:w="6780" w:type="dxa"/>
          </w:tcPr>
          <w:p w14:paraId="16864203" w14:textId="77777777" w:rsidR="00726019" w:rsidRDefault="00726019">
            <w:pPr>
              <w:rPr>
                <w:lang w:val="en-US" w:eastAsia="ko-KR"/>
              </w:rPr>
            </w:pPr>
          </w:p>
        </w:tc>
      </w:tr>
      <w:tr w:rsidR="00726019" w14:paraId="16864208" w14:textId="77777777">
        <w:tc>
          <w:tcPr>
            <w:tcW w:w="1479" w:type="dxa"/>
          </w:tcPr>
          <w:p w14:paraId="16864205" w14:textId="77777777" w:rsidR="00726019" w:rsidRDefault="004C6D2D">
            <w:pPr>
              <w:rPr>
                <w:lang w:val="en-US" w:eastAsia="ko-KR"/>
              </w:rPr>
            </w:pPr>
            <w:r>
              <w:rPr>
                <w:lang w:val="en-US" w:eastAsia="ko-KR"/>
              </w:rPr>
              <w:t>FUTUREWEI</w:t>
            </w:r>
          </w:p>
        </w:tc>
        <w:tc>
          <w:tcPr>
            <w:tcW w:w="1372" w:type="dxa"/>
          </w:tcPr>
          <w:p w14:paraId="16864206" w14:textId="77777777" w:rsidR="00726019" w:rsidRDefault="004C6D2D">
            <w:pPr>
              <w:tabs>
                <w:tab w:val="left" w:pos="551"/>
              </w:tabs>
              <w:rPr>
                <w:lang w:val="en-US" w:eastAsia="ko-KR"/>
              </w:rPr>
            </w:pPr>
            <w:r>
              <w:rPr>
                <w:lang w:val="en-US" w:eastAsia="ko-KR"/>
              </w:rPr>
              <w:t>Y</w:t>
            </w:r>
          </w:p>
        </w:tc>
        <w:tc>
          <w:tcPr>
            <w:tcW w:w="6780" w:type="dxa"/>
          </w:tcPr>
          <w:p w14:paraId="16864207" w14:textId="77777777" w:rsidR="00726019" w:rsidRDefault="00726019">
            <w:pPr>
              <w:rPr>
                <w:lang w:val="en-US" w:eastAsia="ko-KR"/>
              </w:rPr>
            </w:pPr>
          </w:p>
        </w:tc>
      </w:tr>
      <w:tr w:rsidR="00726019" w14:paraId="1686420C" w14:textId="77777777">
        <w:tc>
          <w:tcPr>
            <w:tcW w:w="1479" w:type="dxa"/>
          </w:tcPr>
          <w:p w14:paraId="16864209" w14:textId="77777777" w:rsidR="00726019" w:rsidRDefault="004C6D2D">
            <w:pPr>
              <w:rPr>
                <w:lang w:val="en-US" w:eastAsia="ko-KR"/>
              </w:rPr>
            </w:pPr>
            <w:r>
              <w:rPr>
                <w:lang w:val="en-US" w:eastAsia="ko-KR"/>
              </w:rPr>
              <w:t>Intel</w:t>
            </w:r>
          </w:p>
        </w:tc>
        <w:tc>
          <w:tcPr>
            <w:tcW w:w="1372" w:type="dxa"/>
          </w:tcPr>
          <w:p w14:paraId="1686420A" w14:textId="77777777" w:rsidR="00726019" w:rsidRDefault="004C6D2D">
            <w:pPr>
              <w:tabs>
                <w:tab w:val="left" w:pos="551"/>
              </w:tabs>
              <w:rPr>
                <w:lang w:val="en-US" w:eastAsia="ko-KR"/>
              </w:rPr>
            </w:pPr>
            <w:r>
              <w:rPr>
                <w:lang w:val="en-US" w:eastAsia="ko-KR"/>
              </w:rPr>
              <w:t>Y</w:t>
            </w:r>
          </w:p>
        </w:tc>
        <w:tc>
          <w:tcPr>
            <w:tcW w:w="6780" w:type="dxa"/>
          </w:tcPr>
          <w:p w14:paraId="1686420B" w14:textId="77777777" w:rsidR="00726019" w:rsidRDefault="00726019">
            <w:pPr>
              <w:rPr>
                <w:lang w:val="en-US" w:eastAsia="ko-KR"/>
              </w:rPr>
            </w:pPr>
          </w:p>
        </w:tc>
      </w:tr>
      <w:tr w:rsidR="00726019" w14:paraId="16864210" w14:textId="77777777">
        <w:tc>
          <w:tcPr>
            <w:tcW w:w="1479" w:type="dxa"/>
          </w:tcPr>
          <w:p w14:paraId="1686420D" w14:textId="77777777" w:rsidR="00726019" w:rsidRDefault="004C6D2D">
            <w:pPr>
              <w:rPr>
                <w:lang w:val="en-US" w:eastAsia="ko-KR"/>
              </w:rPr>
            </w:pPr>
            <w:r>
              <w:rPr>
                <w:lang w:val="en-US" w:eastAsia="ko-KR"/>
              </w:rPr>
              <w:t>Apple</w:t>
            </w:r>
          </w:p>
        </w:tc>
        <w:tc>
          <w:tcPr>
            <w:tcW w:w="1372" w:type="dxa"/>
          </w:tcPr>
          <w:p w14:paraId="1686420E" w14:textId="77777777" w:rsidR="00726019" w:rsidRDefault="004C6D2D">
            <w:pPr>
              <w:tabs>
                <w:tab w:val="left" w:pos="551"/>
              </w:tabs>
              <w:rPr>
                <w:lang w:val="en-US" w:eastAsia="ko-KR"/>
              </w:rPr>
            </w:pPr>
            <w:r>
              <w:rPr>
                <w:lang w:val="en-US" w:eastAsia="ko-KR"/>
              </w:rPr>
              <w:t>Y</w:t>
            </w:r>
          </w:p>
        </w:tc>
        <w:tc>
          <w:tcPr>
            <w:tcW w:w="6780" w:type="dxa"/>
          </w:tcPr>
          <w:p w14:paraId="1686420F" w14:textId="77777777" w:rsidR="00726019" w:rsidRDefault="00726019">
            <w:pPr>
              <w:rPr>
                <w:lang w:val="en-US" w:eastAsia="ko-KR"/>
              </w:rPr>
            </w:pPr>
          </w:p>
        </w:tc>
      </w:tr>
      <w:tr w:rsidR="00726019" w14:paraId="16864214" w14:textId="77777777">
        <w:tc>
          <w:tcPr>
            <w:tcW w:w="1479" w:type="dxa"/>
          </w:tcPr>
          <w:p w14:paraId="16864211" w14:textId="77777777" w:rsidR="00726019" w:rsidRDefault="004C6D2D">
            <w:pPr>
              <w:rPr>
                <w:lang w:val="en-US" w:eastAsia="ko-KR"/>
              </w:rPr>
            </w:pPr>
            <w:r>
              <w:rPr>
                <w:lang w:val="en-US" w:eastAsia="ko-KR"/>
              </w:rPr>
              <w:t>IDCC</w:t>
            </w:r>
          </w:p>
        </w:tc>
        <w:tc>
          <w:tcPr>
            <w:tcW w:w="1372" w:type="dxa"/>
          </w:tcPr>
          <w:p w14:paraId="16864212" w14:textId="77777777" w:rsidR="00726019" w:rsidRDefault="004C6D2D">
            <w:pPr>
              <w:tabs>
                <w:tab w:val="left" w:pos="551"/>
              </w:tabs>
              <w:rPr>
                <w:lang w:val="en-US" w:eastAsia="ko-KR"/>
              </w:rPr>
            </w:pPr>
            <w:r>
              <w:rPr>
                <w:lang w:val="en-US" w:eastAsia="ko-KR"/>
              </w:rPr>
              <w:t>Y</w:t>
            </w:r>
          </w:p>
        </w:tc>
        <w:tc>
          <w:tcPr>
            <w:tcW w:w="6780" w:type="dxa"/>
          </w:tcPr>
          <w:p w14:paraId="16864213" w14:textId="77777777" w:rsidR="00726019" w:rsidRDefault="00726019">
            <w:pPr>
              <w:rPr>
                <w:lang w:val="en-US" w:eastAsia="ko-KR"/>
              </w:rPr>
            </w:pPr>
          </w:p>
        </w:tc>
      </w:tr>
      <w:tr w:rsidR="00726019" w14:paraId="16864218" w14:textId="77777777">
        <w:tc>
          <w:tcPr>
            <w:tcW w:w="1479" w:type="dxa"/>
          </w:tcPr>
          <w:p w14:paraId="16864215" w14:textId="77777777" w:rsidR="00726019" w:rsidRDefault="004C6D2D">
            <w:pPr>
              <w:rPr>
                <w:lang w:val="en-US" w:eastAsia="ko-KR"/>
              </w:rPr>
            </w:pPr>
            <w:r>
              <w:rPr>
                <w:rFonts w:eastAsiaTheme="minorEastAsia"/>
                <w:lang w:val="en-US" w:eastAsia="zh-CN"/>
              </w:rPr>
              <w:t>China Telecom</w:t>
            </w:r>
          </w:p>
        </w:tc>
        <w:tc>
          <w:tcPr>
            <w:tcW w:w="1372" w:type="dxa"/>
          </w:tcPr>
          <w:p w14:paraId="16864216" w14:textId="77777777" w:rsidR="00726019" w:rsidRDefault="004C6D2D">
            <w:pPr>
              <w:tabs>
                <w:tab w:val="left" w:pos="551"/>
              </w:tabs>
              <w:rPr>
                <w:lang w:val="en-US" w:eastAsia="ko-KR"/>
              </w:rPr>
            </w:pPr>
            <w:r>
              <w:rPr>
                <w:rFonts w:eastAsiaTheme="minorEastAsia"/>
                <w:lang w:val="en-US" w:eastAsia="zh-CN"/>
              </w:rPr>
              <w:t>Y</w:t>
            </w:r>
          </w:p>
        </w:tc>
        <w:tc>
          <w:tcPr>
            <w:tcW w:w="6780" w:type="dxa"/>
          </w:tcPr>
          <w:p w14:paraId="16864217" w14:textId="77777777" w:rsidR="00726019" w:rsidRDefault="00726019">
            <w:pPr>
              <w:rPr>
                <w:lang w:val="en-US" w:eastAsia="ko-KR"/>
              </w:rPr>
            </w:pPr>
          </w:p>
        </w:tc>
      </w:tr>
      <w:tr w:rsidR="00726019" w14:paraId="1686421E" w14:textId="77777777">
        <w:tc>
          <w:tcPr>
            <w:tcW w:w="1479" w:type="dxa"/>
          </w:tcPr>
          <w:p w14:paraId="16864219" w14:textId="77777777" w:rsidR="00726019" w:rsidRDefault="004C6D2D">
            <w:pPr>
              <w:rPr>
                <w:lang w:val="en-US" w:eastAsia="ko-KR"/>
              </w:rPr>
            </w:pPr>
            <w:r>
              <w:rPr>
                <w:lang w:val="en-US" w:eastAsia="ko-KR"/>
              </w:rPr>
              <w:t>FL2</w:t>
            </w:r>
          </w:p>
        </w:tc>
        <w:tc>
          <w:tcPr>
            <w:tcW w:w="8152" w:type="dxa"/>
            <w:gridSpan w:val="2"/>
          </w:tcPr>
          <w:p w14:paraId="1686421A" w14:textId="77777777" w:rsidR="00726019" w:rsidRDefault="004C6D2D">
            <w:pPr>
              <w:rPr>
                <w:lang w:val="en-US" w:eastAsia="ko-KR"/>
              </w:rPr>
            </w:pPr>
            <w:r>
              <w:rPr>
                <w:lang w:val="en-US" w:eastAsia="ko-KR"/>
              </w:rPr>
              <w:t>Based on the received responses, the same proposal can be considered again:</w:t>
            </w:r>
          </w:p>
          <w:p w14:paraId="1686421B" w14:textId="77777777" w:rsidR="00726019" w:rsidRDefault="004C6D2D">
            <w:pPr>
              <w:jc w:val="both"/>
              <w:rPr>
                <w:b/>
                <w:lang w:val="en-US"/>
              </w:rPr>
            </w:pPr>
            <w:r>
              <w:rPr>
                <w:b/>
                <w:highlight w:val="yellow"/>
                <w:lang w:val="en-US"/>
              </w:rPr>
              <w:t>High Priority Proposal 2.3-1</w:t>
            </w:r>
            <w:r>
              <w:rPr>
                <w:b/>
                <w:lang w:val="en-US"/>
              </w:rPr>
              <w:t>: Confirm the following working assumptions from RAN1#105-e:</w:t>
            </w:r>
          </w:p>
          <w:p w14:paraId="1686421C" w14:textId="77777777" w:rsidR="00726019" w:rsidRDefault="004C6D2D">
            <w:pPr>
              <w:pStyle w:val="ListParagraph"/>
              <w:numPr>
                <w:ilvl w:val="0"/>
                <w:numId w:val="12"/>
              </w:numPr>
              <w:rPr>
                <w:b/>
                <w:sz w:val="20"/>
                <w:szCs w:val="22"/>
                <w:lang w:val="en-US"/>
              </w:rPr>
            </w:pPr>
            <w:r>
              <w:rPr>
                <w:b/>
                <w:sz w:val="20"/>
                <w:szCs w:val="22"/>
                <w:lang w:val="en-US"/>
              </w:rPr>
              <w:t xml:space="preserve">After initial access (i.e., after RRC Setup, RRC Resume, or RRC Reestablishment), for BWP#0 configuration </w:t>
            </w:r>
            <w:r>
              <w:rPr>
                <w:b/>
                <w:sz w:val="20"/>
                <w:szCs w:val="22"/>
                <w:u w:val="single"/>
                <w:lang w:val="en-US"/>
              </w:rPr>
              <w:t>option 1</w:t>
            </w:r>
            <w:r>
              <w:rPr>
                <w:b/>
                <w:sz w:val="20"/>
                <w:szCs w:val="22"/>
                <w:lang w:val="en-US"/>
              </w:rPr>
              <w:t xml:space="preserve"> (as in 38.331, Appendix B2), a RedCap UE is not expected to operate with an initial DL BWP wider than the maximum RedCap UE bandwidth.</w:t>
            </w:r>
          </w:p>
          <w:p w14:paraId="1686421D" w14:textId="77777777" w:rsidR="00726019" w:rsidRDefault="004C6D2D">
            <w:pPr>
              <w:pStyle w:val="ListParagraph"/>
              <w:numPr>
                <w:ilvl w:val="0"/>
                <w:numId w:val="12"/>
              </w:numPr>
              <w:rPr>
                <w:b/>
                <w:sz w:val="20"/>
                <w:szCs w:val="22"/>
                <w:lang w:val="en-US"/>
              </w:rPr>
            </w:pPr>
            <w:r>
              <w:rPr>
                <w:b/>
                <w:sz w:val="20"/>
                <w:szCs w:val="22"/>
                <w:lang w:val="en-US"/>
              </w:rPr>
              <w:t xml:space="preserve">After initial access (i.e., after RRC Setup, RRC Resume, or RRC Reestablishment), for BWP#0 configuration </w:t>
            </w:r>
            <w:r>
              <w:rPr>
                <w:b/>
                <w:sz w:val="20"/>
                <w:szCs w:val="22"/>
                <w:u w:val="single"/>
                <w:lang w:val="en-US"/>
              </w:rPr>
              <w:t>option 2</w:t>
            </w:r>
            <w:r>
              <w:rPr>
                <w:b/>
                <w:sz w:val="20"/>
                <w:szCs w:val="22"/>
                <w:lang w:val="en-US"/>
              </w:rPr>
              <w:t xml:space="preserve"> (as in 38.331, Appendix B2), a RedCap UE is not expected to operate with an initial DL BWP wider than the maximum RedCap UE bandwidth.</w:t>
            </w:r>
          </w:p>
        </w:tc>
      </w:tr>
      <w:tr w:rsidR="00726019" w14:paraId="16864222" w14:textId="77777777">
        <w:tc>
          <w:tcPr>
            <w:tcW w:w="1479" w:type="dxa"/>
          </w:tcPr>
          <w:p w14:paraId="1686421F" w14:textId="77777777" w:rsidR="00726019" w:rsidRDefault="004C6D2D">
            <w:pPr>
              <w:rPr>
                <w:lang w:val="en-US" w:eastAsia="ko-KR"/>
              </w:rPr>
            </w:pPr>
            <w:r>
              <w:rPr>
                <w:lang w:val="en-US" w:eastAsia="ko-KR"/>
              </w:rPr>
              <w:t>Lenovo, Motorola Mobility</w:t>
            </w:r>
          </w:p>
        </w:tc>
        <w:tc>
          <w:tcPr>
            <w:tcW w:w="1372" w:type="dxa"/>
          </w:tcPr>
          <w:p w14:paraId="16864220" w14:textId="77777777" w:rsidR="00726019" w:rsidRDefault="004C6D2D">
            <w:pPr>
              <w:tabs>
                <w:tab w:val="left" w:pos="551"/>
              </w:tabs>
              <w:rPr>
                <w:lang w:val="en-US" w:eastAsia="ko-KR"/>
              </w:rPr>
            </w:pPr>
            <w:r>
              <w:rPr>
                <w:lang w:val="en-US" w:eastAsia="ko-KR"/>
              </w:rPr>
              <w:t>Y</w:t>
            </w:r>
          </w:p>
        </w:tc>
        <w:tc>
          <w:tcPr>
            <w:tcW w:w="6780" w:type="dxa"/>
          </w:tcPr>
          <w:p w14:paraId="16864221" w14:textId="77777777" w:rsidR="00726019" w:rsidRDefault="00726019">
            <w:pPr>
              <w:rPr>
                <w:lang w:val="en-US" w:eastAsia="ko-KR"/>
              </w:rPr>
            </w:pPr>
          </w:p>
        </w:tc>
      </w:tr>
      <w:tr w:rsidR="00726019" w14:paraId="16864226" w14:textId="77777777">
        <w:tc>
          <w:tcPr>
            <w:tcW w:w="1479" w:type="dxa"/>
          </w:tcPr>
          <w:p w14:paraId="16864223" w14:textId="77777777" w:rsidR="00726019" w:rsidRDefault="004C6D2D">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16864224"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4225" w14:textId="77777777" w:rsidR="00726019" w:rsidRDefault="00726019">
            <w:pPr>
              <w:rPr>
                <w:lang w:val="en-US" w:eastAsia="ko-KR"/>
              </w:rPr>
            </w:pPr>
          </w:p>
        </w:tc>
      </w:tr>
      <w:tr w:rsidR="00726019" w14:paraId="1686422A" w14:textId="77777777">
        <w:tc>
          <w:tcPr>
            <w:tcW w:w="1479" w:type="dxa"/>
          </w:tcPr>
          <w:p w14:paraId="16864227" w14:textId="77777777" w:rsidR="00726019" w:rsidRDefault="004C6D2D">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16864228" w14:textId="77777777" w:rsidR="00726019" w:rsidRDefault="004C6D2D">
            <w:pPr>
              <w:tabs>
                <w:tab w:val="left" w:pos="551"/>
              </w:tabs>
              <w:rPr>
                <w:rFonts w:eastAsiaTheme="minorEastAsia"/>
                <w:lang w:val="en-US" w:eastAsia="zh-CN"/>
              </w:rPr>
            </w:pPr>
            <w:r>
              <w:rPr>
                <w:rFonts w:eastAsia="Yu Mincho" w:hint="eastAsia"/>
                <w:lang w:val="en-US" w:eastAsia="ja-JP"/>
              </w:rPr>
              <w:t>Y</w:t>
            </w:r>
          </w:p>
        </w:tc>
        <w:tc>
          <w:tcPr>
            <w:tcW w:w="6780" w:type="dxa"/>
          </w:tcPr>
          <w:p w14:paraId="16864229" w14:textId="77777777" w:rsidR="00726019" w:rsidRDefault="00726019">
            <w:pPr>
              <w:rPr>
                <w:lang w:val="en-US" w:eastAsia="ko-KR"/>
              </w:rPr>
            </w:pPr>
          </w:p>
        </w:tc>
      </w:tr>
      <w:tr w:rsidR="00726019" w14:paraId="1686422E" w14:textId="77777777">
        <w:tc>
          <w:tcPr>
            <w:tcW w:w="1479" w:type="dxa"/>
          </w:tcPr>
          <w:p w14:paraId="1686422B" w14:textId="77777777" w:rsidR="00726019" w:rsidRDefault="004C6D2D">
            <w:pPr>
              <w:rPr>
                <w:rFonts w:eastAsia="Yu Mincho"/>
                <w:lang w:val="en-US" w:eastAsia="ja-JP"/>
              </w:rPr>
            </w:pPr>
            <w:r>
              <w:rPr>
                <w:rFonts w:eastAsiaTheme="minorEastAsia" w:hint="eastAsia"/>
                <w:lang w:val="en-US" w:eastAsia="zh-CN"/>
              </w:rPr>
              <w:t>C</w:t>
            </w:r>
            <w:r>
              <w:rPr>
                <w:rFonts w:eastAsiaTheme="minorEastAsia"/>
                <w:lang w:val="en-US" w:eastAsia="zh-CN"/>
              </w:rPr>
              <w:t>hina T</w:t>
            </w:r>
            <w:r>
              <w:rPr>
                <w:rFonts w:eastAsiaTheme="minorEastAsia" w:hint="eastAsia"/>
                <w:lang w:val="en-US" w:eastAsia="zh-CN"/>
              </w:rPr>
              <w:t>elecom</w:t>
            </w:r>
          </w:p>
        </w:tc>
        <w:tc>
          <w:tcPr>
            <w:tcW w:w="1372" w:type="dxa"/>
          </w:tcPr>
          <w:p w14:paraId="1686422C" w14:textId="77777777" w:rsidR="00726019" w:rsidRDefault="004C6D2D">
            <w:pPr>
              <w:tabs>
                <w:tab w:val="left" w:pos="551"/>
              </w:tabs>
              <w:rPr>
                <w:rFonts w:eastAsia="Yu Mincho"/>
                <w:lang w:val="en-US" w:eastAsia="ja-JP"/>
              </w:rPr>
            </w:pPr>
            <w:r>
              <w:rPr>
                <w:rFonts w:eastAsiaTheme="minorEastAsia" w:hint="eastAsia"/>
                <w:lang w:val="en-US" w:eastAsia="zh-CN"/>
              </w:rPr>
              <w:t>Y</w:t>
            </w:r>
          </w:p>
        </w:tc>
        <w:tc>
          <w:tcPr>
            <w:tcW w:w="6780" w:type="dxa"/>
          </w:tcPr>
          <w:p w14:paraId="1686422D" w14:textId="77777777" w:rsidR="00726019" w:rsidRDefault="00726019">
            <w:pPr>
              <w:rPr>
                <w:lang w:val="en-US" w:eastAsia="ko-KR"/>
              </w:rPr>
            </w:pPr>
          </w:p>
        </w:tc>
      </w:tr>
      <w:tr w:rsidR="00726019" w14:paraId="16864232" w14:textId="77777777">
        <w:tc>
          <w:tcPr>
            <w:tcW w:w="1479" w:type="dxa"/>
          </w:tcPr>
          <w:p w14:paraId="1686422F" w14:textId="77777777" w:rsidR="00726019" w:rsidRDefault="004C6D2D">
            <w:pPr>
              <w:rPr>
                <w:rFonts w:eastAsiaTheme="minorEastAsia"/>
                <w:lang w:val="en-US" w:eastAsia="zh-CN"/>
              </w:rPr>
            </w:pPr>
            <w:r>
              <w:rPr>
                <w:rFonts w:eastAsiaTheme="minorEastAsia" w:hint="eastAsia"/>
                <w:lang w:val="en-US" w:eastAsia="zh-CN"/>
              </w:rPr>
              <w:t>CMCC</w:t>
            </w:r>
          </w:p>
        </w:tc>
        <w:tc>
          <w:tcPr>
            <w:tcW w:w="1372" w:type="dxa"/>
          </w:tcPr>
          <w:p w14:paraId="16864230"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4231" w14:textId="77777777" w:rsidR="00726019" w:rsidRDefault="00726019">
            <w:pPr>
              <w:rPr>
                <w:lang w:val="en-US" w:eastAsia="ko-KR"/>
              </w:rPr>
            </w:pPr>
          </w:p>
        </w:tc>
      </w:tr>
      <w:tr w:rsidR="00726019" w14:paraId="16864236" w14:textId="77777777">
        <w:tc>
          <w:tcPr>
            <w:tcW w:w="1479" w:type="dxa"/>
          </w:tcPr>
          <w:p w14:paraId="16864233" w14:textId="77777777" w:rsidR="00726019" w:rsidRDefault="004C6D2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16864234"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4235" w14:textId="77777777" w:rsidR="00726019" w:rsidRDefault="00726019">
            <w:pPr>
              <w:rPr>
                <w:lang w:val="en-US" w:eastAsia="ko-KR"/>
              </w:rPr>
            </w:pPr>
          </w:p>
        </w:tc>
      </w:tr>
      <w:tr w:rsidR="00726019" w14:paraId="1686423A" w14:textId="77777777">
        <w:tc>
          <w:tcPr>
            <w:tcW w:w="1479" w:type="dxa"/>
          </w:tcPr>
          <w:p w14:paraId="16864237" w14:textId="77777777" w:rsidR="00726019" w:rsidRDefault="004C6D2D">
            <w:pPr>
              <w:rPr>
                <w:rFonts w:eastAsiaTheme="minorEastAsia"/>
                <w:lang w:val="en-US" w:eastAsia="zh-CN"/>
              </w:rPr>
            </w:pPr>
            <w:r>
              <w:rPr>
                <w:rFonts w:eastAsiaTheme="minorEastAsia"/>
                <w:lang w:val="en-US" w:eastAsia="zh-CN"/>
              </w:rPr>
              <w:t>Qualcomm</w:t>
            </w:r>
          </w:p>
        </w:tc>
        <w:tc>
          <w:tcPr>
            <w:tcW w:w="1372" w:type="dxa"/>
          </w:tcPr>
          <w:p w14:paraId="16864238"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4239" w14:textId="77777777" w:rsidR="00726019" w:rsidRDefault="00726019">
            <w:pPr>
              <w:rPr>
                <w:lang w:val="en-US" w:eastAsia="ko-KR"/>
              </w:rPr>
            </w:pPr>
          </w:p>
        </w:tc>
      </w:tr>
      <w:tr w:rsidR="00726019" w14:paraId="1686423E" w14:textId="77777777">
        <w:tc>
          <w:tcPr>
            <w:tcW w:w="1479" w:type="dxa"/>
          </w:tcPr>
          <w:p w14:paraId="1686423B" w14:textId="77777777" w:rsidR="00726019" w:rsidRDefault="004C6D2D">
            <w:pPr>
              <w:rPr>
                <w:rFonts w:eastAsiaTheme="minorEastAsia"/>
                <w:lang w:val="en-US" w:eastAsia="zh-CN"/>
              </w:rPr>
            </w:pPr>
            <w:r>
              <w:rPr>
                <w:rFonts w:eastAsiaTheme="minorEastAsia"/>
                <w:lang w:val="en-US" w:eastAsia="zh-CN"/>
              </w:rPr>
              <w:t xml:space="preserve">Nordic </w:t>
            </w:r>
          </w:p>
        </w:tc>
        <w:tc>
          <w:tcPr>
            <w:tcW w:w="1372" w:type="dxa"/>
          </w:tcPr>
          <w:p w14:paraId="1686423C"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423D" w14:textId="77777777" w:rsidR="00726019" w:rsidRDefault="004C6D2D">
            <w:pPr>
              <w:rPr>
                <w:lang w:val="en-US" w:eastAsia="ko-KR"/>
              </w:rPr>
            </w:pPr>
            <w:r>
              <w:rPr>
                <w:lang w:val="en-US" w:eastAsia="ko-KR"/>
              </w:rPr>
              <w:t>We prefer to clarify separate initial DL BWP before confirming WA on dedicated BWP</w:t>
            </w:r>
          </w:p>
        </w:tc>
      </w:tr>
      <w:tr w:rsidR="00726019" w14:paraId="16864242" w14:textId="77777777">
        <w:tc>
          <w:tcPr>
            <w:tcW w:w="1479" w:type="dxa"/>
          </w:tcPr>
          <w:p w14:paraId="1686423F" w14:textId="77777777" w:rsidR="00726019" w:rsidRDefault="004C6D2D">
            <w:pPr>
              <w:rPr>
                <w:rFonts w:eastAsiaTheme="minorEastAsia"/>
                <w:lang w:val="en-US" w:eastAsia="zh-CN"/>
              </w:rPr>
            </w:pPr>
            <w:r>
              <w:rPr>
                <w:rFonts w:eastAsia="Malgun Gothic" w:hint="eastAsia"/>
                <w:lang w:val="en-US" w:eastAsia="ko-KR"/>
              </w:rPr>
              <w:t>LG</w:t>
            </w:r>
          </w:p>
        </w:tc>
        <w:tc>
          <w:tcPr>
            <w:tcW w:w="1372" w:type="dxa"/>
          </w:tcPr>
          <w:p w14:paraId="16864240" w14:textId="77777777" w:rsidR="00726019" w:rsidRDefault="004C6D2D">
            <w:pPr>
              <w:tabs>
                <w:tab w:val="left" w:pos="551"/>
              </w:tabs>
              <w:rPr>
                <w:rFonts w:eastAsiaTheme="minorEastAsia"/>
                <w:lang w:val="en-US" w:eastAsia="zh-CN"/>
              </w:rPr>
            </w:pPr>
            <w:r>
              <w:rPr>
                <w:rFonts w:eastAsia="Malgun Gothic" w:hint="eastAsia"/>
                <w:lang w:val="en-US" w:eastAsia="ko-KR"/>
              </w:rPr>
              <w:t>Y</w:t>
            </w:r>
          </w:p>
        </w:tc>
        <w:tc>
          <w:tcPr>
            <w:tcW w:w="6780" w:type="dxa"/>
          </w:tcPr>
          <w:p w14:paraId="16864241" w14:textId="77777777" w:rsidR="00726019" w:rsidRDefault="00726019">
            <w:pPr>
              <w:rPr>
                <w:lang w:val="en-US" w:eastAsia="ko-KR"/>
              </w:rPr>
            </w:pPr>
          </w:p>
        </w:tc>
      </w:tr>
      <w:tr w:rsidR="00726019" w14:paraId="16864246" w14:textId="77777777">
        <w:tc>
          <w:tcPr>
            <w:tcW w:w="1479" w:type="dxa"/>
          </w:tcPr>
          <w:p w14:paraId="16864243" w14:textId="77777777" w:rsidR="00726019" w:rsidRDefault="004C6D2D">
            <w:pPr>
              <w:rPr>
                <w:rFonts w:eastAsia="Malgun Gothic"/>
                <w:lang w:val="en-US" w:eastAsia="ko-KR"/>
              </w:rPr>
            </w:pPr>
            <w:r>
              <w:rPr>
                <w:rFonts w:eastAsia="Malgun Gothic"/>
                <w:lang w:val="en-US" w:eastAsia="ko-KR"/>
              </w:rPr>
              <w:t>NEC</w:t>
            </w:r>
          </w:p>
        </w:tc>
        <w:tc>
          <w:tcPr>
            <w:tcW w:w="1372" w:type="dxa"/>
          </w:tcPr>
          <w:p w14:paraId="16864244" w14:textId="77777777" w:rsidR="00726019" w:rsidRDefault="004C6D2D">
            <w:pPr>
              <w:tabs>
                <w:tab w:val="left" w:pos="551"/>
              </w:tabs>
              <w:rPr>
                <w:rFonts w:eastAsia="Malgun Gothic"/>
                <w:lang w:val="en-US" w:eastAsia="ko-KR"/>
              </w:rPr>
            </w:pPr>
            <w:r>
              <w:rPr>
                <w:rFonts w:eastAsia="Malgun Gothic"/>
                <w:lang w:val="en-US" w:eastAsia="ko-KR"/>
              </w:rPr>
              <w:t>Y</w:t>
            </w:r>
          </w:p>
        </w:tc>
        <w:tc>
          <w:tcPr>
            <w:tcW w:w="6780" w:type="dxa"/>
          </w:tcPr>
          <w:p w14:paraId="16864245" w14:textId="77777777" w:rsidR="00726019" w:rsidRDefault="00726019">
            <w:pPr>
              <w:rPr>
                <w:lang w:val="en-US" w:eastAsia="ko-KR"/>
              </w:rPr>
            </w:pPr>
          </w:p>
        </w:tc>
      </w:tr>
      <w:tr w:rsidR="00726019" w14:paraId="1686424A" w14:textId="77777777">
        <w:tc>
          <w:tcPr>
            <w:tcW w:w="1479" w:type="dxa"/>
          </w:tcPr>
          <w:p w14:paraId="16864247" w14:textId="77777777" w:rsidR="00726019" w:rsidRDefault="004C6D2D">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16864248"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6780" w:type="dxa"/>
          </w:tcPr>
          <w:p w14:paraId="16864249" w14:textId="77777777" w:rsidR="00726019" w:rsidRDefault="00726019">
            <w:pPr>
              <w:rPr>
                <w:lang w:val="en-US" w:eastAsia="ko-KR"/>
              </w:rPr>
            </w:pPr>
          </w:p>
        </w:tc>
      </w:tr>
      <w:tr w:rsidR="00726019" w14:paraId="1686424E" w14:textId="77777777">
        <w:tc>
          <w:tcPr>
            <w:tcW w:w="1479" w:type="dxa"/>
          </w:tcPr>
          <w:p w14:paraId="1686424B"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1686424C" w14:textId="77777777" w:rsidR="00726019" w:rsidRDefault="00726019">
            <w:pPr>
              <w:tabs>
                <w:tab w:val="left" w:pos="551"/>
              </w:tabs>
              <w:rPr>
                <w:lang w:val="en-US" w:eastAsia="ko-KR"/>
              </w:rPr>
            </w:pPr>
          </w:p>
        </w:tc>
        <w:tc>
          <w:tcPr>
            <w:tcW w:w="6780" w:type="dxa"/>
          </w:tcPr>
          <w:p w14:paraId="1686424D" w14:textId="77777777" w:rsidR="00726019" w:rsidRDefault="004C6D2D">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sake of progress, we can live with this. Again, we assume BWP itself cannot float, but UE might be able to retune to other frequency range, for reading, e.g., SSB. </w:t>
            </w:r>
          </w:p>
        </w:tc>
      </w:tr>
      <w:tr w:rsidR="00726019" w14:paraId="16864252" w14:textId="77777777">
        <w:tc>
          <w:tcPr>
            <w:tcW w:w="1479" w:type="dxa"/>
          </w:tcPr>
          <w:p w14:paraId="1686424F" w14:textId="77777777" w:rsidR="00726019" w:rsidRDefault="004C6D2D">
            <w:pPr>
              <w:rPr>
                <w:rFonts w:eastAsiaTheme="minorEastAsia"/>
                <w:lang w:val="en-US" w:eastAsia="zh-CN"/>
              </w:rPr>
            </w:pPr>
            <w:r>
              <w:rPr>
                <w:rFonts w:eastAsiaTheme="minorEastAsia" w:hint="eastAsia"/>
                <w:lang w:val="en-US" w:eastAsia="zh-CN"/>
              </w:rPr>
              <w:t>CATT</w:t>
            </w:r>
          </w:p>
        </w:tc>
        <w:tc>
          <w:tcPr>
            <w:tcW w:w="1372" w:type="dxa"/>
          </w:tcPr>
          <w:p w14:paraId="16864250" w14:textId="77777777" w:rsidR="00726019" w:rsidRDefault="004C6D2D">
            <w:pPr>
              <w:tabs>
                <w:tab w:val="left" w:pos="551"/>
              </w:tabs>
              <w:rPr>
                <w:lang w:val="en-US" w:eastAsia="ko-KR"/>
              </w:rPr>
            </w:pPr>
            <w:r>
              <w:rPr>
                <w:rFonts w:eastAsiaTheme="minorEastAsia" w:hint="eastAsia"/>
                <w:lang w:val="en-US" w:eastAsia="zh-CN"/>
              </w:rPr>
              <w:t>Y</w:t>
            </w:r>
          </w:p>
        </w:tc>
        <w:tc>
          <w:tcPr>
            <w:tcW w:w="6780" w:type="dxa"/>
          </w:tcPr>
          <w:p w14:paraId="16864251" w14:textId="77777777" w:rsidR="00726019" w:rsidRDefault="00726019">
            <w:pPr>
              <w:rPr>
                <w:rFonts w:eastAsiaTheme="minorEastAsia"/>
                <w:lang w:val="en-US" w:eastAsia="zh-CN"/>
              </w:rPr>
            </w:pPr>
          </w:p>
        </w:tc>
      </w:tr>
      <w:tr w:rsidR="00726019" w14:paraId="16864256" w14:textId="77777777">
        <w:tc>
          <w:tcPr>
            <w:tcW w:w="1479" w:type="dxa"/>
          </w:tcPr>
          <w:p w14:paraId="16864253" w14:textId="77777777" w:rsidR="00726019" w:rsidRDefault="004C6D2D">
            <w:pPr>
              <w:rPr>
                <w:rFonts w:eastAsiaTheme="minorEastAsia"/>
                <w:lang w:val="en-US" w:eastAsia="zh-CN"/>
              </w:rPr>
            </w:pPr>
            <w:r>
              <w:rPr>
                <w:rFonts w:eastAsiaTheme="minorEastAsia"/>
                <w:lang w:val="en-US" w:eastAsia="zh-CN"/>
              </w:rPr>
              <w:t>Huawei, HiSilicon</w:t>
            </w:r>
          </w:p>
        </w:tc>
        <w:tc>
          <w:tcPr>
            <w:tcW w:w="1372" w:type="dxa"/>
          </w:tcPr>
          <w:p w14:paraId="16864254" w14:textId="77777777" w:rsidR="00726019" w:rsidRDefault="004C6D2D">
            <w:pPr>
              <w:tabs>
                <w:tab w:val="left" w:pos="551"/>
              </w:tabs>
              <w:rPr>
                <w:lang w:val="en-US" w:eastAsia="ko-KR"/>
              </w:rPr>
            </w:pPr>
            <w:r>
              <w:rPr>
                <w:lang w:val="en-US" w:eastAsia="ko-KR"/>
              </w:rPr>
              <w:t>Y</w:t>
            </w:r>
          </w:p>
        </w:tc>
        <w:tc>
          <w:tcPr>
            <w:tcW w:w="6780" w:type="dxa"/>
          </w:tcPr>
          <w:p w14:paraId="16864255" w14:textId="77777777" w:rsidR="00726019" w:rsidRDefault="00726019">
            <w:pPr>
              <w:rPr>
                <w:rFonts w:eastAsiaTheme="minorEastAsia"/>
                <w:lang w:val="en-US" w:eastAsia="zh-CN"/>
              </w:rPr>
            </w:pPr>
          </w:p>
        </w:tc>
      </w:tr>
      <w:tr w:rsidR="00726019" w14:paraId="1686425A" w14:textId="77777777">
        <w:tc>
          <w:tcPr>
            <w:tcW w:w="1479" w:type="dxa"/>
          </w:tcPr>
          <w:p w14:paraId="16864257" w14:textId="77777777" w:rsidR="00726019" w:rsidRDefault="004C6D2D">
            <w:pPr>
              <w:rPr>
                <w:rFonts w:eastAsiaTheme="minorEastAsia"/>
                <w:lang w:val="en-US" w:eastAsia="zh-CN"/>
              </w:rPr>
            </w:pPr>
            <w:r>
              <w:rPr>
                <w:rFonts w:eastAsiaTheme="minorEastAsia" w:hint="eastAsia"/>
                <w:lang w:val="en-US" w:eastAsia="zh-CN"/>
              </w:rPr>
              <w:t>ZTE, Sanechips</w:t>
            </w:r>
          </w:p>
        </w:tc>
        <w:tc>
          <w:tcPr>
            <w:tcW w:w="1372" w:type="dxa"/>
          </w:tcPr>
          <w:p w14:paraId="16864258" w14:textId="77777777" w:rsidR="00726019" w:rsidRDefault="004C6D2D">
            <w:pPr>
              <w:tabs>
                <w:tab w:val="left" w:pos="551"/>
              </w:tabs>
              <w:rPr>
                <w:rFonts w:eastAsia="SimSun"/>
                <w:lang w:val="en-US" w:eastAsia="zh-CN"/>
              </w:rPr>
            </w:pPr>
            <w:r>
              <w:rPr>
                <w:rFonts w:eastAsia="SimSun" w:hint="eastAsia"/>
                <w:lang w:val="en-US" w:eastAsia="zh-CN"/>
              </w:rPr>
              <w:t>Y</w:t>
            </w:r>
          </w:p>
        </w:tc>
        <w:tc>
          <w:tcPr>
            <w:tcW w:w="6780" w:type="dxa"/>
          </w:tcPr>
          <w:p w14:paraId="16864259" w14:textId="77777777" w:rsidR="00726019" w:rsidRDefault="00726019">
            <w:pPr>
              <w:rPr>
                <w:rFonts w:eastAsiaTheme="minorEastAsia"/>
                <w:lang w:val="en-US" w:eastAsia="zh-CN"/>
              </w:rPr>
            </w:pPr>
          </w:p>
        </w:tc>
      </w:tr>
      <w:tr w:rsidR="00726019" w14:paraId="1686425E" w14:textId="77777777">
        <w:tc>
          <w:tcPr>
            <w:tcW w:w="1479" w:type="dxa"/>
          </w:tcPr>
          <w:p w14:paraId="1686425B" w14:textId="77777777" w:rsidR="00726019" w:rsidRDefault="004C6D2D">
            <w:pPr>
              <w:rPr>
                <w:rFonts w:eastAsiaTheme="minorEastAsia"/>
                <w:lang w:val="en-US" w:eastAsia="zh-CN"/>
              </w:rPr>
            </w:pPr>
            <w:bookmarkStart w:id="11" w:name="_Hlk80189986"/>
            <w:r>
              <w:rPr>
                <w:rFonts w:eastAsiaTheme="minorEastAsia"/>
                <w:lang w:val="en-US" w:eastAsia="zh-CN"/>
              </w:rPr>
              <w:t>Nokia, NSB</w:t>
            </w:r>
          </w:p>
        </w:tc>
        <w:tc>
          <w:tcPr>
            <w:tcW w:w="1372" w:type="dxa"/>
          </w:tcPr>
          <w:p w14:paraId="1686425C" w14:textId="77777777" w:rsidR="00726019" w:rsidRDefault="004C6D2D">
            <w:pPr>
              <w:tabs>
                <w:tab w:val="left" w:pos="551"/>
              </w:tabs>
              <w:rPr>
                <w:rFonts w:eastAsia="SimSun"/>
                <w:lang w:val="en-US" w:eastAsia="zh-CN"/>
              </w:rPr>
            </w:pPr>
            <w:r>
              <w:rPr>
                <w:rFonts w:eastAsia="SimSun"/>
                <w:lang w:val="en-US" w:eastAsia="zh-CN"/>
              </w:rPr>
              <w:t>Y</w:t>
            </w:r>
          </w:p>
        </w:tc>
        <w:tc>
          <w:tcPr>
            <w:tcW w:w="6780" w:type="dxa"/>
          </w:tcPr>
          <w:p w14:paraId="1686425D" w14:textId="77777777" w:rsidR="00726019" w:rsidRDefault="00726019">
            <w:pPr>
              <w:rPr>
                <w:rFonts w:eastAsiaTheme="minorEastAsia"/>
                <w:lang w:val="en-US" w:eastAsia="zh-CN"/>
              </w:rPr>
            </w:pPr>
          </w:p>
        </w:tc>
      </w:tr>
      <w:bookmarkEnd w:id="11"/>
      <w:tr w:rsidR="00726019" w14:paraId="16864262" w14:textId="77777777">
        <w:tc>
          <w:tcPr>
            <w:tcW w:w="1479" w:type="dxa"/>
          </w:tcPr>
          <w:p w14:paraId="1686425F" w14:textId="77777777" w:rsidR="00726019" w:rsidRDefault="004C6D2D">
            <w:pPr>
              <w:rPr>
                <w:rFonts w:eastAsiaTheme="minorEastAsia"/>
                <w:lang w:val="en-US" w:eastAsia="zh-CN"/>
              </w:rPr>
            </w:pPr>
            <w:r>
              <w:rPr>
                <w:rFonts w:eastAsiaTheme="minorEastAsia"/>
                <w:lang w:val="en-US" w:eastAsia="zh-CN"/>
              </w:rPr>
              <w:t xml:space="preserve">Apple </w:t>
            </w:r>
          </w:p>
        </w:tc>
        <w:tc>
          <w:tcPr>
            <w:tcW w:w="1372" w:type="dxa"/>
          </w:tcPr>
          <w:p w14:paraId="16864260" w14:textId="77777777" w:rsidR="00726019" w:rsidRDefault="004C6D2D">
            <w:pPr>
              <w:tabs>
                <w:tab w:val="left" w:pos="551"/>
              </w:tabs>
              <w:rPr>
                <w:rFonts w:eastAsia="SimSun"/>
                <w:lang w:val="en-US" w:eastAsia="zh-CN"/>
              </w:rPr>
            </w:pPr>
            <w:r>
              <w:rPr>
                <w:rFonts w:eastAsia="SimSun"/>
                <w:lang w:val="en-US" w:eastAsia="zh-CN"/>
              </w:rPr>
              <w:t>Y</w:t>
            </w:r>
          </w:p>
        </w:tc>
        <w:tc>
          <w:tcPr>
            <w:tcW w:w="6780" w:type="dxa"/>
          </w:tcPr>
          <w:p w14:paraId="16864261" w14:textId="77777777" w:rsidR="00726019" w:rsidRDefault="00726019">
            <w:pPr>
              <w:rPr>
                <w:rFonts w:eastAsiaTheme="minorEastAsia"/>
                <w:lang w:val="en-US" w:eastAsia="zh-CN"/>
              </w:rPr>
            </w:pPr>
          </w:p>
        </w:tc>
      </w:tr>
      <w:tr w:rsidR="00726019" w14:paraId="16864266" w14:textId="77777777">
        <w:tc>
          <w:tcPr>
            <w:tcW w:w="1479" w:type="dxa"/>
          </w:tcPr>
          <w:p w14:paraId="16864263" w14:textId="77777777" w:rsidR="00726019" w:rsidRDefault="004C6D2D">
            <w:pPr>
              <w:rPr>
                <w:rFonts w:eastAsiaTheme="minorEastAsia"/>
                <w:lang w:val="en-US" w:eastAsia="zh-CN"/>
              </w:rPr>
            </w:pPr>
            <w:r>
              <w:rPr>
                <w:rFonts w:eastAsiaTheme="minorEastAsia"/>
                <w:lang w:val="en-US" w:eastAsia="zh-CN"/>
              </w:rPr>
              <w:t>Intel</w:t>
            </w:r>
          </w:p>
        </w:tc>
        <w:tc>
          <w:tcPr>
            <w:tcW w:w="1372" w:type="dxa"/>
          </w:tcPr>
          <w:p w14:paraId="16864264" w14:textId="77777777" w:rsidR="00726019" w:rsidRDefault="004C6D2D">
            <w:pPr>
              <w:tabs>
                <w:tab w:val="left" w:pos="551"/>
              </w:tabs>
              <w:rPr>
                <w:rFonts w:eastAsia="SimSun"/>
                <w:lang w:val="en-US" w:eastAsia="zh-CN"/>
              </w:rPr>
            </w:pPr>
            <w:r>
              <w:rPr>
                <w:rFonts w:eastAsia="SimSun"/>
                <w:lang w:val="en-US" w:eastAsia="zh-CN"/>
              </w:rPr>
              <w:t>Y</w:t>
            </w:r>
          </w:p>
        </w:tc>
        <w:tc>
          <w:tcPr>
            <w:tcW w:w="6780" w:type="dxa"/>
          </w:tcPr>
          <w:p w14:paraId="16864265" w14:textId="77777777" w:rsidR="00726019" w:rsidRDefault="00726019">
            <w:pPr>
              <w:rPr>
                <w:rFonts w:eastAsiaTheme="minorEastAsia"/>
                <w:lang w:val="en-US" w:eastAsia="zh-CN"/>
              </w:rPr>
            </w:pPr>
          </w:p>
        </w:tc>
      </w:tr>
      <w:tr w:rsidR="00726019" w14:paraId="1686426A" w14:textId="77777777">
        <w:tc>
          <w:tcPr>
            <w:tcW w:w="1479" w:type="dxa"/>
          </w:tcPr>
          <w:p w14:paraId="16864267" w14:textId="77777777" w:rsidR="00726019" w:rsidRDefault="004C6D2D">
            <w:pPr>
              <w:rPr>
                <w:rFonts w:eastAsiaTheme="minorEastAsia"/>
                <w:lang w:val="en-US" w:eastAsia="zh-CN"/>
              </w:rPr>
            </w:pPr>
            <w:r>
              <w:rPr>
                <w:rFonts w:eastAsiaTheme="minorEastAsia"/>
                <w:lang w:val="en-US" w:eastAsia="zh-CN"/>
              </w:rPr>
              <w:t>Ericsson</w:t>
            </w:r>
          </w:p>
        </w:tc>
        <w:tc>
          <w:tcPr>
            <w:tcW w:w="1372" w:type="dxa"/>
          </w:tcPr>
          <w:p w14:paraId="16864268" w14:textId="77777777" w:rsidR="00726019" w:rsidRDefault="004C6D2D">
            <w:pPr>
              <w:tabs>
                <w:tab w:val="left" w:pos="551"/>
              </w:tabs>
              <w:rPr>
                <w:rFonts w:eastAsia="SimSun"/>
                <w:lang w:val="en-US" w:eastAsia="zh-CN"/>
              </w:rPr>
            </w:pPr>
            <w:r>
              <w:rPr>
                <w:rFonts w:eastAsia="SimSun"/>
                <w:lang w:val="en-US" w:eastAsia="zh-CN"/>
              </w:rPr>
              <w:t>Y</w:t>
            </w:r>
          </w:p>
        </w:tc>
        <w:tc>
          <w:tcPr>
            <w:tcW w:w="6780" w:type="dxa"/>
          </w:tcPr>
          <w:p w14:paraId="16864269" w14:textId="77777777" w:rsidR="00726019" w:rsidRDefault="00726019">
            <w:pPr>
              <w:rPr>
                <w:rFonts w:eastAsiaTheme="minorEastAsia"/>
                <w:lang w:val="en-US" w:eastAsia="zh-CN"/>
              </w:rPr>
            </w:pPr>
          </w:p>
        </w:tc>
      </w:tr>
      <w:tr w:rsidR="00726019" w14:paraId="1686426E" w14:textId="77777777">
        <w:tc>
          <w:tcPr>
            <w:tcW w:w="1479" w:type="dxa"/>
          </w:tcPr>
          <w:p w14:paraId="1686426B" w14:textId="77777777" w:rsidR="00726019" w:rsidRDefault="004C6D2D">
            <w:pPr>
              <w:rPr>
                <w:rFonts w:eastAsiaTheme="minorEastAsia"/>
                <w:lang w:val="en-US" w:eastAsia="zh-CN"/>
              </w:rPr>
            </w:pPr>
            <w:r>
              <w:rPr>
                <w:rFonts w:eastAsiaTheme="minorEastAsia"/>
                <w:lang w:val="en-US" w:eastAsia="zh-CN"/>
              </w:rPr>
              <w:t>FUTUREWEI2</w:t>
            </w:r>
          </w:p>
        </w:tc>
        <w:tc>
          <w:tcPr>
            <w:tcW w:w="1372" w:type="dxa"/>
          </w:tcPr>
          <w:p w14:paraId="1686426C" w14:textId="77777777" w:rsidR="00726019" w:rsidRDefault="004C6D2D">
            <w:pPr>
              <w:tabs>
                <w:tab w:val="left" w:pos="551"/>
              </w:tabs>
              <w:rPr>
                <w:rFonts w:eastAsia="SimSun"/>
                <w:lang w:val="en-US" w:eastAsia="zh-CN"/>
              </w:rPr>
            </w:pPr>
            <w:r>
              <w:rPr>
                <w:rFonts w:eastAsia="SimSun"/>
                <w:lang w:val="en-US" w:eastAsia="zh-CN"/>
              </w:rPr>
              <w:t>Y</w:t>
            </w:r>
          </w:p>
        </w:tc>
        <w:tc>
          <w:tcPr>
            <w:tcW w:w="6780" w:type="dxa"/>
          </w:tcPr>
          <w:p w14:paraId="1686426D" w14:textId="77777777" w:rsidR="00726019" w:rsidRDefault="00726019">
            <w:pPr>
              <w:rPr>
                <w:rFonts w:eastAsiaTheme="minorEastAsia"/>
                <w:lang w:val="en-US" w:eastAsia="zh-CN"/>
              </w:rPr>
            </w:pPr>
          </w:p>
        </w:tc>
      </w:tr>
      <w:tr w:rsidR="00726019" w14:paraId="16864272" w14:textId="77777777">
        <w:tc>
          <w:tcPr>
            <w:tcW w:w="1479" w:type="dxa"/>
          </w:tcPr>
          <w:p w14:paraId="1686426F" w14:textId="77777777" w:rsidR="00726019" w:rsidRDefault="004C6D2D">
            <w:pPr>
              <w:rPr>
                <w:rFonts w:eastAsiaTheme="minorEastAsia"/>
                <w:lang w:val="en-US" w:eastAsia="zh-CN"/>
              </w:rPr>
            </w:pPr>
            <w:r>
              <w:rPr>
                <w:rFonts w:eastAsiaTheme="minorEastAsia"/>
                <w:lang w:val="en-US" w:eastAsia="zh-CN"/>
              </w:rPr>
              <w:t>IDCC</w:t>
            </w:r>
          </w:p>
        </w:tc>
        <w:tc>
          <w:tcPr>
            <w:tcW w:w="1372" w:type="dxa"/>
          </w:tcPr>
          <w:p w14:paraId="16864270" w14:textId="77777777" w:rsidR="00726019" w:rsidRDefault="004C6D2D">
            <w:pPr>
              <w:tabs>
                <w:tab w:val="left" w:pos="551"/>
              </w:tabs>
              <w:rPr>
                <w:rFonts w:eastAsia="SimSun"/>
                <w:lang w:val="en-US" w:eastAsia="zh-CN"/>
              </w:rPr>
            </w:pPr>
            <w:r>
              <w:rPr>
                <w:rFonts w:eastAsia="SimSun"/>
                <w:lang w:val="en-US" w:eastAsia="zh-CN"/>
              </w:rPr>
              <w:t>Y</w:t>
            </w:r>
          </w:p>
        </w:tc>
        <w:tc>
          <w:tcPr>
            <w:tcW w:w="6780" w:type="dxa"/>
          </w:tcPr>
          <w:p w14:paraId="16864271" w14:textId="77777777" w:rsidR="00726019" w:rsidRDefault="00726019">
            <w:pPr>
              <w:rPr>
                <w:rFonts w:eastAsiaTheme="minorEastAsia"/>
                <w:lang w:val="en-US" w:eastAsia="zh-CN"/>
              </w:rPr>
            </w:pPr>
          </w:p>
        </w:tc>
      </w:tr>
      <w:tr w:rsidR="00726019" w14:paraId="16864278" w14:textId="77777777">
        <w:tc>
          <w:tcPr>
            <w:tcW w:w="1479" w:type="dxa"/>
          </w:tcPr>
          <w:p w14:paraId="16864273" w14:textId="77777777" w:rsidR="00726019" w:rsidRDefault="004C6D2D">
            <w:pPr>
              <w:rPr>
                <w:lang w:val="en-US" w:eastAsia="ko-KR"/>
              </w:rPr>
            </w:pPr>
            <w:r>
              <w:rPr>
                <w:lang w:val="en-US" w:eastAsia="ko-KR"/>
              </w:rPr>
              <w:t>FL3</w:t>
            </w:r>
          </w:p>
        </w:tc>
        <w:tc>
          <w:tcPr>
            <w:tcW w:w="8152" w:type="dxa"/>
            <w:gridSpan w:val="2"/>
          </w:tcPr>
          <w:p w14:paraId="16864274" w14:textId="77777777" w:rsidR="00726019" w:rsidRDefault="004C6D2D">
            <w:pPr>
              <w:rPr>
                <w:lang w:val="en-US" w:eastAsia="ko-KR"/>
              </w:rPr>
            </w:pPr>
            <w:r>
              <w:rPr>
                <w:lang w:val="en-US" w:eastAsia="ko-KR"/>
              </w:rPr>
              <w:t>Based on the received responses, the same proposal can be considered again:</w:t>
            </w:r>
          </w:p>
          <w:p w14:paraId="16864275" w14:textId="77777777" w:rsidR="00726019" w:rsidRDefault="004C6D2D">
            <w:pPr>
              <w:jc w:val="both"/>
              <w:rPr>
                <w:b/>
                <w:lang w:val="en-US"/>
              </w:rPr>
            </w:pPr>
            <w:r>
              <w:rPr>
                <w:b/>
                <w:highlight w:val="yellow"/>
                <w:lang w:val="en-US"/>
              </w:rPr>
              <w:t>High Priority Proposal 2.3-1</w:t>
            </w:r>
            <w:r>
              <w:rPr>
                <w:b/>
                <w:lang w:val="en-US"/>
              </w:rPr>
              <w:t>: Confirm the following working assumptions from RAN1#105-e:</w:t>
            </w:r>
          </w:p>
          <w:p w14:paraId="16864276" w14:textId="77777777" w:rsidR="00726019" w:rsidRDefault="004C6D2D">
            <w:pPr>
              <w:pStyle w:val="ListParagraph"/>
              <w:numPr>
                <w:ilvl w:val="0"/>
                <w:numId w:val="12"/>
              </w:numPr>
              <w:rPr>
                <w:b/>
                <w:sz w:val="20"/>
                <w:szCs w:val="22"/>
                <w:lang w:val="en-US"/>
              </w:rPr>
            </w:pPr>
            <w:r>
              <w:rPr>
                <w:b/>
                <w:sz w:val="20"/>
                <w:szCs w:val="22"/>
                <w:lang w:val="en-US"/>
              </w:rPr>
              <w:t xml:space="preserve">After initial access (i.e., after RRC Setup, RRC Resume, or RRC Reestablishment), for BWP#0 configuration </w:t>
            </w:r>
            <w:r>
              <w:rPr>
                <w:b/>
                <w:sz w:val="20"/>
                <w:szCs w:val="22"/>
                <w:u w:val="single"/>
                <w:lang w:val="en-US"/>
              </w:rPr>
              <w:t>option 1</w:t>
            </w:r>
            <w:r>
              <w:rPr>
                <w:b/>
                <w:sz w:val="20"/>
                <w:szCs w:val="22"/>
                <w:lang w:val="en-US"/>
              </w:rPr>
              <w:t xml:space="preserve"> (as in 38.331, Appendix B2), a RedCap UE is not expected to operate with an initial DL BWP wider than the maximum RedCap UE bandwidth.</w:t>
            </w:r>
          </w:p>
          <w:p w14:paraId="16864277" w14:textId="77777777" w:rsidR="00726019" w:rsidRDefault="004C6D2D">
            <w:pPr>
              <w:pStyle w:val="ListParagraph"/>
              <w:numPr>
                <w:ilvl w:val="0"/>
                <w:numId w:val="12"/>
              </w:numPr>
              <w:rPr>
                <w:b/>
                <w:sz w:val="20"/>
                <w:szCs w:val="22"/>
                <w:lang w:val="en-US"/>
              </w:rPr>
            </w:pPr>
            <w:r>
              <w:rPr>
                <w:b/>
                <w:sz w:val="20"/>
                <w:szCs w:val="22"/>
                <w:lang w:val="en-US"/>
              </w:rPr>
              <w:t xml:space="preserve">After initial access (i.e., after RRC Setup, RRC Resume, or RRC Reestablishment), for BWP#0 configuration </w:t>
            </w:r>
            <w:r>
              <w:rPr>
                <w:b/>
                <w:sz w:val="20"/>
                <w:szCs w:val="22"/>
                <w:u w:val="single"/>
                <w:lang w:val="en-US"/>
              </w:rPr>
              <w:t>option 2</w:t>
            </w:r>
            <w:r>
              <w:rPr>
                <w:b/>
                <w:sz w:val="20"/>
                <w:szCs w:val="22"/>
                <w:lang w:val="en-US"/>
              </w:rPr>
              <w:t xml:space="preserve"> (as in 38.331, Appendix B2), a RedCap UE is not expected to operate with an initial DL BWP wider than the maximum RedCap UE bandwidth.</w:t>
            </w:r>
          </w:p>
        </w:tc>
      </w:tr>
      <w:tr w:rsidR="00726019" w14:paraId="1686427C" w14:textId="77777777">
        <w:tc>
          <w:tcPr>
            <w:tcW w:w="1479" w:type="dxa"/>
          </w:tcPr>
          <w:p w14:paraId="16864279" w14:textId="77777777" w:rsidR="00726019" w:rsidRDefault="004C6D2D">
            <w:pPr>
              <w:rPr>
                <w:rFonts w:eastAsiaTheme="minorEastAsia"/>
                <w:lang w:val="en-US" w:eastAsia="zh-CN"/>
              </w:rPr>
            </w:pPr>
            <w:r>
              <w:rPr>
                <w:rFonts w:eastAsiaTheme="minorEastAsia" w:hint="eastAsia"/>
                <w:lang w:val="en-US" w:eastAsia="zh-CN"/>
              </w:rPr>
              <w:t>CMCC</w:t>
            </w:r>
          </w:p>
        </w:tc>
        <w:tc>
          <w:tcPr>
            <w:tcW w:w="1372" w:type="dxa"/>
          </w:tcPr>
          <w:p w14:paraId="1686427A"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427B" w14:textId="77777777" w:rsidR="00726019" w:rsidRDefault="00726019">
            <w:pPr>
              <w:rPr>
                <w:rFonts w:eastAsiaTheme="minorEastAsia"/>
                <w:lang w:val="en-US" w:eastAsia="zh-CN"/>
              </w:rPr>
            </w:pPr>
          </w:p>
        </w:tc>
      </w:tr>
      <w:tr w:rsidR="00726019" w14:paraId="16864280" w14:textId="77777777">
        <w:tc>
          <w:tcPr>
            <w:tcW w:w="1479" w:type="dxa"/>
          </w:tcPr>
          <w:p w14:paraId="1686427D" w14:textId="77777777" w:rsidR="00726019" w:rsidRDefault="004C6D2D">
            <w:pPr>
              <w:rPr>
                <w:rFonts w:eastAsiaTheme="minorEastAsia"/>
                <w:lang w:val="en-US" w:eastAsia="zh-CN"/>
              </w:rPr>
            </w:pPr>
            <w:r>
              <w:rPr>
                <w:rFonts w:eastAsiaTheme="minorEastAsia" w:hint="eastAsia"/>
                <w:lang w:val="en-US" w:eastAsia="zh-CN"/>
              </w:rPr>
              <w:t>CATT</w:t>
            </w:r>
          </w:p>
        </w:tc>
        <w:tc>
          <w:tcPr>
            <w:tcW w:w="1372" w:type="dxa"/>
          </w:tcPr>
          <w:p w14:paraId="1686427E" w14:textId="77777777" w:rsidR="00726019" w:rsidRDefault="004C6D2D">
            <w:pPr>
              <w:tabs>
                <w:tab w:val="left" w:pos="551"/>
              </w:tabs>
              <w:rPr>
                <w:rFonts w:eastAsia="SimSun"/>
                <w:lang w:val="en-US" w:eastAsia="zh-CN"/>
              </w:rPr>
            </w:pPr>
            <w:r>
              <w:rPr>
                <w:rFonts w:eastAsia="SimSun" w:hint="eastAsia"/>
                <w:lang w:val="en-US" w:eastAsia="zh-CN"/>
              </w:rPr>
              <w:t>Y</w:t>
            </w:r>
          </w:p>
        </w:tc>
        <w:tc>
          <w:tcPr>
            <w:tcW w:w="6780" w:type="dxa"/>
          </w:tcPr>
          <w:p w14:paraId="1686427F" w14:textId="77777777" w:rsidR="00726019" w:rsidRDefault="00726019">
            <w:pPr>
              <w:rPr>
                <w:rFonts w:eastAsiaTheme="minorEastAsia"/>
                <w:lang w:val="en-US" w:eastAsia="zh-CN"/>
              </w:rPr>
            </w:pPr>
          </w:p>
        </w:tc>
      </w:tr>
      <w:tr w:rsidR="00726019" w14:paraId="16864284" w14:textId="77777777">
        <w:tc>
          <w:tcPr>
            <w:tcW w:w="1479" w:type="dxa"/>
          </w:tcPr>
          <w:p w14:paraId="16864281" w14:textId="77777777" w:rsidR="00726019" w:rsidRDefault="004C6D2D">
            <w:pPr>
              <w:rPr>
                <w:rFonts w:eastAsiaTheme="minorEastAsia"/>
                <w:lang w:val="en-US" w:eastAsia="zh-CN"/>
              </w:rPr>
            </w:pPr>
            <w:r>
              <w:rPr>
                <w:rFonts w:eastAsiaTheme="minorEastAsia"/>
                <w:lang w:val="en-US" w:eastAsia="zh-CN"/>
              </w:rPr>
              <w:lastRenderedPageBreak/>
              <w:t xml:space="preserve">Nordic </w:t>
            </w:r>
          </w:p>
        </w:tc>
        <w:tc>
          <w:tcPr>
            <w:tcW w:w="1372" w:type="dxa"/>
          </w:tcPr>
          <w:p w14:paraId="16864282" w14:textId="77777777" w:rsidR="00726019" w:rsidRDefault="004C6D2D">
            <w:pPr>
              <w:tabs>
                <w:tab w:val="left" w:pos="551"/>
              </w:tabs>
              <w:rPr>
                <w:rFonts w:eastAsia="SimSun"/>
                <w:lang w:val="en-US" w:eastAsia="zh-CN"/>
              </w:rPr>
            </w:pPr>
            <w:r>
              <w:rPr>
                <w:rFonts w:eastAsia="SimSun"/>
                <w:lang w:val="en-US" w:eastAsia="zh-CN"/>
              </w:rPr>
              <w:t>Y</w:t>
            </w:r>
          </w:p>
        </w:tc>
        <w:tc>
          <w:tcPr>
            <w:tcW w:w="6780" w:type="dxa"/>
          </w:tcPr>
          <w:p w14:paraId="16864283" w14:textId="77777777" w:rsidR="00726019" w:rsidRDefault="00726019">
            <w:pPr>
              <w:rPr>
                <w:rFonts w:eastAsiaTheme="minorEastAsia"/>
                <w:lang w:val="en-US" w:eastAsia="zh-CN"/>
              </w:rPr>
            </w:pPr>
          </w:p>
        </w:tc>
      </w:tr>
      <w:tr w:rsidR="00726019" w14:paraId="16864288" w14:textId="77777777">
        <w:tc>
          <w:tcPr>
            <w:tcW w:w="1479" w:type="dxa"/>
          </w:tcPr>
          <w:p w14:paraId="16864285" w14:textId="77777777" w:rsidR="00726019" w:rsidRDefault="004C6D2D">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16864286"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6780" w:type="dxa"/>
          </w:tcPr>
          <w:p w14:paraId="16864287" w14:textId="77777777" w:rsidR="00726019" w:rsidRDefault="00726019">
            <w:pPr>
              <w:rPr>
                <w:rFonts w:eastAsiaTheme="minorEastAsia"/>
                <w:lang w:val="en-US" w:eastAsia="zh-CN"/>
              </w:rPr>
            </w:pPr>
          </w:p>
        </w:tc>
      </w:tr>
      <w:tr w:rsidR="00726019" w14:paraId="1686428C" w14:textId="77777777">
        <w:tc>
          <w:tcPr>
            <w:tcW w:w="1479" w:type="dxa"/>
          </w:tcPr>
          <w:p w14:paraId="16864289" w14:textId="77777777" w:rsidR="00726019" w:rsidRDefault="004C6D2D">
            <w:pPr>
              <w:rPr>
                <w:rFonts w:eastAsia="Yu Mincho"/>
                <w:lang w:val="en-US" w:eastAsia="ja-JP"/>
              </w:rPr>
            </w:pPr>
            <w:r>
              <w:rPr>
                <w:rFonts w:hint="eastAsia"/>
                <w:lang w:val="en-US" w:eastAsia="ko-KR"/>
              </w:rPr>
              <w:t>LG</w:t>
            </w:r>
          </w:p>
        </w:tc>
        <w:tc>
          <w:tcPr>
            <w:tcW w:w="1372" w:type="dxa"/>
          </w:tcPr>
          <w:p w14:paraId="1686428A" w14:textId="77777777" w:rsidR="00726019" w:rsidRDefault="004C6D2D">
            <w:pPr>
              <w:tabs>
                <w:tab w:val="left" w:pos="551"/>
              </w:tabs>
              <w:rPr>
                <w:rFonts w:eastAsia="Yu Mincho"/>
                <w:lang w:val="en-US" w:eastAsia="ja-JP"/>
              </w:rPr>
            </w:pPr>
            <w:r>
              <w:rPr>
                <w:rFonts w:hint="eastAsia"/>
                <w:lang w:val="en-US" w:eastAsia="ko-KR"/>
              </w:rPr>
              <w:t>Y</w:t>
            </w:r>
          </w:p>
        </w:tc>
        <w:tc>
          <w:tcPr>
            <w:tcW w:w="6780" w:type="dxa"/>
          </w:tcPr>
          <w:p w14:paraId="1686428B" w14:textId="77777777" w:rsidR="00726019" w:rsidRDefault="00726019">
            <w:pPr>
              <w:rPr>
                <w:rFonts w:eastAsiaTheme="minorEastAsia"/>
                <w:lang w:val="en-US" w:eastAsia="zh-CN"/>
              </w:rPr>
            </w:pPr>
          </w:p>
        </w:tc>
      </w:tr>
      <w:tr w:rsidR="00726019" w14:paraId="16864290" w14:textId="77777777">
        <w:tc>
          <w:tcPr>
            <w:tcW w:w="1479" w:type="dxa"/>
          </w:tcPr>
          <w:p w14:paraId="1686428D" w14:textId="77777777" w:rsidR="00726019" w:rsidRDefault="004C6D2D">
            <w:pPr>
              <w:rPr>
                <w:rFonts w:eastAsiaTheme="minorEastAsia"/>
                <w:lang w:val="en-US" w:eastAsia="zh-CN"/>
              </w:rPr>
            </w:pPr>
            <w:r>
              <w:rPr>
                <w:rFonts w:eastAsiaTheme="minorEastAsia"/>
                <w:lang w:val="en-US" w:eastAsia="zh-CN"/>
              </w:rPr>
              <w:t>Nokia, NSB</w:t>
            </w:r>
          </w:p>
        </w:tc>
        <w:tc>
          <w:tcPr>
            <w:tcW w:w="1372" w:type="dxa"/>
          </w:tcPr>
          <w:p w14:paraId="1686428E" w14:textId="77777777" w:rsidR="00726019" w:rsidRDefault="004C6D2D">
            <w:pPr>
              <w:tabs>
                <w:tab w:val="left" w:pos="551"/>
              </w:tabs>
              <w:rPr>
                <w:rFonts w:eastAsia="SimSun"/>
                <w:lang w:val="en-US" w:eastAsia="zh-CN"/>
              </w:rPr>
            </w:pPr>
            <w:r>
              <w:rPr>
                <w:rFonts w:eastAsia="SimSun"/>
                <w:lang w:val="en-US" w:eastAsia="zh-CN"/>
              </w:rPr>
              <w:t>Y</w:t>
            </w:r>
          </w:p>
        </w:tc>
        <w:tc>
          <w:tcPr>
            <w:tcW w:w="6780" w:type="dxa"/>
          </w:tcPr>
          <w:p w14:paraId="1686428F" w14:textId="77777777" w:rsidR="00726019" w:rsidRDefault="00726019">
            <w:pPr>
              <w:rPr>
                <w:rFonts w:eastAsiaTheme="minorEastAsia"/>
                <w:lang w:val="en-US" w:eastAsia="zh-CN"/>
              </w:rPr>
            </w:pPr>
          </w:p>
        </w:tc>
      </w:tr>
      <w:tr w:rsidR="00726019" w14:paraId="16864294" w14:textId="77777777">
        <w:tc>
          <w:tcPr>
            <w:tcW w:w="1479" w:type="dxa"/>
          </w:tcPr>
          <w:p w14:paraId="16864291" w14:textId="77777777" w:rsidR="00726019" w:rsidRDefault="004C6D2D">
            <w:pPr>
              <w:rPr>
                <w:lang w:val="en-US" w:eastAsia="ko-KR"/>
              </w:rPr>
            </w:pPr>
            <w:r>
              <w:rPr>
                <w:lang w:val="en-US" w:eastAsia="ko-KR"/>
              </w:rPr>
              <w:t>Ericsson</w:t>
            </w:r>
          </w:p>
        </w:tc>
        <w:tc>
          <w:tcPr>
            <w:tcW w:w="1372" w:type="dxa"/>
          </w:tcPr>
          <w:p w14:paraId="16864292" w14:textId="77777777" w:rsidR="00726019" w:rsidRDefault="004C6D2D">
            <w:pPr>
              <w:tabs>
                <w:tab w:val="left" w:pos="551"/>
              </w:tabs>
              <w:rPr>
                <w:rFonts w:eastAsia="SimSun"/>
                <w:lang w:val="en-US" w:eastAsia="zh-CN"/>
              </w:rPr>
            </w:pPr>
            <w:r>
              <w:rPr>
                <w:rFonts w:eastAsia="SimSun"/>
                <w:lang w:val="en-US" w:eastAsia="zh-CN"/>
              </w:rPr>
              <w:t>Y</w:t>
            </w:r>
          </w:p>
        </w:tc>
        <w:tc>
          <w:tcPr>
            <w:tcW w:w="6780" w:type="dxa"/>
          </w:tcPr>
          <w:p w14:paraId="16864293" w14:textId="77777777" w:rsidR="00726019" w:rsidRDefault="00726019">
            <w:pPr>
              <w:rPr>
                <w:rFonts w:eastAsiaTheme="minorEastAsia"/>
                <w:lang w:val="en-US" w:eastAsia="zh-CN"/>
              </w:rPr>
            </w:pPr>
          </w:p>
        </w:tc>
      </w:tr>
      <w:tr w:rsidR="00726019" w14:paraId="16864298" w14:textId="77777777">
        <w:tc>
          <w:tcPr>
            <w:tcW w:w="1479" w:type="dxa"/>
          </w:tcPr>
          <w:p w14:paraId="16864295" w14:textId="77777777" w:rsidR="00726019" w:rsidRDefault="004C6D2D">
            <w:pPr>
              <w:rPr>
                <w:lang w:val="en-US" w:eastAsia="ko-KR"/>
              </w:rPr>
            </w:pPr>
            <w:r>
              <w:rPr>
                <w:lang w:val="en-US" w:eastAsia="ko-KR"/>
              </w:rPr>
              <w:t>FUTUREWEI3</w:t>
            </w:r>
          </w:p>
        </w:tc>
        <w:tc>
          <w:tcPr>
            <w:tcW w:w="1372" w:type="dxa"/>
          </w:tcPr>
          <w:p w14:paraId="16864296" w14:textId="77777777" w:rsidR="00726019" w:rsidRDefault="004C6D2D">
            <w:pPr>
              <w:tabs>
                <w:tab w:val="left" w:pos="551"/>
              </w:tabs>
              <w:rPr>
                <w:rFonts w:eastAsia="SimSun"/>
                <w:lang w:val="en-US" w:eastAsia="zh-CN"/>
              </w:rPr>
            </w:pPr>
            <w:r>
              <w:rPr>
                <w:rFonts w:eastAsia="SimSun"/>
                <w:lang w:val="en-US" w:eastAsia="zh-CN"/>
              </w:rPr>
              <w:t>Y</w:t>
            </w:r>
          </w:p>
        </w:tc>
        <w:tc>
          <w:tcPr>
            <w:tcW w:w="6780" w:type="dxa"/>
          </w:tcPr>
          <w:p w14:paraId="16864297" w14:textId="77777777" w:rsidR="00726019" w:rsidRDefault="00726019">
            <w:pPr>
              <w:rPr>
                <w:rFonts w:eastAsiaTheme="minorEastAsia"/>
                <w:lang w:val="en-US" w:eastAsia="zh-CN"/>
              </w:rPr>
            </w:pPr>
          </w:p>
        </w:tc>
      </w:tr>
      <w:tr w:rsidR="00726019" w14:paraId="1686429C" w14:textId="77777777">
        <w:tc>
          <w:tcPr>
            <w:tcW w:w="1479" w:type="dxa"/>
          </w:tcPr>
          <w:p w14:paraId="16864299" w14:textId="77777777" w:rsidR="00726019" w:rsidRDefault="004C6D2D">
            <w:pPr>
              <w:rPr>
                <w:lang w:val="en-US" w:eastAsia="ko-KR"/>
              </w:rPr>
            </w:pPr>
            <w:r>
              <w:rPr>
                <w:rFonts w:eastAsiaTheme="minorEastAsia" w:hint="eastAsia"/>
                <w:lang w:val="en-US" w:eastAsia="zh-CN"/>
              </w:rPr>
              <w:t>T</w:t>
            </w:r>
            <w:r>
              <w:rPr>
                <w:rFonts w:eastAsiaTheme="minorEastAsia"/>
                <w:lang w:val="en-US" w:eastAsia="zh-CN"/>
              </w:rPr>
              <w:t>CL</w:t>
            </w:r>
          </w:p>
        </w:tc>
        <w:tc>
          <w:tcPr>
            <w:tcW w:w="1372" w:type="dxa"/>
          </w:tcPr>
          <w:p w14:paraId="1686429A" w14:textId="77777777" w:rsidR="00726019" w:rsidRDefault="004C6D2D">
            <w:pPr>
              <w:tabs>
                <w:tab w:val="left" w:pos="551"/>
              </w:tabs>
              <w:rPr>
                <w:rFonts w:eastAsia="SimSun"/>
                <w:lang w:val="en-US" w:eastAsia="zh-CN"/>
              </w:rPr>
            </w:pPr>
            <w:r>
              <w:rPr>
                <w:rFonts w:eastAsia="SimSun" w:hint="eastAsia"/>
                <w:lang w:val="en-US" w:eastAsia="zh-CN"/>
              </w:rPr>
              <w:t>Y</w:t>
            </w:r>
          </w:p>
        </w:tc>
        <w:tc>
          <w:tcPr>
            <w:tcW w:w="6780" w:type="dxa"/>
          </w:tcPr>
          <w:p w14:paraId="1686429B" w14:textId="77777777" w:rsidR="00726019" w:rsidRDefault="00726019">
            <w:pPr>
              <w:rPr>
                <w:rFonts w:eastAsiaTheme="minorEastAsia"/>
                <w:lang w:val="en-US" w:eastAsia="zh-CN"/>
              </w:rPr>
            </w:pPr>
          </w:p>
        </w:tc>
      </w:tr>
      <w:tr w:rsidR="00726019" w14:paraId="168642A0" w14:textId="77777777">
        <w:tc>
          <w:tcPr>
            <w:tcW w:w="1479" w:type="dxa"/>
          </w:tcPr>
          <w:p w14:paraId="1686429D" w14:textId="77777777" w:rsidR="00726019" w:rsidRDefault="004C6D2D">
            <w:pPr>
              <w:rPr>
                <w:rFonts w:eastAsiaTheme="minorEastAsia"/>
                <w:lang w:val="en-US" w:eastAsia="zh-CN"/>
              </w:rPr>
            </w:pPr>
            <w:r>
              <w:rPr>
                <w:lang w:val="en-US" w:eastAsia="ko-KR"/>
              </w:rPr>
              <w:t>Intel</w:t>
            </w:r>
          </w:p>
        </w:tc>
        <w:tc>
          <w:tcPr>
            <w:tcW w:w="1372" w:type="dxa"/>
          </w:tcPr>
          <w:p w14:paraId="1686429E" w14:textId="77777777" w:rsidR="00726019" w:rsidRDefault="004C6D2D">
            <w:pPr>
              <w:tabs>
                <w:tab w:val="left" w:pos="551"/>
              </w:tabs>
              <w:rPr>
                <w:rFonts w:eastAsia="SimSun"/>
                <w:lang w:val="en-US" w:eastAsia="zh-CN"/>
              </w:rPr>
            </w:pPr>
            <w:r>
              <w:rPr>
                <w:rFonts w:eastAsia="SimSun"/>
                <w:lang w:val="en-US" w:eastAsia="zh-CN"/>
              </w:rPr>
              <w:t>Y</w:t>
            </w:r>
          </w:p>
        </w:tc>
        <w:tc>
          <w:tcPr>
            <w:tcW w:w="6780" w:type="dxa"/>
          </w:tcPr>
          <w:p w14:paraId="1686429F" w14:textId="77777777" w:rsidR="00726019" w:rsidRDefault="00726019">
            <w:pPr>
              <w:rPr>
                <w:rFonts w:eastAsiaTheme="minorEastAsia"/>
                <w:lang w:val="en-US" w:eastAsia="zh-CN"/>
              </w:rPr>
            </w:pPr>
          </w:p>
        </w:tc>
      </w:tr>
      <w:tr w:rsidR="00726019" w14:paraId="168642A4" w14:textId="77777777">
        <w:tc>
          <w:tcPr>
            <w:tcW w:w="1479" w:type="dxa"/>
          </w:tcPr>
          <w:p w14:paraId="168642A1" w14:textId="77777777" w:rsidR="00726019" w:rsidRDefault="004C6D2D">
            <w:pPr>
              <w:rPr>
                <w:lang w:val="en-US" w:eastAsia="ko-KR"/>
              </w:rPr>
            </w:pPr>
            <w:r>
              <w:rPr>
                <w:rFonts w:eastAsiaTheme="minorEastAsia" w:hint="eastAsia"/>
                <w:lang w:val="en-US" w:eastAsia="zh-CN"/>
              </w:rPr>
              <w:t>C</w:t>
            </w:r>
            <w:r>
              <w:rPr>
                <w:rFonts w:eastAsiaTheme="minorEastAsia"/>
                <w:lang w:val="en-US" w:eastAsia="zh-CN"/>
              </w:rPr>
              <w:t>hina Telecom</w:t>
            </w:r>
          </w:p>
        </w:tc>
        <w:tc>
          <w:tcPr>
            <w:tcW w:w="1372" w:type="dxa"/>
          </w:tcPr>
          <w:p w14:paraId="168642A2" w14:textId="77777777" w:rsidR="00726019" w:rsidRDefault="004C6D2D">
            <w:pPr>
              <w:tabs>
                <w:tab w:val="left" w:pos="551"/>
              </w:tabs>
              <w:rPr>
                <w:rFonts w:eastAsia="SimSun"/>
                <w:lang w:val="en-US" w:eastAsia="zh-CN"/>
              </w:rPr>
            </w:pPr>
            <w:r>
              <w:rPr>
                <w:rFonts w:eastAsia="SimSun" w:hint="eastAsia"/>
                <w:lang w:val="en-US" w:eastAsia="zh-CN"/>
              </w:rPr>
              <w:t>Y</w:t>
            </w:r>
          </w:p>
        </w:tc>
        <w:tc>
          <w:tcPr>
            <w:tcW w:w="6780" w:type="dxa"/>
          </w:tcPr>
          <w:p w14:paraId="168642A3" w14:textId="77777777" w:rsidR="00726019" w:rsidRDefault="00726019">
            <w:pPr>
              <w:rPr>
                <w:rFonts w:eastAsiaTheme="minorEastAsia"/>
                <w:lang w:val="en-US" w:eastAsia="zh-CN"/>
              </w:rPr>
            </w:pPr>
          </w:p>
        </w:tc>
      </w:tr>
      <w:tr w:rsidR="00726019" w14:paraId="168642A8" w14:textId="77777777">
        <w:tc>
          <w:tcPr>
            <w:tcW w:w="1479" w:type="dxa"/>
          </w:tcPr>
          <w:p w14:paraId="168642A5" w14:textId="77777777" w:rsidR="00726019" w:rsidRDefault="004C6D2D">
            <w:pPr>
              <w:rPr>
                <w:rFonts w:eastAsiaTheme="minorEastAsia"/>
                <w:lang w:val="en-US" w:eastAsia="zh-CN"/>
              </w:rPr>
            </w:pPr>
            <w:r>
              <w:rPr>
                <w:rFonts w:eastAsiaTheme="minorEastAsia"/>
                <w:lang w:val="en-US" w:eastAsia="zh-CN"/>
              </w:rPr>
              <w:t>Qualcomm</w:t>
            </w:r>
          </w:p>
        </w:tc>
        <w:tc>
          <w:tcPr>
            <w:tcW w:w="1372" w:type="dxa"/>
          </w:tcPr>
          <w:p w14:paraId="168642A6" w14:textId="77777777" w:rsidR="00726019" w:rsidRDefault="004C6D2D">
            <w:pPr>
              <w:tabs>
                <w:tab w:val="left" w:pos="551"/>
              </w:tabs>
              <w:rPr>
                <w:rFonts w:eastAsia="SimSun"/>
                <w:lang w:val="en-US" w:eastAsia="zh-CN"/>
              </w:rPr>
            </w:pPr>
            <w:r>
              <w:rPr>
                <w:rFonts w:eastAsia="SimSun"/>
                <w:lang w:val="en-US" w:eastAsia="zh-CN"/>
              </w:rPr>
              <w:t>Y</w:t>
            </w:r>
          </w:p>
        </w:tc>
        <w:tc>
          <w:tcPr>
            <w:tcW w:w="6780" w:type="dxa"/>
          </w:tcPr>
          <w:p w14:paraId="168642A7" w14:textId="77777777" w:rsidR="00726019" w:rsidRDefault="00726019">
            <w:pPr>
              <w:rPr>
                <w:rFonts w:eastAsiaTheme="minorEastAsia"/>
                <w:lang w:val="en-US" w:eastAsia="zh-CN"/>
              </w:rPr>
            </w:pPr>
          </w:p>
        </w:tc>
      </w:tr>
      <w:tr w:rsidR="00726019" w14:paraId="168642AC" w14:textId="77777777">
        <w:tc>
          <w:tcPr>
            <w:tcW w:w="1479" w:type="dxa"/>
          </w:tcPr>
          <w:p w14:paraId="168642A9" w14:textId="77777777" w:rsidR="00726019" w:rsidRDefault="004C6D2D">
            <w:pPr>
              <w:rPr>
                <w:rFonts w:eastAsiaTheme="minorEastAsia"/>
                <w:lang w:val="en-US" w:eastAsia="zh-CN"/>
              </w:rPr>
            </w:pPr>
            <w:r>
              <w:rPr>
                <w:rFonts w:eastAsiaTheme="minorEastAsia"/>
                <w:lang w:val="en-US" w:eastAsia="zh-CN"/>
              </w:rPr>
              <w:t>Lenovo, Motorola Mobility</w:t>
            </w:r>
          </w:p>
        </w:tc>
        <w:tc>
          <w:tcPr>
            <w:tcW w:w="1372" w:type="dxa"/>
          </w:tcPr>
          <w:p w14:paraId="168642AA" w14:textId="77777777" w:rsidR="00726019" w:rsidRDefault="004C6D2D">
            <w:pPr>
              <w:tabs>
                <w:tab w:val="left" w:pos="551"/>
              </w:tabs>
              <w:rPr>
                <w:rFonts w:eastAsia="SimSun"/>
                <w:lang w:val="en-US" w:eastAsia="zh-CN"/>
              </w:rPr>
            </w:pPr>
            <w:r>
              <w:rPr>
                <w:rFonts w:eastAsia="SimSun"/>
                <w:lang w:val="en-US" w:eastAsia="zh-CN"/>
              </w:rPr>
              <w:t>Y</w:t>
            </w:r>
          </w:p>
        </w:tc>
        <w:tc>
          <w:tcPr>
            <w:tcW w:w="6780" w:type="dxa"/>
          </w:tcPr>
          <w:p w14:paraId="168642AB" w14:textId="77777777" w:rsidR="00726019" w:rsidRDefault="00726019">
            <w:pPr>
              <w:rPr>
                <w:rFonts w:eastAsiaTheme="minorEastAsia"/>
                <w:lang w:val="en-US" w:eastAsia="zh-CN"/>
              </w:rPr>
            </w:pPr>
          </w:p>
        </w:tc>
      </w:tr>
      <w:tr w:rsidR="00726019" w14:paraId="168642B0" w14:textId="77777777">
        <w:tc>
          <w:tcPr>
            <w:tcW w:w="1479" w:type="dxa"/>
          </w:tcPr>
          <w:p w14:paraId="168642AD" w14:textId="77777777" w:rsidR="00726019" w:rsidRDefault="004C6D2D">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68642AE"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6780" w:type="dxa"/>
          </w:tcPr>
          <w:p w14:paraId="168642AF" w14:textId="77777777" w:rsidR="00726019" w:rsidRDefault="00726019">
            <w:pPr>
              <w:rPr>
                <w:rFonts w:eastAsiaTheme="minorEastAsia"/>
                <w:lang w:val="en-US" w:eastAsia="zh-CN"/>
              </w:rPr>
            </w:pPr>
          </w:p>
        </w:tc>
      </w:tr>
      <w:tr w:rsidR="00726019" w14:paraId="168642B4" w14:textId="77777777">
        <w:tc>
          <w:tcPr>
            <w:tcW w:w="1479" w:type="dxa"/>
          </w:tcPr>
          <w:p w14:paraId="168642B1" w14:textId="77777777" w:rsidR="00726019" w:rsidRDefault="004C6D2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168642B2"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42B3" w14:textId="77777777" w:rsidR="00726019" w:rsidRDefault="00726019">
            <w:pPr>
              <w:rPr>
                <w:rFonts w:eastAsiaTheme="minorEastAsia"/>
                <w:lang w:val="en-US" w:eastAsia="zh-CN"/>
              </w:rPr>
            </w:pPr>
          </w:p>
        </w:tc>
      </w:tr>
      <w:tr w:rsidR="00726019" w14:paraId="168642B8" w14:textId="77777777">
        <w:tc>
          <w:tcPr>
            <w:tcW w:w="1479" w:type="dxa"/>
          </w:tcPr>
          <w:p w14:paraId="168642B5" w14:textId="77777777" w:rsidR="00726019" w:rsidRDefault="004C6D2D">
            <w:pPr>
              <w:rPr>
                <w:rFonts w:eastAsiaTheme="minorEastAsia"/>
                <w:lang w:val="en-US" w:eastAsia="zh-CN"/>
              </w:rPr>
            </w:pPr>
            <w:r>
              <w:rPr>
                <w:rFonts w:eastAsiaTheme="minorEastAsia"/>
                <w:lang w:val="en-US" w:eastAsia="zh-CN"/>
              </w:rPr>
              <w:t>NEC</w:t>
            </w:r>
          </w:p>
        </w:tc>
        <w:tc>
          <w:tcPr>
            <w:tcW w:w="1372" w:type="dxa"/>
          </w:tcPr>
          <w:p w14:paraId="168642B6"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42B7" w14:textId="77777777" w:rsidR="00726019" w:rsidRDefault="00726019">
            <w:pPr>
              <w:rPr>
                <w:rFonts w:eastAsiaTheme="minorEastAsia"/>
                <w:lang w:val="en-US" w:eastAsia="zh-CN"/>
              </w:rPr>
            </w:pPr>
          </w:p>
        </w:tc>
      </w:tr>
      <w:tr w:rsidR="00726019" w14:paraId="168642BC" w14:textId="77777777">
        <w:tc>
          <w:tcPr>
            <w:tcW w:w="1479" w:type="dxa"/>
          </w:tcPr>
          <w:p w14:paraId="168642B9" w14:textId="77777777" w:rsidR="00726019" w:rsidRDefault="004C6D2D">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168642BA"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6780" w:type="dxa"/>
          </w:tcPr>
          <w:p w14:paraId="168642BB" w14:textId="77777777" w:rsidR="00726019" w:rsidRDefault="00726019">
            <w:pPr>
              <w:rPr>
                <w:rFonts w:eastAsiaTheme="minorEastAsia"/>
                <w:lang w:val="en-US" w:eastAsia="zh-CN"/>
              </w:rPr>
            </w:pPr>
          </w:p>
        </w:tc>
      </w:tr>
      <w:tr w:rsidR="00726019" w14:paraId="168642C0" w14:textId="77777777">
        <w:tc>
          <w:tcPr>
            <w:tcW w:w="1479" w:type="dxa"/>
          </w:tcPr>
          <w:p w14:paraId="168642BD" w14:textId="77777777" w:rsidR="00726019" w:rsidRDefault="004C6D2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68642BE" w14:textId="77777777" w:rsidR="00726019" w:rsidRDefault="004C6D2D">
            <w:pPr>
              <w:tabs>
                <w:tab w:val="left" w:pos="551"/>
              </w:tabs>
              <w:rPr>
                <w:rFonts w:eastAsia="SimSun"/>
                <w:lang w:val="en-US" w:eastAsia="zh-CN"/>
              </w:rPr>
            </w:pPr>
            <w:r>
              <w:rPr>
                <w:rFonts w:eastAsia="SimSun" w:hint="eastAsia"/>
                <w:lang w:val="en-US" w:eastAsia="zh-CN"/>
              </w:rPr>
              <w:t>Y</w:t>
            </w:r>
          </w:p>
        </w:tc>
        <w:tc>
          <w:tcPr>
            <w:tcW w:w="6780" w:type="dxa"/>
          </w:tcPr>
          <w:p w14:paraId="168642BF" w14:textId="77777777" w:rsidR="00726019" w:rsidRDefault="00726019">
            <w:pPr>
              <w:rPr>
                <w:rFonts w:eastAsiaTheme="minorEastAsia"/>
                <w:lang w:val="en-US" w:eastAsia="zh-CN"/>
              </w:rPr>
            </w:pPr>
          </w:p>
        </w:tc>
      </w:tr>
      <w:tr w:rsidR="00726019" w14:paraId="168642C4" w14:textId="77777777">
        <w:tc>
          <w:tcPr>
            <w:tcW w:w="1479" w:type="dxa"/>
          </w:tcPr>
          <w:p w14:paraId="168642C1" w14:textId="77777777" w:rsidR="00726019" w:rsidRDefault="004C6D2D">
            <w:pPr>
              <w:rPr>
                <w:rFonts w:eastAsiaTheme="minorEastAsia"/>
                <w:lang w:val="en-US" w:eastAsia="zh-CN"/>
              </w:rPr>
            </w:pPr>
            <w:r>
              <w:rPr>
                <w:rFonts w:eastAsiaTheme="minorEastAsia" w:hint="eastAsia"/>
                <w:lang w:val="en-US" w:eastAsia="zh-CN"/>
              </w:rPr>
              <w:t>ZTE, Sanechips</w:t>
            </w:r>
          </w:p>
        </w:tc>
        <w:tc>
          <w:tcPr>
            <w:tcW w:w="1372" w:type="dxa"/>
          </w:tcPr>
          <w:p w14:paraId="168642C2"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42C3" w14:textId="77777777" w:rsidR="00726019" w:rsidRDefault="00726019">
            <w:pPr>
              <w:rPr>
                <w:rFonts w:eastAsiaTheme="minorEastAsia"/>
                <w:lang w:val="en-US" w:eastAsia="zh-CN"/>
              </w:rPr>
            </w:pPr>
          </w:p>
        </w:tc>
      </w:tr>
      <w:tr w:rsidR="00726019" w14:paraId="168642C8" w14:textId="77777777">
        <w:tc>
          <w:tcPr>
            <w:tcW w:w="1479" w:type="dxa"/>
          </w:tcPr>
          <w:p w14:paraId="168642C5" w14:textId="77777777" w:rsidR="00726019" w:rsidRDefault="004C6D2D">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168642C6"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42C7" w14:textId="77777777" w:rsidR="00726019" w:rsidRDefault="00726019">
            <w:pPr>
              <w:rPr>
                <w:rFonts w:eastAsiaTheme="minorEastAsia"/>
                <w:lang w:val="en-US" w:eastAsia="zh-CN"/>
              </w:rPr>
            </w:pPr>
          </w:p>
        </w:tc>
      </w:tr>
      <w:tr w:rsidR="00726019" w14:paraId="168642CE" w14:textId="77777777">
        <w:tc>
          <w:tcPr>
            <w:tcW w:w="1479" w:type="dxa"/>
          </w:tcPr>
          <w:p w14:paraId="168642C9" w14:textId="77777777" w:rsidR="00726019" w:rsidRDefault="004C6D2D">
            <w:pPr>
              <w:rPr>
                <w:lang w:val="en-US" w:eastAsia="ko-KR"/>
              </w:rPr>
            </w:pPr>
            <w:r>
              <w:rPr>
                <w:lang w:val="en-US" w:eastAsia="ko-KR"/>
              </w:rPr>
              <w:t>FL4</w:t>
            </w:r>
          </w:p>
        </w:tc>
        <w:tc>
          <w:tcPr>
            <w:tcW w:w="8152" w:type="dxa"/>
            <w:gridSpan w:val="2"/>
          </w:tcPr>
          <w:p w14:paraId="168642CA" w14:textId="77777777" w:rsidR="00726019" w:rsidRDefault="004C6D2D">
            <w:pPr>
              <w:jc w:val="both"/>
              <w:rPr>
                <w:b/>
                <w:highlight w:val="yellow"/>
                <w:lang w:val="en-US"/>
              </w:rPr>
            </w:pPr>
            <w:r>
              <w:rPr>
                <w:lang w:val="en-US" w:eastAsia="ko-KR"/>
              </w:rPr>
              <w:t>Based on the received comments, the same proposal can be considered again.</w:t>
            </w:r>
          </w:p>
          <w:p w14:paraId="168642CB" w14:textId="77777777" w:rsidR="00726019" w:rsidRDefault="004C6D2D">
            <w:pPr>
              <w:jc w:val="both"/>
              <w:rPr>
                <w:b/>
                <w:lang w:val="en-US"/>
              </w:rPr>
            </w:pPr>
            <w:r>
              <w:rPr>
                <w:b/>
                <w:highlight w:val="yellow"/>
                <w:lang w:val="en-US"/>
              </w:rPr>
              <w:t>High Priority Proposal 2.3-1</w:t>
            </w:r>
            <w:r>
              <w:rPr>
                <w:b/>
                <w:lang w:val="en-US"/>
              </w:rPr>
              <w:t>: Confirm the following working assumptions from RAN1#105-e:</w:t>
            </w:r>
          </w:p>
          <w:p w14:paraId="168642CC" w14:textId="77777777" w:rsidR="00726019" w:rsidRDefault="004C6D2D">
            <w:pPr>
              <w:pStyle w:val="ListParagraph"/>
              <w:numPr>
                <w:ilvl w:val="0"/>
                <w:numId w:val="12"/>
              </w:numPr>
              <w:rPr>
                <w:b/>
                <w:sz w:val="20"/>
                <w:szCs w:val="22"/>
                <w:lang w:val="en-US"/>
              </w:rPr>
            </w:pPr>
            <w:r>
              <w:rPr>
                <w:b/>
                <w:sz w:val="20"/>
                <w:szCs w:val="22"/>
                <w:lang w:val="en-US"/>
              </w:rPr>
              <w:t xml:space="preserve">After initial access (i.e., after RRC Setup, RRC Resume, or RRC Reestablishment), for BWP#0 configuration </w:t>
            </w:r>
            <w:r>
              <w:rPr>
                <w:b/>
                <w:sz w:val="20"/>
                <w:szCs w:val="22"/>
                <w:u w:val="single"/>
                <w:lang w:val="en-US"/>
              </w:rPr>
              <w:t>option 1</w:t>
            </w:r>
            <w:r>
              <w:rPr>
                <w:b/>
                <w:sz w:val="20"/>
                <w:szCs w:val="22"/>
                <w:lang w:val="en-US"/>
              </w:rPr>
              <w:t xml:space="preserve"> (as in 38.331, Appendix B2), a RedCap UE is not expected to operate with an initial DL BWP wider than the maximum RedCap UE bandwidth.</w:t>
            </w:r>
          </w:p>
          <w:p w14:paraId="168642CD" w14:textId="77777777" w:rsidR="00726019" w:rsidRDefault="004C6D2D">
            <w:pPr>
              <w:pStyle w:val="ListParagraph"/>
              <w:numPr>
                <w:ilvl w:val="0"/>
                <w:numId w:val="12"/>
              </w:numPr>
              <w:rPr>
                <w:b/>
                <w:sz w:val="20"/>
                <w:szCs w:val="22"/>
                <w:lang w:val="en-US"/>
              </w:rPr>
            </w:pPr>
            <w:r>
              <w:rPr>
                <w:b/>
                <w:sz w:val="20"/>
                <w:szCs w:val="22"/>
                <w:lang w:val="en-US"/>
              </w:rPr>
              <w:t xml:space="preserve">After initial access (i.e., after RRC Setup, RRC Resume, or RRC Reestablishment), for BWP#0 configuration </w:t>
            </w:r>
            <w:r>
              <w:rPr>
                <w:b/>
                <w:sz w:val="20"/>
                <w:szCs w:val="22"/>
                <w:u w:val="single"/>
                <w:lang w:val="en-US"/>
              </w:rPr>
              <w:t>option 2</w:t>
            </w:r>
            <w:r>
              <w:rPr>
                <w:b/>
                <w:sz w:val="20"/>
                <w:szCs w:val="22"/>
                <w:lang w:val="en-US"/>
              </w:rPr>
              <w:t xml:space="preserve"> (as in 38.331, Appendix B2), a RedCap UE is not expected to operate with an initial DL BWP wider than the maximum RedCap UE bandwidth.</w:t>
            </w:r>
          </w:p>
        </w:tc>
      </w:tr>
      <w:tr w:rsidR="00726019" w14:paraId="168642D2" w14:textId="77777777">
        <w:tc>
          <w:tcPr>
            <w:tcW w:w="1479" w:type="dxa"/>
          </w:tcPr>
          <w:p w14:paraId="168642CF" w14:textId="77777777" w:rsidR="00726019" w:rsidRDefault="004C6D2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68642D0" w14:textId="77777777" w:rsidR="00726019" w:rsidRDefault="004C6D2D">
            <w:pPr>
              <w:tabs>
                <w:tab w:val="left" w:pos="551"/>
              </w:tabs>
              <w:rPr>
                <w:rFonts w:eastAsia="SimSun"/>
                <w:lang w:val="en-US" w:eastAsia="zh-CN"/>
              </w:rPr>
            </w:pPr>
            <w:r>
              <w:rPr>
                <w:rFonts w:eastAsia="SimSun" w:hint="eastAsia"/>
                <w:lang w:val="en-US" w:eastAsia="zh-CN"/>
              </w:rPr>
              <w:t>Y</w:t>
            </w:r>
          </w:p>
        </w:tc>
        <w:tc>
          <w:tcPr>
            <w:tcW w:w="6780" w:type="dxa"/>
          </w:tcPr>
          <w:p w14:paraId="168642D1" w14:textId="77777777" w:rsidR="00726019" w:rsidRDefault="00726019">
            <w:pPr>
              <w:rPr>
                <w:rFonts w:eastAsiaTheme="minorEastAsia"/>
                <w:lang w:val="en-US" w:eastAsia="zh-CN"/>
              </w:rPr>
            </w:pPr>
          </w:p>
        </w:tc>
      </w:tr>
      <w:tr w:rsidR="00726019" w14:paraId="168642D6" w14:textId="77777777">
        <w:tc>
          <w:tcPr>
            <w:tcW w:w="1479" w:type="dxa"/>
          </w:tcPr>
          <w:p w14:paraId="168642D3" w14:textId="77777777" w:rsidR="00726019" w:rsidRDefault="004C6D2D">
            <w:pPr>
              <w:rPr>
                <w:rFonts w:eastAsiaTheme="minorEastAsia"/>
                <w:lang w:val="en-US" w:eastAsia="zh-CN"/>
              </w:rPr>
            </w:pPr>
            <w:r>
              <w:rPr>
                <w:rFonts w:eastAsiaTheme="minorEastAsia"/>
                <w:lang w:val="en-US" w:eastAsia="zh-CN"/>
              </w:rPr>
              <w:t>Huawei, HiSilicon</w:t>
            </w:r>
          </w:p>
        </w:tc>
        <w:tc>
          <w:tcPr>
            <w:tcW w:w="1372" w:type="dxa"/>
          </w:tcPr>
          <w:p w14:paraId="168642D4" w14:textId="77777777" w:rsidR="00726019" w:rsidRDefault="004C6D2D">
            <w:pPr>
              <w:tabs>
                <w:tab w:val="left" w:pos="551"/>
              </w:tabs>
              <w:rPr>
                <w:rFonts w:eastAsia="SimSun"/>
                <w:lang w:val="en-US" w:eastAsia="zh-CN"/>
              </w:rPr>
            </w:pPr>
            <w:r>
              <w:rPr>
                <w:rFonts w:eastAsia="SimSun"/>
                <w:lang w:val="en-US" w:eastAsia="zh-CN"/>
              </w:rPr>
              <w:t>Y</w:t>
            </w:r>
          </w:p>
        </w:tc>
        <w:tc>
          <w:tcPr>
            <w:tcW w:w="6780" w:type="dxa"/>
          </w:tcPr>
          <w:p w14:paraId="168642D5" w14:textId="77777777" w:rsidR="00726019" w:rsidRDefault="004C6D2D">
            <w:pPr>
              <w:rPr>
                <w:rFonts w:eastAsiaTheme="minorEastAsia"/>
                <w:lang w:val="en-US" w:eastAsia="zh-CN"/>
              </w:rPr>
            </w:pPr>
            <w:r>
              <w:rPr>
                <w:rFonts w:eastAsiaTheme="minorEastAsia"/>
                <w:lang w:val="en-US" w:eastAsia="zh-CN"/>
              </w:rPr>
              <w:t>For progress</w:t>
            </w:r>
          </w:p>
        </w:tc>
      </w:tr>
      <w:tr w:rsidR="00726019" w14:paraId="168642DA" w14:textId="77777777">
        <w:tc>
          <w:tcPr>
            <w:tcW w:w="1479" w:type="dxa"/>
          </w:tcPr>
          <w:p w14:paraId="168642D7" w14:textId="77777777" w:rsidR="00726019" w:rsidRDefault="004C6D2D">
            <w:pPr>
              <w:rPr>
                <w:rFonts w:eastAsiaTheme="minorEastAsia"/>
                <w:lang w:val="en-US" w:eastAsia="zh-CN"/>
              </w:rPr>
            </w:pPr>
            <w:r>
              <w:rPr>
                <w:rFonts w:eastAsiaTheme="minorEastAsia"/>
                <w:lang w:val="en-US" w:eastAsia="zh-CN"/>
              </w:rPr>
              <w:t>Qualcomm</w:t>
            </w:r>
          </w:p>
        </w:tc>
        <w:tc>
          <w:tcPr>
            <w:tcW w:w="1372" w:type="dxa"/>
          </w:tcPr>
          <w:p w14:paraId="168642D8" w14:textId="77777777" w:rsidR="00726019" w:rsidRDefault="004C6D2D">
            <w:pPr>
              <w:tabs>
                <w:tab w:val="left" w:pos="551"/>
              </w:tabs>
              <w:rPr>
                <w:rFonts w:eastAsia="SimSun"/>
                <w:lang w:val="en-US" w:eastAsia="zh-CN"/>
              </w:rPr>
            </w:pPr>
            <w:r>
              <w:rPr>
                <w:rFonts w:eastAsia="SimSun"/>
                <w:lang w:val="en-US" w:eastAsia="zh-CN"/>
              </w:rPr>
              <w:t>Y</w:t>
            </w:r>
          </w:p>
        </w:tc>
        <w:tc>
          <w:tcPr>
            <w:tcW w:w="6780" w:type="dxa"/>
          </w:tcPr>
          <w:p w14:paraId="168642D9" w14:textId="77777777" w:rsidR="00726019" w:rsidRDefault="00726019">
            <w:pPr>
              <w:rPr>
                <w:rFonts w:eastAsiaTheme="minorEastAsia"/>
                <w:lang w:val="en-US" w:eastAsia="zh-CN"/>
              </w:rPr>
            </w:pPr>
          </w:p>
        </w:tc>
      </w:tr>
      <w:tr w:rsidR="00726019" w14:paraId="168642DE" w14:textId="77777777">
        <w:tc>
          <w:tcPr>
            <w:tcW w:w="1479" w:type="dxa"/>
          </w:tcPr>
          <w:p w14:paraId="168642DB" w14:textId="77777777" w:rsidR="00726019" w:rsidRDefault="004C6D2D">
            <w:pPr>
              <w:rPr>
                <w:rFonts w:eastAsiaTheme="minorEastAsia"/>
                <w:lang w:val="en-US" w:eastAsia="zh-CN"/>
              </w:rPr>
            </w:pPr>
            <w:r>
              <w:rPr>
                <w:rFonts w:eastAsiaTheme="minorEastAsia" w:hint="eastAsia"/>
                <w:lang w:val="en-US" w:eastAsia="zh-CN"/>
              </w:rPr>
              <w:t>CATT</w:t>
            </w:r>
          </w:p>
        </w:tc>
        <w:tc>
          <w:tcPr>
            <w:tcW w:w="1372" w:type="dxa"/>
          </w:tcPr>
          <w:p w14:paraId="168642DC" w14:textId="77777777" w:rsidR="00726019" w:rsidRDefault="004C6D2D">
            <w:pPr>
              <w:tabs>
                <w:tab w:val="left" w:pos="551"/>
              </w:tabs>
              <w:rPr>
                <w:rFonts w:eastAsia="SimSun"/>
                <w:lang w:val="en-US" w:eastAsia="zh-CN"/>
              </w:rPr>
            </w:pPr>
            <w:r>
              <w:rPr>
                <w:rFonts w:eastAsia="SimSun" w:hint="eastAsia"/>
                <w:lang w:val="en-US" w:eastAsia="zh-CN"/>
              </w:rPr>
              <w:t>Y</w:t>
            </w:r>
          </w:p>
        </w:tc>
        <w:tc>
          <w:tcPr>
            <w:tcW w:w="6780" w:type="dxa"/>
          </w:tcPr>
          <w:p w14:paraId="168642DD" w14:textId="77777777" w:rsidR="00726019" w:rsidRDefault="00726019">
            <w:pPr>
              <w:rPr>
                <w:rFonts w:eastAsiaTheme="minorEastAsia"/>
                <w:lang w:val="en-US" w:eastAsia="zh-CN"/>
              </w:rPr>
            </w:pPr>
          </w:p>
        </w:tc>
      </w:tr>
      <w:tr w:rsidR="00726019" w14:paraId="168642E2" w14:textId="77777777">
        <w:tc>
          <w:tcPr>
            <w:tcW w:w="1479" w:type="dxa"/>
          </w:tcPr>
          <w:p w14:paraId="168642DF"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168642E0" w14:textId="77777777" w:rsidR="00726019" w:rsidRDefault="004C6D2D">
            <w:pPr>
              <w:tabs>
                <w:tab w:val="left" w:pos="551"/>
              </w:tabs>
              <w:rPr>
                <w:rFonts w:eastAsia="SimSun"/>
                <w:lang w:val="en-US" w:eastAsia="zh-CN"/>
              </w:rPr>
            </w:pPr>
            <w:r>
              <w:rPr>
                <w:rFonts w:eastAsia="SimSun" w:hint="eastAsia"/>
                <w:lang w:val="en-US" w:eastAsia="zh-CN"/>
              </w:rPr>
              <w:t>Y</w:t>
            </w:r>
          </w:p>
        </w:tc>
        <w:tc>
          <w:tcPr>
            <w:tcW w:w="6780" w:type="dxa"/>
          </w:tcPr>
          <w:p w14:paraId="168642E1" w14:textId="77777777" w:rsidR="00726019" w:rsidRDefault="00726019">
            <w:pPr>
              <w:rPr>
                <w:rFonts w:eastAsiaTheme="minorEastAsia"/>
                <w:lang w:val="en-US" w:eastAsia="zh-CN"/>
              </w:rPr>
            </w:pPr>
          </w:p>
        </w:tc>
      </w:tr>
      <w:tr w:rsidR="00726019" w14:paraId="168642E6" w14:textId="77777777">
        <w:tc>
          <w:tcPr>
            <w:tcW w:w="1479" w:type="dxa"/>
          </w:tcPr>
          <w:p w14:paraId="168642E3" w14:textId="77777777" w:rsidR="00726019" w:rsidRDefault="004C6D2D">
            <w:pPr>
              <w:rPr>
                <w:rFonts w:eastAsiaTheme="minorEastAsia"/>
                <w:lang w:val="en-US" w:eastAsia="zh-CN"/>
              </w:rPr>
            </w:pPr>
            <w:r>
              <w:rPr>
                <w:rFonts w:eastAsiaTheme="minorEastAsia"/>
                <w:lang w:val="en-US" w:eastAsia="zh-CN"/>
              </w:rPr>
              <w:lastRenderedPageBreak/>
              <w:t>CMCC</w:t>
            </w:r>
          </w:p>
        </w:tc>
        <w:tc>
          <w:tcPr>
            <w:tcW w:w="1372" w:type="dxa"/>
          </w:tcPr>
          <w:p w14:paraId="168642E4" w14:textId="77777777" w:rsidR="00726019" w:rsidRDefault="004C6D2D">
            <w:pPr>
              <w:tabs>
                <w:tab w:val="left" w:pos="551"/>
              </w:tabs>
              <w:rPr>
                <w:rFonts w:eastAsia="SimSun"/>
                <w:lang w:val="en-US" w:eastAsia="zh-CN"/>
              </w:rPr>
            </w:pPr>
            <w:r>
              <w:rPr>
                <w:rFonts w:eastAsia="SimSun"/>
                <w:lang w:val="en-US" w:eastAsia="zh-CN"/>
              </w:rPr>
              <w:t>Y</w:t>
            </w:r>
          </w:p>
        </w:tc>
        <w:tc>
          <w:tcPr>
            <w:tcW w:w="6780" w:type="dxa"/>
          </w:tcPr>
          <w:p w14:paraId="168642E5" w14:textId="77777777" w:rsidR="00726019" w:rsidRDefault="00726019">
            <w:pPr>
              <w:rPr>
                <w:rFonts w:eastAsiaTheme="minorEastAsia"/>
                <w:lang w:val="en-US" w:eastAsia="zh-CN"/>
              </w:rPr>
            </w:pPr>
          </w:p>
        </w:tc>
      </w:tr>
      <w:tr w:rsidR="00726019" w14:paraId="168642EA" w14:textId="77777777">
        <w:tc>
          <w:tcPr>
            <w:tcW w:w="1479" w:type="dxa"/>
          </w:tcPr>
          <w:p w14:paraId="168642E7" w14:textId="77777777" w:rsidR="00726019" w:rsidRDefault="004C6D2D">
            <w:pPr>
              <w:rPr>
                <w:rFonts w:eastAsiaTheme="minorEastAsia"/>
                <w:lang w:val="en-US" w:eastAsia="zh-CN"/>
              </w:rPr>
            </w:pPr>
            <w:r>
              <w:rPr>
                <w:rFonts w:eastAsiaTheme="minorEastAsia"/>
                <w:lang w:val="en-US" w:eastAsia="zh-CN"/>
              </w:rPr>
              <w:t>IDCC</w:t>
            </w:r>
          </w:p>
        </w:tc>
        <w:tc>
          <w:tcPr>
            <w:tcW w:w="1372" w:type="dxa"/>
          </w:tcPr>
          <w:p w14:paraId="168642E8" w14:textId="77777777" w:rsidR="00726019" w:rsidRDefault="004C6D2D">
            <w:pPr>
              <w:tabs>
                <w:tab w:val="left" w:pos="551"/>
              </w:tabs>
              <w:rPr>
                <w:rFonts w:eastAsia="SimSun"/>
                <w:lang w:val="en-US" w:eastAsia="zh-CN"/>
              </w:rPr>
            </w:pPr>
            <w:r>
              <w:rPr>
                <w:rFonts w:eastAsia="SimSun"/>
                <w:lang w:val="en-US" w:eastAsia="zh-CN"/>
              </w:rPr>
              <w:t>Y</w:t>
            </w:r>
          </w:p>
        </w:tc>
        <w:tc>
          <w:tcPr>
            <w:tcW w:w="6780" w:type="dxa"/>
          </w:tcPr>
          <w:p w14:paraId="168642E9" w14:textId="77777777" w:rsidR="00726019" w:rsidRDefault="00726019">
            <w:pPr>
              <w:rPr>
                <w:rFonts w:eastAsiaTheme="minorEastAsia"/>
                <w:lang w:val="en-US" w:eastAsia="zh-CN"/>
              </w:rPr>
            </w:pPr>
          </w:p>
        </w:tc>
      </w:tr>
      <w:tr w:rsidR="00726019" w14:paraId="168642EE" w14:textId="77777777">
        <w:tc>
          <w:tcPr>
            <w:tcW w:w="1479" w:type="dxa"/>
          </w:tcPr>
          <w:p w14:paraId="168642EB" w14:textId="77777777" w:rsidR="00726019" w:rsidRDefault="004C6D2D">
            <w:pPr>
              <w:rPr>
                <w:rFonts w:eastAsiaTheme="minorEastAsia"/>
                <w:lang w:val="en-US" w:eastAsia="zh-CN"/>
              </w:rPr>
            </w:pPr>
            <w:r>
              <w:rPr>
                <w:rFonts w:eastAsiaTheme="minorEastAsia" w:hint="eastAsia"/>
                <w:lang w:val="en-US" w:eastAsia="zh-CN"/>
              </w:rPr>
              <w:t>ZTE, Sanechips</w:t>
            </w:r>
          </w:p>
        </w:tc>
        <w:tc>
          <w:tcPr>
            <w:tcW w:w="1372" w:type="dxa"/>
          </w:tcPr>
          <w:p w14:paraId="168642EC" w14:textId="77777777" w:rsidR="00726019" w:rsidRDefault="004C6D2D">
            <w:pPr>
              <w:tabs>
                <w:tab w:val="left" w:pos="551"/>
              </w:tabs>
              <w:rPr>
                <w:rFonts w:eastAsia="SimSun"/>
                <w:lang w:val="en-US" w:eastAsia="zh-CN"/>
              </w:rPr>
            </w:pPr>
            <w:r>
              <w:rPr>
                <w:rFonts w:eastAsia="SimSun" w:hint="eastAsia"/>
                <w:lang w:val="en-US" w:eastAsia="zh-CN"/>
              </w:rPr>
              <w:t>Y</w:t>
            </w:r>
          </w:p>
        </w:tc>
        <w:tc>
          <w:tcPr>
            <w:tcW w:w="6780" w:type="dxa"/>
          </w:tcPr>
          <w:p w14:paraId="168642ED" w14:textId="77777777" w:rsidR="00726019" w:rsidRDefault="00726019">
            <w:pPr>
              <w:rPr>
                <w:rFonts w:eastAsiaTheme="minorEastAsia"/>
                <w:lang w:val="en-US" w:eastAsia="zh-CN"/>
              </w:rPr>
            </w:pPr>
          </w:p>
        </w:tc>
      </w:tr>
      <w:tr w:rsidR="004C6D2D" w14:paraId="168642F2" w14:textId="77777777">
        <w:tc>
          <w:tcPr>
            <w:tcW w:w="1479" w:type="dxa"/>
          </w:tcPr>
          <w:p w14:paraId="168642EF" w14:textId="77777777" w:rsidR="004C6D2D" w:rsidRDefault="004C6D2D">
            <w:pPr>
              <w:rPr>
                <w:rFonts w:eastAsiaTheme="minorEastAsia"/>
                <w:lang w:val="en-US" w:eastAsia="zh-CN"/>
              </w:rPr>
            </w:pPr>
            <w:r>
              <w:rPr>
                <w:rFonts w:eastAsiaTheme="minorEastAsia"/>
                <w:lang w:val="en-US" w:eastAsia="zh-CN"/>
              </w:rPr>
              <w:t>MediaTek</w:t>
            </w:r>
          </w:p>
        </w:tc>
        <w:tc>
          <w:tcPr>
            <w:tcW w:w="1372" w:type="dxa"/>
          </w:tcPr>
          <w:p w14:paraId="168642F0" w14:textId="77777777" w:rsidR="004C6D2D" w:rsidRDefault="004C6D2D">
            <w:pPr>
              <w:tabs>
                <w:tab w:val="left" w:pos="551"/>
              </w:tabs>
              <w:rPr>
                <w:rFonts w:eastAsia="SimSun"/>
                <w:lang w:val="en-US" w:eastAsia="zh-CN"/>
              </w:rPr>
            </w:pPr>
            <w:r>
              <w:rPr>
                <w:rFonts w:eastAsia="SimSun"/>
                <w:lang w:val="en-US" w:eastAsia="zh-CN"/>
              </w:rPr>
              <w:t>Y</w:t>
            </w:r>
          </w:p>
        </w:tc>
        <w:tc>
          <w:tcPr>
            <w:tcW w:w="6780" w:type="dxa"/>
          </w:tcPr>
          <w:p w14:paraId="168642F1" w14:textId="77777777" w:rsidR="004C6D2D" w:rsidRDefault="004C6D2D">
            <w:pPr>
              <w:rPr>
                <w:rFonts w:eastAsiaTheme="minorEastAsia"/>
                <w:lang w:val="en-US" w:eastAsia="zh-CN"/>
              </w:rPr>
            </w:pPr>
          </w:p>
        </w:tc>
      </w:tr>
      <w:tr w:rsidR="001A3E6F" w14:paraId="6283FBFE" w14:textId="77777777">
        <w:tc>
          <w:tcPr>
            <w:tcW w:w="1479" w:type="dxa"/>
          </w:tcPr>
          <w:p w14:paraId="0819378B" w14:textId="42B2FD63" w:rsidR="001A3E6F" w:rsidRDefault="001A3E6F" w:rsidP="001A3E6F">
            <w:pPr>
              <w:rPr>
                <w:rFonts w:eastAsiaTheme="minorEastAsia"/>
                <w:lang w:val="en-US" w:eastAsia="zh-CN"/>
              </w:rPr>
            </w:pPr>
            <w:r>
              <w:rPr>
                <w:rFonts w:eastAsiaTheme="minorEastAsia"/>
                <w:lang w:val="en-US" w:eastAsia="zh-CN"/>
              </w:rPr>
              <w:t xml:space="preserve">Nordic </w:t>
            </w:r>
          </w:p>
        </w:tc>
        <w:tc>
          <w:tcPr>
            <w:tcW w:w="1372" w:type="dxa"/>
          </w:tcPr>
          <w:p w14:paraId="4A748EE3" w14:textId="67AF9548" w:rsidR="001A3E6F" w:rsidRDefault="001A3E6F" w:rsidP="001A3E6F">
            <w:pPr>
              <w:tabs>
                <w:tab w:val="left" w:pos="551"/>
              </w:tabs>
              <w:rPr>
                <w:rFonts w:eastAsia="SimSun"/>
                <w:lang w:val="en-US" w:eastAsia="zh-CN"/>
              </w:rPr>
            </w:pPr>
            <w:r>
              <w:rPr>
                <w:rFonts w:eastAsia="SimSun"/>
                <w:lang w:val="en-US" w:eastAsia="zh-CN"/>
              </w:rPr>
              <w:t>Y</w:t>
            </w:r>
          </w:p>
        </w:tc>
        <w:tc>
          <w:tcPr>
            <w:tcW w:w="6780" w:type="dxa"/>
          </w:tcPr>
          <w:p w14:paraId="749A6790" w14:textId="77777777" w:rsidR="001A3E6F" w:rsidRDefault="001A3E6F" w:rsidP="001A3E6F">
            <w:pPr>
              <w:rPr>
                <w:rFonts w:eastAsiaTheme="minorEastAsia"/>
                <w:lang w:val="en-US" w:eastAsia="zh-CN"/>
              </w:rPr>
            </w:pPr>
          </w:p>
        </w:tc>
      </w:tr>
      <w:tr w:rsidR="008705B6" w14:paraId="5347F893" w14:textId="77777777" w:rsidTr="008705B6">
        <w:tc>
          <w:tcPr>
            <w:tcW w:w="1479" w:type="dxa"/>
          </w:tcPr>
          <w:p w14:paraId="470E535E" w14:textId="77777777" w:rsidR="008705B6" w:rsidRDefault="008705B6" w:rsidP="00E8141D">
            <w:pPr>
              <w:rPr>
                <w:rFonts w:eastAsiaTheme="minorEastAsia"/>
                <w:lang w:val="en-US" w:eastAsia="zh-CN"/>
              </w:rPr>
            </w:pPr>
            <w:r>
              <w:rPr>
                <w:rFonts w:eastAsiaTheme="minorEastAsia"/>
                <w:lang w:val="en-US" w:eastAsia="zh-CN"/>
              </w:rPr>
              <w:t>Nokia, NSB</w:t>
            </w:r>
          </w:p>
        </w:tc>
        <w:tc>
          <w:tcPr>
            <w:tcW w:w="1372" w:type="dxa"/>
          </w:tcPr>
          <w:p w14:paraId="0BA12766" w14:textId="77777777" w:rsidR="008705B6" w:rsidRDefault="008705B6" w:rsidP="00E8141D">
            <w:pPr>
              <w:tabs>
                <w:tab w:val="left" w:pos="551"/>
              </w:tabs>
              <w:rPr>
                <w:rFonts w:eastAsiaTheme="minorEastAsia"/>
                <w:lang w:val="en-US" w:eastAsia="zh-CN"/>
              </w:rPr>
            </w:pPr>
            <w:r>
              <w:rPr>
                <w:rFonts w:eastAsiaTheme="minorEastAsia"/>
                <w:lang w:val="en-US" w:eastAsia="zh-CN"/>
              </w:rPr>
              <w:t>Y</w:t>
            </w:r>
          </w:p>
        </w:tc>
        <w:tc>
          <w:tcPr>
            <w:tcW w:w="6780" w:type="dxa"/>
          </w:tcPr>
          <w:p w14:paraId="40713D43" w14:textId="77777777" w:rsidR="008705B6" w:rsidRDefault="008705B6" w:rsidP="00E8141D">
            <w:pPr>
              <w:rPr>
                <w:rFonts w:eastAsiaTheme="minorEastAsia"/>
                <w:lang w:val="en-US" w:eastAsia="zh-CN"/>
              </w:rPr>
            </w:pPr>
          </w:p>
        </w:tc>
      </w:tr>
      <w:tr w:rsidR="00B2029C" w14:paraId="73C7603D" w14:textId="77777777" w:rsidTr="008705B6">
        <w:tc>
          <w:tcPr>
            <w:tcW w:w="1479" w:type="dxa"/>
          </w:tcPr>
          <w:p w14:paraId="6561FAA4" w14:textId="7080914F" w:rsidR="00B2029C" w:rsidRDefault="00B2029C" w:rsidP="00E8141D">
            <w:pPr>
              <w:rPr>
                <w:rFonts w:eastAsiaTheme="minorEastAsia"/>
                <w:lang w:val="en-US" w:eastAsia="zh-CN"/>
              </w:rPr>
            </w:pPr>
            <w:r>
              <w:rPr>
                <w:rFonts w:eastAsiaTheme="minorEastAsia"/>
                <w:lang w:val="en-US" w:eastAsia="zh-CN"/>
              </w:rPr>
              <w:t>FUTUREWEI4</w:t>
            </w:r>
          </w:p>
        </w:tc>
        <w:tc>
          <w:tcPr>
            <w:tcW w:w="1372" w:type="dxa"/>
          </w:tcPr>
          <w:p w14:paraId="7AD95F7C" w14:textId="0F53737F" w:rsidR="00B2029C" w:rsidRDefault="00B2029C" w:rsidP="00E8141D">
            <w:pPr>
              <w:tabs>
                <w:tab w:val="left" w:pos="551"/>
              </w:tabs>
              <w:rPr>
                <w:rFonts w:eastAsiaTheme="minorEastAsia"/>
                <w:lang w:val="en-US" w:eastAsia="zh-CN"/>
              </w:rPr>
            </w:pPr>
            <w:r>
              <w:rPr>
                <w:rFonts w:eastAsiaTheme="minorEastAsia"/>
                <w:lang w:val="en-US" w:eastAsia="zh-CN"/>
              </w:rPr>
              <w:t>Y</w:t>
            </w:r>
          </w:p>
        </w:tc>
        <w:tc>
          <w:tcPr>
            <w:tcW w:w="6780" w:type="dxa"/>
          </w:tcPr>
          <w:p w14:paraId="00310632" w14:textId="77777777" w:rsidR="00B2029C" w:rsidRDefault="00B2029C" w:rsidP="00E8141D">
            <w:pPr>
              <w:rPr>
                <w:rFonts w:eastAsiaTheme="minorEastAsia"/>
                <w:lang w:val="en-US" w:eastAsia="zh-CN"/>
              </w:rPr>
            </w:pPr>
          </w:p>
        </w:tc>
      </w:tr>
      <w:tr w:rsidR="00451C98" w14:paraId="4C14FE76" w14:textId="77777777" w:rsidTr="008705B6">
        <w:tc>
          <w:tcPr>
            <w:tcW w:w="1479" w:type="dxa"/>
          </w:tcPr>
          <w:p w14:paraId="0F604E1B" w14:textId="1886FAF8" w:rsidR="00451C98" w:rsidRPr="00451C98" w:rsidRDefault="00451C98" w:rsidP="00E8141D">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CA11116" w14:textId="77777777" w:rsidR="00451C98" w:rsidRDefault="00451C98" w:rsidP="00E8141D">
            <w:pPr>
              <w:tabs>
                <w:tab w:val="left" w:pos="551"/>
              </w:tabs>
              <w:rPr>
                <w:rFonts w:eastAsiaTheme="minorEastAsia"/>
                <w:lang w:val="en-US" w:eastAsia="zh-CN"/>
              </w:rPr>
            </w:pPr>
          </w:p>
        </w:tc>
        <w:tc>
          <w:tcPr>
            <w:tcW w:w="6780" w:type="dxa"/>
          </w:tcPr>
          <w:p w14:paraId="4A196A6F" w14:textId="77777777" w:rsidR="00451C98" w:rsidRDefault="00451C98" w:rsidP="00E8141D">
            <w:pPr>
              <w:rPr>
                <w:rFonts w:eastAsiaTheme="minorEastAsia"/>
                <w:lang w:val="en-US" w:eastAsia="zh-CN"/>
              </w:rPr>
            </w:pPr>
          </w:p>
        </w:tc>
      </w:tr>
      <w:tr w:rsidR="00CF3C92" w14:paraId="5BC13939" w14:textId="77777777" w:rsidTr="008705B6">
        <w:tc>
          <w:tcPr>
            <w:tcW w:w="1479" w:type="dxa"/>
          </w:tcPr>
          <w:p w14:paraId="776864E2" w14:textId="4F10971C" w:rsidR="00CF3C92" w:rsidRDefault="00CF3C92" w:rsidP="00E8141D">
            <w:pPr>
              <w:rPr>
                <w:rFonts w:eastAsia="Yu Mincho"/>
                <w:lang w:val="en-US" w:eastAsia="ja-JP"/>
              </w:rPr>
            </w:pPr>
            <w:r>
              <w:rPr>
                <w:rFonts w:eastAsia="Yu Mincho"/>
                <w:lang w:val="en-US" w:eastAsia="ja-JP"/>
              </w:rPr>
              <w:t>NEC</w:t>
            </w:r>
          </w:p>
        </w:tc>
        <w:tc>
          <w:tcPr>
            <w:tcW w:w="1372" w:type="dxa"/>
          </w:tcPr>
          <w:p w14:paraId="7AF32BEF" w14:textId="4A81E1EA" w:rsidR="00CF3C92" w:rsidRDefault="00CF3C92" w:rsidP="00E8141D">
            <w:pPr>
              <w:tabs>
                <w:tab w:val="left" w:pos="551"/>
              </w:tabs>
              <w:rPr>
                <w:rFonts w:eastAsiaTheme="minorEastAsia"/>
                <w:lang w:val="en-US" w:eastAsia="zh-CN"/>
              </w:rPr>
            </w:pPr>
            <w:r>
              <w:rPr>
                <w:rFonts w:eastAsiaTheme="minorEastAsia"/>
                <w:lang w:val="en-US" w:eastAsia="zh-CN"/>
              </w:rPr>
              <w:t>Y</w:t>
            </w:r>
          </w:p>
        </w:tc>
        <w:tc>
          <w:tcPr>
            <w:tcW w:w="6780" w:type="dxa"/>
          </w:tcPr>
          <w:p w14:paraId="5DE95726" w14:textId="77777777" w:rsidR="00CF3C92" w:rsidRDefault="00CF3C92" w:rsidP="00E8141D">
            <w:pPr>
              <w:rPr>
                <w:rFonts w:eastAsiaTheme="minorEastAsia"/>
                <w:lang w:val="en-US" w:eastAsia="zh-CN"/>
              </w:rPr>
            </w:pPr>
          </w:p>
        </w:tc>
      </w:tr>
      <w:tr w:rsidR="00675906" w14:paraId="39FBDD5C" w14:textId="77777777" w:rsidTr="00675906">
        <w:tc>
          <w:tcPr>
            <w:tcW w:w="1479" w:type="dxa"/>
          </w:tcPr>
          <w:p w14:paraId="33579A91" w14:textId="77777777" w:rsidR="00675906" w:rsidRDefault="00675906" w:rsidP="00D1632F">
            <w:pPr>
              <w:rPr>
                <w:rFonts w:eastAsiaTheme="minorEastAsia"/>
                <w:lang w:val="en-US" w:eastAsia="zh-CN"/>
              </w:rPr>
            </w:pPr>
            <w:r>
              <w:rPr>
                <w:rFonts w:eastAsiaTheme="minorEastAsia"/>
                <w:lang w:val="en-US" w:eastAsia="zh-CN"/>
              </w:rPr>
              <w:t>Ericsson</w:t>
            </w:r>
          </w:p>
        </w:tc>
        <w:tc>
          <w:tcPr>
            <w:tcW w:w="1372" w:type="dxa"/>
          </w:tcPr>
          <w:p w14:paraId="42D18491" w14:textId="77777777" w:rsidR="00675906" w:rsidRDefault="00675906" w:rsidP="00D1632F">
            <w:pPr>
              <w:tabs>
                <w:tab w:val="left" w:pos="551"/>
              </w:tabs>
              <w:rPr>
                <w:rFonts w:eastAsia="SimSun"/>
                <w:lang w:val="en-US" w:eastAsia="zh-CN"/>
              </w:rPr>
            </w:pPr>
            <w:r>
              <w:rPr>
                <w:rFonts w:eastAsia="SimSun"/>
                <w:lang w:val="en-US" w:eastAsia="zh-CN"/>
              </w:rPr>
              <w:t>Y</w:t>
            </w:r>
          </w:p>
        </w:tc>
        <w:tc>
          <w:tcPr>
            <w:tcW w:w="6780" w:type="dxa"/>
          </w:tcPr>
          <w:p w14:paraId="7AD78AFC" w14:textId="77777777" w:rsidR="00675906" w:rsidRDefault="00675906" w:rsidP="00D1632F">
            <w:pPr>
              <w:rPr>
                <w:rFonts w:eastAsiaTheme="minorEastAsia"/>
                <w:lang w:val="en-US" w:eastAsia="zh-CN"/>
              </w:rPr>
            </w:pPr>
          </w:p>
        </w:tc>
      </w:tr>
      <w:tr w:rsidR="00A81C34" w14:paraId="00606D7D" w14:textId="77777777" w:rsidTr="00675906">
        <w:tc>
          <w:tcPr>
            <w:tcW w:w="1479" w:type="dxa"/>
          </w:tcPr>
          <w:p w14:paraId="59CF448E" w14:textId="3F47C0B4" w:rsidR="00A81C34" w:rsidRDefault="00A81C34" w:rsidP="00D1632F">
            <w:pPr>
              <w:rPr>
                <w:rFonts w:eastAsiaTheme="minorEastAsia"/>
                <w:lang w:val="en-US" w:eastAsia="zh-CN"/>
              </w:rPr>
            </w:pPr>
            <w:r>
              <w:rPr>
                <w:rFonts w:eastAsiaTheme="minorEastAsia"/>
                <w:lang w:val="en-US" w:eastAsia="zh-CN"/>
              </w:rPr>
              <w:t>Intel</w:t>
            </w:r>
          </w:p>
        </w:tc>
        <w:tc>
          <w:tcPr>
            <w:tcW w:w="1372" w:type="dxa"/>
          </w:tcPr>
          <w:p w14:paraId="7F85D366" w14:textId="3EB890D5" w:rsidR="00A81C34" w:rsidRDefault="00A81C34" w:rsidP="00D1632F">
            <w:pPr>
              <w:tabs>
                <w:tab w:val="left" w:pos="551"/>
              </w:tabs>
              <w:rPr>
                <w:rFonts w:eastAsia="SimSun"/>
                <w:lang w:val="en-US" w:eastAsia="zh-CN"/>
              </w:rPr>
            </w:pPr>
            <w:r>
              <w:rPr>
                <w:rFonts w:eastAsia="SimSun"/>
                <w:lang w:val="en-US" w:eastAsia="zh-CN"/>
              </w:rPr>
              <w:t>Y</w:t>
            </w:r>
          </w:p>
        </w:tc>
        <w:tc>
          <w:tcPr>
            <w:tcW w:w="6780" w:type="dxa"/>
          </w:tcPr>
          <w:p w14:paraId="4C0BEBC3" w14:textId="77777777" w:rsidR="00A81C34" w:rsidRDefault="00A81C34" w:rsidP="00D1632F">
            <w:pPr>
              <w:rPr>
                <w:rFonts w:eastAsiaTheme="minorEastAsia"/>
                <w:lang w:val="en-US" w:eastAsia="zh-CN"/>
              </w:rPr>
            </w:pPr>
          </w:p>
        </w:tc>
      </w:tr>
      <w:tr w:rsidR="005D7817" w14:paraId="58B29C3D" w14:textId="77777777" w:rsidTr="005D7817">
        <w:trPr>
          <w:trHeight w:val="313"/>
        </w:trPr>
        <w:tc>
          <w:tcPr>
            <w:tcW w:w="1479" w:type="dxa"/>
          </w:tcPr>
          <w:p w14:paraId="6ED2FEB6" w14:textId="1001C334" w:rsidR="005D7817" w:rsidRDefault="005D7817" w:rsidP="005D7817">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2F827026" w14:textId="2EAA5CEF" w:rsidR="005D7817" w:rsidRDefault="005D7817" w:rsidP="005D7817">
            <w:pPr>
              <w:tabs>
                <w:tab w:val="left" w:pos="551"/>
              </w:tabs>
              <w:rPr>
                <w:rFonts w:eastAsia="SimSun"/>
                <w:lang w:val="en-US" w:eastAsia="zh-CN"/>
              </w:rPr>
            </w:pPr>
            <w:r>
              <w:rPr>
                <w:rFonts w:eastAsia="SimSun" w:hint="eastAsia"/>
                <w:lang w:val="en-US" w:eastAsia="zh-CN"/>
              </w:rPr>
              <w:t>Y</w:t>
            </w:r>
          </w:p>
        </w:tc>
        <w:tc>
          <w:tcPr>
            <w:tcW w:w="6780" w:type="dxa"/>
          </w:tcPr>
          <w:p w14:paraId="3A15282A" w14:textId="77777777" w:rsidR="005D7817" w:rsidRDefault="005D7817" w:rsidP="005D7817">
            <w:pPr>
              <w:rPr>
                <w:rFonts w:eastAsiaTheme="minorEastAsia"/>
                <w:lang w:val="en-US" w:eastAsia="zh-CN"/>
              </w:rPr>
            </w:pPr>
          </w:p>
        </w:tc>
      </w:tr>
    </w:tbl>
    <w:p w14:paraId="168642F3" w14:textId="77777777" w:rsidR="00726019" w:rsidRDefault="00726019">
      <w:pPr>
        <w:spacing w:after="100" w:afterAutospacing="1"/>
        <w:jc w:val="both"/>
        <w:rPr>
          <w:lang w:val="en-US"/>
        </w:rPr>
      </w:pPr>
    </w:p>
    <w:p w14:paraId="168642F4" w14:textId="77777777" w:rsidR="00726019" w:rsidRDefault="004C6D2D">
      <w:pPr>
        <w:pStyle w:val="Heading1"/>
        <w:ind w:left="1134" w:hanging="1134"/>
        <w:rPr>
          <w:lang w:val="en-US"/>
        </w:rPr>
      </w:pPr>
      <w:r>
        <w:rPr>
          <w:lang w:val="en-US"/>
        </w:rPr>
        <w:t>Initial UL BWP</w:t>
      </w:r>
    </w:p>
    <w:p w14:paraId="168642F5" w14:textId="77777777" w:rsidR="00726019" w:rsidRDefault="004C6D2D">
      <w:pPr>
        <w:pStyle w:val="Heading2"/>
        <w:ind w:left="1134" w:hanging="1134"/>
        <w:rPr>
          <w:lang w:val="en-US"/>
        </w:rPr>
      </w:pPr>
      <w:r>
        <w:rPr>
          <w:lang w:val="en-US"/>
        </w:rPr>
        <w:t>General</w:t>
      </w:r>
    </w:p>
    <w:p w14:paraId="168642F6" w14:textId="77777777" w:rsidR="00726019" w:rsidRDefault="004C6D2D">
      <w:pPr>
        <w:jc w:val="both"/>
        <w:rPr>
          <w:rFonts w:ascii="Times" w:hAnsi="Times"/>
          <w:szCs w:val="24"/>
          <w:lang w:val="en-US"/>
        </w:rPr>
      </w:pPr>
      <w:r>
        <w:rPr>
          <w:rFonts w:ascii="Times" w:hAnsi="Times"/>
          <w:szCs w:val="24"/>
          <w:lang w:val="en-US"/>
        </w:rPr>
        <w:t>RAN1#105-e made the following agreements related to initial UL BWP:</w:t>
      </w:r>
    </w:p>
    <w:tbl>
      <w:tblPr>
        <w:tblStyle w:val="TableGrid"/>
        <w:tblW w:w="9634" w:type="dxa"/>
        <w:tblLook w:val="04A0" w:firstRow="1" w:lastRow="0" w:firstColumn="1" w:lastColumn="0" w:noHBand="0" w:noVBand="1"/>
      </w:tblPr>
      <w:tblGrid>
        <w:gridCol w:w="9634"/>
      </w:tblGrid>
      <w:tr w:rsidR="00726019" w14:paraId="16864302" w14:textId="77777777">
        <w:tc>
          <w:tcPr>
            <w:tcW w:w="9634" w:type="dxa"/>
          </w:tcPr>
          <w:p w14:paraId="168642F7" w14:textId="77777777" w:rsidR="00726019" w:rsidRDefault="004C6D2D">
            <w:pPr>
              <w:spacing w:after="0"/>
              <w:rPr>
                <w:rFonts w:ascii="Times" w:hAnsi="Times"/>
                <w:szCs w:val="24"/>
              </w:rPr>
            </w:pPr>
            <w:r>
              <w:rPr>
                <w:rFonts w:ascii="Times" w:hAnsi="Times"/>
                <w:szCs w:val="24"/>
                <w:highlight w:val="green"/>
              </w:rPr>
              <w:t>Agreements:</w:t>
            </w:r>
          </w:p>
          <w:p w14:paraId="168642F8" w14:textId="77777777" w:rsidR="00726019" w:rsidRDefault="004C6D2D">
            <w:pPr>
              <w:numPr>
                <w:ilvl w:val="0"/>
                <w:numId w:val="12"/>
              </w:numPr>
              <w:spacing w:after="0" w:line="252" w:lineRule="auto"/>
              <w:rPr>
                <w:rFonts w:ascii="Times" w:eastAsia="Times New Roman" w:hAnsi="Times" w:cs="Times"/>
                <w:lang w:eastAsia="ja-JP"/>
              </w:rPr>
            </w:pPr>
            <w:r>
              <w:rPr>
                <w:rFonts w:ascii="Times" w:eastAsia="Times New Roman" w:hAnsi="Times" w:cs="Times"/>
                <w:lang w:eastAsia="ja-JP"/>
              </w:rPr>
              <w:t>Both during and after initial access, the scenario where the initial UL BWP for non-RedCap UEs is configured to be wider than the maximum RedCap UE bandwidth is allowed.</w:t>
            </w:r>
          </w:p>
          <w:p w14:paraId="168642F9" w14:textId="77777777" w:rsidR="00726019" w:rsidRDefault="004C6D2D">
            <w:pPr>
              <w:numPr>
                <w:ilvl w:val="0"/>
                <w:numId w:val="12"/>
              </w:numPr>
              <w:spacing w:after="0" w:line="252" w:lineRule="auto"/>
              <w:rPr>
                <w:rFonts w:ascii="Times" w:eastAsia="Times New Roman" w:hAnsi="Times" w:cs="Times"/>
                <w:lang w:eastAsia="ja-JP"/>
              </w:rPr>
            </w:pPr>
            <w:r>
              <w:rPr>
                <w:rFonts w:ascii="Times" w:eastAsia="Times New Roman" w:hAnsi="Times" w:cs="Times"/>
                <w:highlight w:val="darkYellow"/>
                <w:lang w:eastAsia="ja-JP"/>
              </w:rPr>
              <w:t>Working assumption</w:t>
            </w:r>
            <w:r>
              <w:rPr>
                <w:rFonts w:ascii="Times" w:eastAsia="Times New Roman" w:hAnsi="Times" w:cs="Times"/>
                <w:lang w:eastAsia="ja-JP"/>
              </w:rPr>
              <w:t xml:space="preserve">: </w:t>
            </w:r>
            <w:bookmarkStart w:id="12" w:name="_Hlk79520627"/>
            <w:r>
              <w:rPr>
                <w:rFonts w:ascii="Times" w:eastAsia="Times New Roman" w:hAnsi="Times" w:cs="Times"/>
                <w:lang w:eastAsia="ja-JP"/>
              </w:rPr>
              <w:t>Both during and after initial access, for the scenario where the initial UL BWP for non-RedCap UEs is configured to be wider than the RedCap UE bandwidth, a separate initial UL BWP no wider than the RedCap UE maximum bandwidth is configured/defined for RedCap UEs.</w:t>
            </w:r>
            <w:bookmarkEnd w:id="12"/>
          </w:p>
          <w:p w14:paraId="168642FA" w14:textId="77777777" w:rsidR="00726019" w:rsidRDefault="004C6D2D">
            <w:pPr>
              <w:numPr>
                <w:ilvl w:val="1"/>
                <w:numId w:val="12"/>
              </w:numPr>
              <w:spacing w:after="0" w:line="252" w:lineRule="auto"/>
              <w:rPr>
                <w:rFonts w:ascii="Times" w:eastAsia="Times New Roman" w:hAnsi="Times" w:cs="Times"/>
                <w:lang w:eastAsia="ja-JP"/>
              </w:rPr>
            </w:pPr>
            <w:r>
              <w:rPr>
                <w:rFonts w:ascii="Times" w:eastAsia="Times New Roman" w:hAnsi="Times" w:cs="Times"/>
                <w:lang w:eastAsia="ja-JP"/>
              </w:rPr>
              <w:t>FFS: whether/how to avoid or minimize PUSCH resource fragmentation due to PUCCH transmission for the above case</w:t>
            </w:r>
          </w:p>
          <w:p w14:paraId="168642FB" w14:textId="77777777" w:rsidR="00726019" w:rsidRDefault="004C6D2D">
            <w:pPr>
              <w:numPr>
                <w:ilvl w:val="1"/>
                <w:numId w:val="12"/>
              </w:numPr>
              <w:spacing w:after="0" w:line="252" w:lineRule="auto"/>
              <w:rPr>
                <w:rFonts w:ascii="Times" w:eastAsia="Times New Roman" w:hAnsi="Times" w:cs="Times"/>
                <w:lang w:eastAsia="ja-JP"/>
              </w:rPr>
            </w:pPr>
            <w:r>
              <w:rPr>
                <w:rFonts w:ascii="Times" w:eastAsia="Times New Roman" w:hAnsi="Times" w:cs="Times"/>
                <w:lang w:eastAsia="ja-JP"/>
              </w:rPr>
              <w:t xml:space="preserve">Support the case when the centre frequency is assumed to be the same for the initial DL and UL BWPs in TDD. </w:t>
            </w:r>
          </w:p>
          <w:p w14:paraId="168642FC" w14:textId="77777777" w:rsidR="00726019" w:rsidRDefault="004C6D2D">
            <w:pPr>
              <w:numPr>
                <w:ilvl w:val="2"/>
                <w:numId w:val="12"/>
              </w:numPr>
              <w:spacing w:after="0" w:line="252" w:lineRule="auto"/>
              <w:rPr>
                <w:rFonts w:ascii="Times" w:eastAsia="Times New Roman" w:hAnsi="Times" w:cs="Times"/>
                <w:lang w:eastAsia="ja-JP"/>
              </w:rPr>
            </w:pPr>
            <w:r>
              <w:rPr>
                <w:rFonts w:ascii="Times" w:eastAsia="Times New Roman" w:hAnsi="Times" w:cs="Times"/>
                <w:lang w:eastAsia="ja-JP"/>
              </w:rPr>
              <w:t xml:space="preserve">FFS whether or not to additionally support the case when the centre frequency is different; if so, how to minimize centre frequency retuning </w:t>
            </w:r>
          </w:p>
          <w:p w14:paraId="168642FD" w14:textId="77777777" w:rsidR="00726019" w:rsidRDefault="00726019">
            <w:pPr>
              <w:spacing w:after="0" w:line="252" w:lineRule="auto"/>
              <w:rPr>
                <w:rFonts w:ascii="Times" w:eastAsia="Times New Roman" w:hAnsi="Times" w:cs="Times"/>
                <w:lang w:eastAsia="zh-CN"/>
              </w:rPr>
            </w:pPr>
          </w:p>
          <w:p w14:paraId="168642FE" w14:textId="77777777" w:rsidR="00726019" w:rsidRDefault="004C6D2D">
            <w:pPr>
              <w:spacing w:after="0"/>
              <w:rPr>
                <w:rFonts w:ascii="Times" w:hAnsi="Times"/>
                <w:szCs w:val="24"/>
              </w:rPr>
            </w:pPr>
            <w:r>
              <w:rPr>
                <w:rFonts w:ascii="Times" w:hAnsi="Times"/>
                <w:szCs w:val="24"/>
                <w:highlight w:val="darkYellow"/>
              </w:rPr>
              <w:t xml:space="preserve">Working assumption: </w:t>
            </w:r>
          </w:p>
          <w:p w14:paraId="168642FF" w14:textId="77777777" w:rsidR="00726019" w:rsidRDefault="004C6D2D">
            <w:pPr>
              <w:numPr>
                <w:ilvl w:val="0"/>
                <w:numId w:val="33"/>
              </w:numPr>
              <w:spacing w:after="0"/>
              <w:rPr>
                <w:rFonts w:ascii="Times" w:hAnsi="Times"/>
                <w:szCs w:val="24"/>
              </w:rPr>
            </w:pPr>
            <w:r>
              <w:rPr>
                <w:rFonts w:ascii="Times" w:hAnsi="Times"/>
                <w:szCs w:val="24"/>
              </w:rPr>
              <w:t>Both during and after initial access, even for the scenario where the initial UL BWP for non-RedCap UEs is not configured to be wider than the RedCap UE bandwidth, a separate initial UL BWP can optionally be configured/defined for RedCap UEs.</w:t>
            </w:r>
          </w:p>
          <w:p w14:paraId="16864300" w14:textId="77777777" w:rsidR="00726019" w:rsidRDefault="004C6D2D">
            <w:pPr>
              <w:numPr>
                <w:ilvl w:val="0"/>
                <w:numId w:val="34"/>
              </w:numPr>
              <w:spacing w:after="0"/>
              <w:ind w:left="1440"/>
              <w:rPr>
                <w:rFonts w:ascii="Times" w:hAnsi="Times"/>
                <w:szCs w:val="24"/>
              </w:rPr>
            </w:pPr>
            <w:r>
              <w:rPr>
                <w:rFonts w:ascii="Times" w:hAnsi="Times"/>
                <w:szCs w:val="24"/>
              </w:rPr>
              <w:t>RO sharing between RedCap and non-RedCap is not precluded.</w:t>
            </w:r>
          </w:p>
          <w:p w14:paraId="16864301" w14:textId="77777777" w:rsidR="00726019" w:rsidRDefault="00726019">
            <w:pPr>
              <w:spacing w:after="0" w:line="252" w:lineRule="auto"/>
              <w:rPr>
                <w:rFonts w:ascii="Times" w:eastAsia="Times New Roman" w:hAnsi="Times" w:cs="Times"/>
                <w:lang w:eastAsia="zh-CN"/>
              </w:rPr>
            </w:pPr>
          </w:p>
        </w:tc>
      </w:tr>
    </w:tbl>
    <w:p w14:paraId="16864303" w14:textId="77777777" w:rsidR="00726019" w:rsidRDefault="004C6D2D">
      <w:pPr>
        <w:spacing w:after="100" w:afterAutospacing="1"/>
        <w:jc w:val="both"/>
        <w:rPr>
          <w:b/>
          <w:highlight w:val="cyan"/>
          <w:lang w:val="en-US"/>
        </w:rPr>
      </w:pPr>
      <w:r>
        <w:rPr>
          <w:lang w:val="en-US"/>
        </w:rPr>
        <w:br/>
      </w:r>
      <w:r>
        <w:rPr>
          <w:rFonts w:ascii="Times" w:hAnsi="Times"/>
          <w:szCs w:val="24"/>
          <w:lang w:val="en-US"/>
        </w:rPr>
        <w:t>Regarding the initial UL BWP configuration during and after initial access, many contributions agree with the main bullets of the working assumptions (while keeping the FFSs) presented in RAN1#105-e [4, 12,</w:t>
      </w:r>
      <w:r>
        <w:rPr>
          <w:lang w:val="en-US"/>
        </w:rPr>
        <w:t xml:space="preserve"> </w:t>
      </w:r>
      <w:r>
        <w:rPr>
          <w:rFonts w:ascii="Times" w:hAnsi="Times"/>
          <w:szCs w:val="24"/>
          <w:lang w:val="en-US"/>
        </w:rPr>
        <w:t>13, 14,</w:t>
      </w:r>
      <w:r>
        <w:rPr>
          <w:lang w:val="en-US"/>
        </w:rPr>
        <w:t xml:space="preserve"> </w:t>
      </w:r>
      <w:r>
        <w:rPr>
          <w:rFonts w:ascii="Times" w:hAnsi="Times"/>
          <w:szCs w:val="24"/>
          <w:lang w:val="en-US"/>
        </w:rPr>
        <w:t>18, 19,</w:t>
      </w:r>
      <w:r>
        <w:rPr>
          <w:lang w:val="en-US"/>
        </w:rPr>
        <w:t xml:space="preserve"> </w:t>
      </w:r>
      <w:r>
        <w:rPr>
          <w:rFonts w:ascii="Times" w:hAnsi="Times"/>
          <w:szCs w:val="24"/>
          <w:lang w:val="en-US"/>
        </w:rPr>
        <w:t xml:space="preserve">22, 26, 27]. One contribution [12] points out that the relationship between both working assumptions regarding separate initial UL BWP for RedCap UEs and RO sharing between RedCap and non-RedCap UEs must be clarified. </w:t>
      </w:r>
      <w:bookmarkStart w:id="13" w:name="_Hlk79677298"/>
      <w:r>
        <w:rPr>
          <w:rFonts w:ascii="Times" w:hAnsi="Times"/>
          <w:szCs w:val="24"/>
          <w:lang w:val="en-US"/>
        </w:rPr>
        <w:t>Regarding RO sharing, the FL’s understanding is that ROs can be fully or partially shared between RedCap and non-RedCap UEs. Companies are encouraged to provide necessary clarifications if needed.</w:t>
      </w:r>
    </w:p>
    <w:bookmarkEnd w:id="13"/>
    <w:p w14:paraId="16864304" w14:textId="77777777" w:rsidR="00726019" w:rsidRDefault="004C6D2D">
      <w:pPr>
        <w:jc w:val="both"/>
        <w:rPr>
          <w:b/>
        </w:rPr>
      </w:pPr>
      <w:r>
        <w:rPr>
          <w:b/>
          <w:highlight w:val="yellow"/>
        </w:rPr>
        <w:lastRenderedPageBreak/>
        <w:t>FL1 High Priority Proposal 3.1-1</w:t>
      </w:r>
      <w:r>
        <w:rPr>
          <w:b/>
        </w:rPr>
        <w:t>: Confirm the following working assumption from RAN1#105-e:</w:t>
      </w:r>
    </w:p>
    <w:p w14:paraId="16864305" w14:textId="77777777" w:rsidR="00726019" w:rsidRDefault="004C6D2D">
      <w:pPr>
        <w:pStyle w:val="ListParagraph"/>
        <w:numPr>
          <w:ilvl w:val="0"/>
          <w:numId w:val="12"/>
        </w:numPr>
        <w:rPr>
          <w:b/>
          <w:sz w:val="20"/>
          <w:szCs w:val="22"/>
          <w:lang w:val="en-GB"/>
        </w:rPr>
      </w:pPr>
      <w:r>
        <w:rPr>
          <w:b/>
          <w:sz w:val="20"/>
          <w:szCs w:val="22"/>
          <w:lang w:val="en-GB"/>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16864306" w14:textId="77777777" w:rsidR="00726019" w:rsidRDefault="004C6D2D">
      <w:pPr>
        <w:pStyle w:val="ListParagraph"/>
        <w:numPr>
          <w:ilvl w:val="1"/>
          <w:numId w:val="12"/>
        </w:numPr>
        <w:rPr>
          <w:b/>
          <w:sz w:val="20"/>
          <w:szCs w:val="22"/>
          <w:lang w:val="en-GB"/>
        </w:rPr>
      </w:pPr>
      <w:r>
        <w:rPr>
          <w:b/>
          <w:sz w:val="20"/>
          <w:szCs w:val="22"/>
          <w:lang w:val="en-GB"/>
        </w:rPr>
        <w:t>FFS: whether/how to avoid or minimize PUSCH resource fragmentation due to PUCCH transmission for the above case</w:t>
      </w:r>
    </w:p>
    <w:p w14:paraId="16864307" w14:textId="77777777" w:rsidR="00726019" w:rsidRDefault="004C6D2D">
      <w:pPr>
        <w:pStyle w:val="ListParagraph"/>
        <w:numPr>
          <w:ilvl w:val="1"/>
          <w:numId w:val="12"/>
        </w:numPr>
        <w:rPr>
          <w:b/>
          <w:sz w:val="20"/>
          <w:szCs w:val="22"/>
          <w:lang w:val="en-GB"/>
        </w:rPr>
      </w:pPr>
      <w:r>
        <w:rPr>
          <w:b/>
          <w:sz w:val="20"/>
          <w:szCs w:val="22"/>
          <w:lang w:val="en-GB"/>
        </w:rPr>
        <w:t xml:space="preserve">Support the case when the centre frequency is assumed to be the same for the initial DL and UL BWPs in TDD. </w:t>
      </w:r>
    </w:p>
    <w:p w14:paraId="16864308" w14:textId="77777777" w:rsidR="00726019" w:rsidRDefault="004C6D2D">
      <w:pPr>
        <w:pStyle w:val="ListParagraph"/>
        <w:numPr>
          <w:ilvl w:val="2"/>
          <w:numId w:val="12"/>
        </w:numPr>
        <w:rPr>
          <w:b/>
          <w:sz w:val="20"/>
          <w:szCs w:val="22"/>
          <w:lang w:val="en-GB"/>
        </w:rPr>
      </w:pPr>
      <w:r>
        <w:rPr>
          <w:b/>
          <w:sz w:val="20"/>
          <w:szCs w:val="22"/>
          <w:lang w:val="en-GB"/>
        </w:rPr>
        <w:t xml:space="preserve">FFS whether or not to additionally support the case when the centre frequency is different; if so, how to minimize centre frequency retuning </w:t>
      </w:r>
    </w:p>
    <w:tbl>
      <w:tblPr>
        <w:tblStyle w:val="TableGrid"/>
        <w:tblW w:w="10164" w:type="dxa"/>
        <w:tblLayout w:type="fixed"/>
        <w:tblLook w:val="04A0" w:firstRow="1" w:lastRow="0" w:firstColumn="1" w:lastColumn="0" w:noHBand="0" w:noVBand="1"/>
      </w:tblPr>
      <w:tblGrid>
        <w:gridCol w:w="1472"/>
        <w:gridCol w:w="916"/>
        <w:gridCol w:w="7776"/>
      </w:tblGrid>
      <w:tr w:rsidR="00726019" w14:paraId="1686430C" w14:textId="77777777" w:rsidTr="00AB4C2A">
        <w:tc>
          <w:tcPr>
            <w:tcW w:w="1472" w:type="dxa"/>
            <w:shd w:val="clear" w:color="auto" w:fill="D9D9D9" w:themeFill="background1" w:themeFillShade="D9"/>
          </w:tcPr>
          <w:p w14:paraId="16864309" w14:textId="77777777" w:rsidR="00726019" w:rsidRDefault="004C6D2D">
            <w:pPr>
              <w:rPr>
                <w:b/>
                <w:bCs/>
                <w:lang w:val="en-US"/>
              </w:rPr>
            </w:pPr>
            <w:r>
              <w:rPr>
                <w:b/>
                <w:bCs/>
                <w:lang w:val="en-US"/>
              </w:rPr>
              <w:t>Company</w:t>
            </w:r>
          </w:p>
        </w:tc>
        <w:tc>
          <w:tcPr>
            <w:tcW w:w="916" w:type="dxa"/>
            <w:shd w:val="clear" w:color="auto" w:fill="D9D9D9" w:themeFill="background1" w:themeFillShade="D9"/>
          </w:tcPr>
          <w:p w14:paraId="1686430A" w14:textId="77777777" w:rsidR="00726019" w:rsidRDefault="004C6D2D">
            <w:pPr>
              <w:rPr>
                <w:b/>
                <w:bCs/>
                <w:lang w:val="en-US"/>
              </w:rPr>
            </w:pPr>
            <w:r>
              <w:rPr>
                <w:b/>
                <w:bCs/>
                <w:lang w:val="en-US"/>
              </w:rPr>
              <w:t>Y/N</w:t>
            </w:r>
          </w:p>
        </w:tc>
        <w:tc>
          <w:tcPr>
            <w:tcW w:w="7776" w:type="dxa"/>
            <w:shd w:val="clear" w:color="auto" w:fill="D9D9D9" w:themeFill="background1" w:themeFillShade="D9"/>
          </w:tcPr>
          <w:p w14:paraId="1686430B" w14:textId="77777777" w:rsidR="00726019" w:rsidRDefault="004C6D2D">
            <w:pPr>
              <w:rPr>
                <w:b/>
                <w:bCs/>
                <w:lang w:val="en-US"/>
              </w:rPr>
            </w:pPr>
            <w:r>
              <w:rPr>
                <w:b/>
                <w:bCs/>
                <w:lang w:val="en-US"/>
              </w:rPr>
              <w:t>Comments</w:t>
            </w:r>
          </w:p>
        </w:tc>
      </w:tr>
      <w:tr w:rsidR="00726019" w14:paraId="16864310" w14:textId="77777777" w:rsidTr="00AB4C2A">
        <w:tc>
          <w:tcPr>
            <w:tcW w:w="1472" w:type="dxa"/>
          </w:tcPr>
          <w:p w14:paraId="1686430D" w14:textId="77777777" w:rsidR="00726019" w:rsidRDefault="004C6D2D">
            <w:pPr>
              <w:rPr>
                <w:lang w:val="en-US" w:eastAsia="ko-KR"/>
              </w:rPr>
            </w:pPr>
            <w:r>
              <w:rPr>
                <w:lang w:val="en-US" w:eastAsia="ko-KR"/>
              </w:rPr>
              <w:t>Huawei, HiSilicon</w:t>
            </w:r>
          </w:p>
        </w:tc>
        <w:tc>
          <w:tcPr>
            <w:tcW w:w="916" w:type="dxa"/>
          </w:tcPr>
          <w:p w14:paraId="1686430E" w14:textId="77777777" w:rsidR="00726019" w:rsidRDefault="004C6D2D">
            <w:pPr>
              <w:tabs>
                <w:tab w:val="left" w:pos="551"/>
              </w:tabs>
              <w:rPr>
                <w:lang w:val="en-US" w:eastAsia="ko-KR"/>
              </w:rPr>
            </w:pPr>
            <w:r>
              <w:rPr>
                <w:lang w:val="en-US" w:eastAsia="ko-KR"/>
              </w:rPr>
              <w:t>Y although</w:t>
            </w:r>
          </w:p>
        </w:tc>
        <w:tc>
          <w:tcPr>
            <w:tcW w:w="7776" w:type="dxa"/>
          </w:tcPr>
          <w:p w14:paraId="1686430F" w14:textId="77777777" w:rsidR="00726019" w:rsidRDefault="004C6D2D">
            <w:pPr>
              <w:rPr>
                <w:lang w:val="en-US" w:eastAsia="ko-KR"/>
              </w:rPr>
            </w:pPr>
            <w:r>
              <w:rPr>
                <w:lang w:val="en-US" w:eastAsia="ko-KR"/>
              </w:rPr>
              <w:t xml:space="preserve">We think it is more urgent to resolve the FFS. </w:t>
            </w:r>
          </w:p>
        </w:tc>
      </w:tr>
      <w:tr w:rsidR="00726019" w14:paraId="16864314" w14:textId="77777777" w:rsidTr="00AB4C2A">
        <w:tc>
          <w:tcPr>
            <w:tcW w:w="1472" w:type="dxa"/>
          </w:tcPr>
          <w:p w14:paraId="16864311" w14:textId="77777777" w:rsidR="00726019" w:rsidRDefault="004C6D2D">
            <w:pPr>
              <w:rPr>
                <w:lang w:val="en-US" w:eastAsia="ko-KR"/>
              </w:rPr>
            </w:pPr>
            <w:r>
              <w:rPr>
                <w:rFonts w:eastAsiaTheme="minorEastAsia" w:hint="eastAsia"/>
                <w:lang w:val="en-US" w:eastAsia="zh-CN"/>
              </w:rPr>
              <w:t>X</w:t>
            </w:r>
            <w:r>
              <w:rPr>
                <w:rFonts w:eastAsiaTheme="minorEastAsia"/>
                <w:lang w:val="en-US" w:eastAsia="zh-CN"/>
              </w:rPr>
              <w:t>iaomi</w:t>
            </w:r>
          </w:p>
        </w:tc>
        <w:tc>
          <w:tcPr>
            <w:tcW w:w="916" w:type="dxa"/>
          </w:tcPr>
          <w:p w14:paraId="16864312" w14:textId="77777777" w:rsidR="00726019" w:rsidRDefault="004C6D2D">
            <w:pPr>
              <w:tabs>
                <w:tab w:val="left" w:pos="551"/>
              </w:tabs>
              <w:rPr>
                <w:lang w:val="en-US" w:eastAsia="ko-KR"/>
              </w:rPr>
            </w:pPr>
            <w:r>
              <w:rPr>
                <w:rFonts w:eastAsiaTheme="minorEastAsia" w:hint="eastAsia"/>
                <w:lang w:val="en-US" w:eastAsia="zh-CN"/>
              </w:rPr>
              <w:t>Y</w:t>
            </w:r>
          </w:p>
        </w:tc>
        <w:tc>
          <w:tcPr>
            <w:tcW w:w="7776" w:type="dxa"/>
          </w:tcPr>
          <w:p w14:paraId="16864313" w14:textId="77777777" w:rsidR="00726019" w:rsidRDefault="00726019">
            <w:pPr>
              <w:rPr>
                <w:lang w:val="en-US" w:eastAsia="ko-KR"/>
              </w:rPr>
            </w:pPr>
          </w:p>
        </w:tc>
      </w:tr>
      <w:tr w:rsidR="00726019" w14:paraId="1686431A" w14:textId="77777777" w:rsidTr="00AB4C2A">
        <w:tc>
          <w:tcPr>
            <w:tcW w:w="1472" w:type="dxa"/>
          </w:tcPr>
          <w:p w14:paraId="16864315" w14:textId="77777777" w:rsidR="00726019" w:rsidRDefault="004C6D2D">
            <w:pPr>
              <w:rPr>
                <w:lang w:val="en-US" w:eastAsia="ko-KR"/>
              </w:rPr>
            </w:pPr>
            <w:r>
              <w:rPr>
                <w:lang w:val="en-US" w:eastAsia="ko-KR"/>
              </w:rPr>
              <w:t>Qualcomm</w:t>
            </w:r>
          </w:p>
        </w:tc>
        <w:tc>
          <w:tcPr>
            <w:tcW w:w="916" w:type="dxa"/>
          </w:tcPr>
          <w:p w14:paraId="16864316" w14:textId="77777777" w:rsidR="00726019" w:rsidRDefault="004C6D2D">
            <w:pPr>
              <w:tabs>
                <w:tab w:val="left" w:pos="551"/>
              </w:tabs>
              <w:rPr>
                <w:lang w:val="en-US" w:eastAsia="ko-KR"/>
              </w:rPr>
            </w:pPr>
            <w:r>
              <w:rPr>
                <w:lang w:val="en-US" w:eastAsia="ko-KR"/>
              </w:rPr>
              <w:t>Partially</w:t>
            </w:r>
          </w:p>
        </w:tc>
        <w:tc>
          <w:tcPr>
            <w:tcW w:w="7776" w:type="dxa"/>
          </w:tcPr>
          <w:p w14:paraId="16864317" w14:textId="77777777" w:rsidR="00726019" w:rsidRDefault="004C6D2D">
            <w:pPr>
              <w:pStyle w:val="ListParagraph"/>
              <w:numPr>
                <w:ilvl w:val="0"/>
                <w:numId w:val="35"/>
              </w:numPr>
              <w:rPr>
                <w:sz w:val="20"/>
                <w:szCs w:val="20"/>
                <w:lang w:val="en-US" w:eastAsia="ko-KR"/>
              </w:rPr>
            </w:pPr>
            <w:r>
              <w:rPr>
                <w:sz w:val="20"/>
                <w:szCs w:val="20"/>
                <w:lang w:val="en-US" w:eastAsia="ko-KR"/>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16864318" w14:textId="77777777" w:rsidR="00726019" w:rsidRDefault="004C6D2D">
            <w:pPr>
              <w:pStyle w:val="ListParagraph"/>
              <w:numPr>
                <w:ilvl w:val="0"/>
                <w:numId w:val="35"/>
              </w:numPr>
              <w:rPr>
                <w:sz w:val="20"/>
                <w:szCs w:val="20"/>
                <w:lang w:val="en-US" w:eastAsia="ko-KR"/>
              </w:rPr>
            </w:pPr>
            <w:r>
              <w:rPr>
                <w:sz w:val="20"/>
                <w:szCs w:val="20"/>
                <w:lang w:val="en-US" w:eastAsia="ko-KR"/>
              </w:rPr>
              <w:t xml:space="preserve">For RedCap UE, center frequency should be the same for the initial DL and initial UL BWPs in TDD operation. </w:t>
            </w:r>
          </w:p>
          <w:p w14:paraId="16864319" w14:textId="77777777" w:rsidR="00726019" w:rsidRDefault="004C6D2D">
            <w:pPr>
              <w:pStyle w:val="ListParagraph"/>
              <w:numPr>
                <w:ilvl w:val="0"/>
                <w:numId w:val="35"/>
              </w:numPr>
              <w:rPr>
                <w:lang w:val="en-US" w:eastAsia="ko-KR"/>
              </w:rPr>
            </w:pPr>
            <w:r>
              <w:rPr>
                <w:sz w:val="20"/>
                <w:szCs w:val="20"/>
                <w:lang w:val="en-US" w:eastAsia="ko-KR"/>
              </w:rPr>
              <w:t>Different center frequencies are NOT supported for the initial DL and initial UL BWPs in TDD.</w:t>
            </w:r>
          </w:p>
        </w:tc>
      </w:tr>
      <w:tr w:rsidR="00726019" w14:paraId="1686431E" w14:textId="77777777" w:rsidTr="00AB4C2A">
        <w:tc>
          <w:tcPr>
            <w:tcW w:w="1472" w:type="dxa"/>
          </w:tcPr>
          <w:p w14:paraId="1686431B" w14:textId="77777777" w:rsidR="00726019" w:rsidRDefault="004C6D2D">
            <w:pPr>
              <w:rPr>
                <w:rFonts w:eastAsia="Yu Mincho"/>
                <w:lang w:val="en-US" w:eastAsia="ja-JP"/>
              </w:rPr>
            </w:pPr>
            <w:r>
              <w:rPr>
                <w:rFonts w:eastAsia="Yu Mincho" w:hint="eastAsia"/>
                <w:lang w:val="en-US" w:eastAsia="ja-JP"/>
              </w:rPr>
              <w:t>P</w:t>
            </w:r>
            <w:r>
              <w:rPr>
                <w:rFonts w:eastAsia="Yu Mincho"/>
                <w:lang w:val="en-US" w:eastAsia="ja-JP"/>
              </w:rPr>
              <w:t>anasonic</w:t>
            </w:r>
          </w:p>
        </w:tc>
        <w:tc>
          <w:tcPr>
            <w:tcW w:w="916" w:type="dxa"/>
          </w:tcPr>
          <w:p w14:paraId="1686431C"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7776" w:type="dxa"/>
          </w:tcPr>
          <w:p w14:paraId="1686431D" w14:textId="77777777" w:rsidR="00726019" w:rsidRDefault="00726019">
            <w:pPr>
              <w:rPr>
                <w:lang w:val="en-US" w:eastAsia="ko-KR"/>
              </w:rPr>
            </w:pPr>
          </w:p>
        </w:tc>
      </w:tr>
      <w:tr w:rsidR="00726019" w14:paraId="16864322" w14:textId="77777777" w:rsidTr="00AB4C2A">
        <w:tc>
          <w:tcPr>
            <w:tcW w:w="1472" w:type="dxa"/>
          </w:tcPr>
          <w:p w14:paraId="1686431F" w14:textId="77777777" w:rsidR="00726019" w:rsidRDefault="004C6D2D">
            <w:pPr>
              <w:rPr>
                <w:rFonts w:eastAsia="Yu Mincho"/>
                <w:lang w:val="en-US" w:eastAsia="ja-JP"/>
              </w:rPr>
            </w:pPr>
            <w:r>
              <w:rPr>
                <w:rFonts w:eastAsiaTheme="minorEastAsia" w:hint="eastAsia"/>
                <w:lang w:val="en-US" w:eastAsia="zh-CN"/>
              </w:rPr>
              <w:t>T</w:t>
            </w:r>
            <w:r>
              <w:rPr>
                <w:rFonts w:eastAsiaTheme="minorEastAsia"/>
                <w:lang w:val="en-US" w:eastAsia="zh-CN"/>
              </w:rPr>
              <w:t>CL</w:t>
            </w:r>
          </w:p>
        </w:tc>
        <w:tc>
          <w:tcPr>
            <w:tcW w:w="916" w:type="dxa"/>
          </w:tcPr>
          <w:p w14:paraId="16864320" w14:textId="77777777" w:rsidR="00726019" w:rsidRDefault="004C6D2D">
            <w:pPr>
              <w:tabs>
                <w:tab w:val="left" w:pos="551"/>
              </w:tabs>
              <w:rPr>
                <w:rFonts w:eastAsia="Yu Mincho"/>
                <w:lang w:val="en-US" w:eastAsia="ja-JP"/>
              </w:rPr>
            </w:pPr>
            <w:r>
              <w:rPr>
                <w:rFonts w:eastAsiaTheme="minorEastAsia" w:hint="eastAsia"/>
                <w:lang w:val="en-US" w:eastAsia="zh-CN"/>
              </w:rPr>
              <w:t>Y</w:t>
            </w:r>
          </w:p>
        </w:tc>
        <w:tc>
          <w:tcPr>
            <w:tcW w:w="7776" w:type="dxa"/>
          </w:tcPr>
          <w:p w14:paraId="16864321" w14:textId="77777777" w:rsidR="00726019" w:rsidRDefault="00726019">
            <w:pPr>
              <w:pStyle w:val="ListParagraph"/>
              <w:ind w:left="360"/>
              <w:rPr>
                <w:sz w:val="20"/>
                <w:szCs w:val="20"/>
                <w:lang w:val="en-US" w:eastAsia="ko-KR"/>
              </w:rPr>
            </w:pPr>
          </w:p>
        </w:tc>
      </w:tr>
      <w:tr w:rsidR="00726019" w14:paraId="16864326" w14:textId="77777777" w:rsidTr="00AB4C2A">
        <w:tc>
          <w:tcPr>
            <w:tcW w:w="1472" w:type="dxa"/>
          </w:tcPr>
          <w:p w14:paraId="16864323" w14:textId="77777777" w:rsidR="00726019" w:rsidRDefault="004C6D2D">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916" w:type="dxa"/>
          </w:tcPr>
          <w:p w14:paraId="16864324"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7776" w:type="dxa"/>
          </w:tcPr>
          <w:p w14:paraId="16864325" w14:textId="77777777" w:rsidR="00726019" w:rsidRDefault="00726019">
            <w:pPr>
              <w:pStyle w:val="ListParagraph"/>
              <w:ind w:left="360"/>
              <w:rPr>
                <w:sz w:val="20"/>
                <w:szCs w:val="20"/>
                <w:lang w:val="en-US" w:eastAsia="ko-KR"/>
              </w:rPr>
            </w:pPr>
          </w:p>
        </w:tc>
      </w:tr>
      <w:tr w:rsidR="00726019" w14:paraId="1686432B" w14:textId="77777777" w:rsidTr="00AB4C2A">
        <w:tc>
          <w:tcPr>
            <w:tcW w:w="1472" w:type="dxa"/>
          </w:tcPr>
          <w:p w14:paraId="16864327"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916" w:type="dxa"/>
          </w:tcPr>
          <w:p w14:paraId="16864328" w14:textId="77777777" w:rsidR="00726019" w:rsidRDefault="00726019">
            <w:pPr>
              <w:tabs>
                <w:tab w:val="left" w:pos="551"/>
              </w:tabs>
              <w:rPr>
                <w:lang w:val="en-US" w:eastAsia="ko-KR"/>
              </w:rPr>
            </w:pPr>
          </w:p>
        </w:tc>
        <w:tc>
          <w:tcPr>
            <w:tcW w:w="7776" w:type="dxa"/>
          </w:tcPr>
          <w:p w14:paraId="16864329"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ame comment as for proposal 2.1-1</w:t>
            </w:r>
          </w:p>
          <w:p w14:paraId="1686432A" w14:textId="77777777" w:rsidR="00726019" w:rsidRDefault="004C6D2D">
            <w:pPr>
              <w:pStyle w:val="ListParagraph"/>
              <w:numPr>
                <w:ilvl w:val="0"/>
                <w:numId w:val="30"/>
              </w:numPr>
              <w:rPr>
                <w:rFonts w:eastAsiaTheme="minorEastAsia"/>
                <w:lang w:val="en-US" w:eastAsia="zh-CN"/>
              </w:rPr>
            </w:pPr>
            <w:r>
              <w:rPr>
                <w:rFonts w:eastAsiaTheme="minorEastAsia" w:hint="eastAsia"/>
                <w:sz w:val="20"/>
                <w:szCs w:val="22"/>
                <w:lang w:val="en-US" w:eastAsia="zh-CN"/>
              </w:rPr>
              <w:t>W</w:t>
            </w:r>
            <w:r>
              <w:rPr>
                <w:rFonts w:eastAsiaTheme="minorEastAsia"/>
                <w:sz w:val="20"/>
                <w:szCs w:val="22"/>
                <w:lang w:val="en-US" w:eastAsia="zh-CN"/>
              </w:rPr>
              <w:t>e like to understand that whether “BWP” has the same definition/configuration of R-15/16 BWP, or this is open to have optimization of other definition/configuration.</w:t>
            </w:r>
          </w:p>
        </w:tc>
      </w:tr>
      <w:tr w:rsidR="00726019" w14:paraId="1686432F" w14:textId="77777777" w:rsidTr="00AB4C2A">
        <w:tc>
          <w:tcPr>
            <w:tcW w:w="1472" w:type="dxa"/>
          </w:tcPr>
          <w:p w14:paraId="1686432C" w14:textId="77777777" w:rsidR="00726019" w:rsidRDefault="004C6D2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916" w:type="dxa"/>
          </w:tcPr>
          <w:p w14:paraId="1686432D" w14:textId="77777777" w:rsidR="00726019" w:rsidRDefault="004C6D2D">
            <w:pPr>
              <w:tabs>
                <w:tab w:val="left" w:pos="551"/>
              </w:tabs>
              <w:rPr>
                <w:lang w:val="en-US" w:eastAsia="ko-KR"/>
              </w:rPr>
            </w:pPr>
            <w:r>
              <w:rPr>
                <w:rFonts w:eastAsiaTheme="minorEastAsia" w:hint="eastAsia"/>
                <w:lang w:val="en-US" w:eastAsia="zh-CN"/>
              </w:rPr>
              <w:t>Y</w:t>
            </w:r>
          </w:p>
        </w:tc>
        <w:tc>
          <w:tcPr>
            <w:tcW w:w="7776" w:type="dxa"/>
          </w:tcPr>
          <w:p w14:paraId="1686432E" w14:textId="77777777" w:rsidR="00726019" w:rsidRDefault="00726019">
            <w:pPr>
              <w:rPr>
                <w:rFonts w:eastAsiaTheme="minorEastAsia"/>
                <w:lang w:val="en-US" w:eastAsia="zh-CN"/>
              </w:rPr>
            </w:pPr>
          </w:p>
        </w:tc>
      </w:tr>
      <w:tr w:rsidR="00726019" w14:paraId="16864333" w14:textId="77777777" w:rsidTr="00AB4C2A">
        <w:tc>
          <w:tcPr>
            <w:tcW w:w="1472" w:type="dxa"/>
          </w:tcPr>
          <w:p w14:paraId="16864330" w14:textId="77777777" w:rsidR="00726019" w:rsidRDefault="004C6D2D">
            <w:pPr>
              <w:rPr>
                <w:rFonts w:eastAsiaTheme="minorEastAsia"/>
                <w:lang w:val="en-US" w:eastAsia="zh-CN"/>
              </w:rPr>
            </w:pPr>
            <w:r>
              <w:rPr>
                <w:lang w:val="en-US" w:eastAsia="ko-KR"/>
              </w:rPr>
              <w:t>Nordic</w:t>
            </w:r>
          </w:p>
        </w:tc>
        <w:tc>
          <w:tcPr>
            <w:tcW w:w="916" w:type="dxa"/>
          </w:tcPr>
          <w:p w14:paraId="16864331" w14:textId="77777777" w:rsidR="00726019" w:rsidRDefault="004C6D2D">
            <w:pPr>
              <w:tabs>
                <w:tab w:val="left" w:pos="551"/>
              </w:tabs>
              <w:rPr>
                <w:rFonts w:eastAsiaTheme="minorEastAsia"/>
                <w:lang w:val="en-US" w:eastAsia="zh-CN"/>
              </w:rPr>
            </w:pPr>
            <w:r>
              <w:rPr>
                <w:lang w:val="en-US" w:eastAsia="ko-KR"/>
              </w:rPr>
              <w:t>Y</w:t>
            </w:r>
          </w:p>
        </w:tc>
        <w:tc>
          <w:tcPr>
            <w:tcW w:w="7776" w:type="dxa"/>
          </w:tcPr>
          <w:p w14:paraId="16864332" w14:textId="77777777" w:rsidR="00726019" w:rsidRDefault="004C6D2D">
            <w:pPr>
              <w:rPr>
                <w:rFonts w:eastAsiaTheme="minorEastAsia"/>
                <w:lang w:val="en-US" w:eastAsia="zh-CN"/>
              </w:rPr>
            </w:pPr>
            <w:r>
              <w:rPr>
                <w:lang w:val="en-US" w:eastAsia="ko-KR"/>
              </w:rPr>
              <w:t xml:space="preserve">FFS should be removed </w:t>
            </w:r>
          </w:p>
        </w:tc>
      </w:tr>
      <w:tr w:rsidR="00726019" w14:paraId="16864337" w14:textId="77777777" w:rsidTr="00AB4C2A">
        <w:tc>
          <w:tcPr>
            <w:tcW w:w="1472" w:type="dxa"/>
          </w:tcPr>
          <w:p w14:paraId="16864334" w14:textId="77777777" w:rsidR="00726019" w:rsidRDefault="004C6D2D">
            <w:pPr>
              <w:rPr>
                <w:rFonts w:eastAsiaTheme="minorEastAsia"/>
                <w:lang w:val="en-US" w:eastAsia="ko-KR"/>
              </w:rPr>
            </w:pPr>
            <w:r>
              <w:rPr>
                <w:rFonts w:eastAsiaTheme="minorEastAsia" w:hint="eastAsia"/>
                <w:lang w:val="en-US" w:eastAsia="zh-CN"/>
              </w:rPr>
              <w:t>ZTE, Sanechips</w:t>
            </w:r>
          </w:p>
        </w:tc>
        <w:tc>
          <w:tcPr>
            <w:tcW w:w="916" w:type="dxa"/>
          </w:tcPr>
          <w:p w14:paraId="16864335" w14:textId="77777777" w:rsidR="00726019" w:rsidRDefault="004C6D2D">
            <w:pPr>
              <w:tabs>
                <w:tab w:val="left" w:pos="551"/>
              </w:tabs>
              <w:rPr>
                <w:rFonts w:eastAsiaTheme="minorEastAsia"/>
                <w:lang w:val="en-US" w:eastAsia="ko-KR"/>
              </w:rPr>
            </w:pPr>
            <w:r>
              <w:rPr>
                <w:rFonts w:eastAsiaTheme="minorEastAsia" w:hint="eastAsia"/>
                <w:lang w:val="en-US" w:eastAsia="zh-CN"/>
              </w:rPr>
              <w:t>Y</w:t>
            </w:r>
          </w:p>
        </w:tc>
        <w:tc>
          <w:tcPr>
            <w:tcW w:w="7776" w:type="dxa"/>
          </w:tcPr>
          <w:p w14:paraId="16864336" w14:textId="77777777" w:rsidR="00726019" w:rsidRDefault="00726019">
            <w:pPr>
              <w:rPr>
                <w:lang w:val="en-US" w:eastAsia="ko-KR"/>
              </w:rPr>
            </w:pPr>
          </w:p>
        </w:tc>
      </w:tr>
      <w:tr w:rsidR="00726019" w14:paraId="1686433B" w14:textId="77777777" w:rsidTr="00AB4C2A">
        <w:tc>
          <w:tcPr>
            <w:tcW w:w="1472" w:type="dxa"/>
          </w:tcPr>
          <w:p w14:paraId="16864338" w14:textId="77777777" w:rsidR="00726019" w:rsidRDefault="004C6D2D">
            <w:pPr>
              <w:rPr>
                <w:rFonts w:eastAsia="Yu Mincho"/>
                <w:lang w:val="en-US" w:eastAsia="ja-JP"/>
              </w:rPr>
            </w:pPr>
            <w:r>
              <w:rPr>
                <w:rFonts w:eastAsia="Yu Mincho"/>
                <w:lang w:val="en-US" w:eastAsia="ja-JP"/>
              </w:rPr>
              <w:t>CMCC</w:t>
            </w:r>
          </w:p>
        </w:tc>
        <w:tc>
          <w:tcPr>
            <w:tcW w:w="916" w:type="dxa"/>
          </w:tcPr>
          <w:p w14:paraId="16864339" w14:textId="77777777" w:rsidR="00726019" w:rsidRDefault="004C6D2D">
            <w:pPr>
              <w:tabs>
                <w:tab w:val="left" w:pos="551"/>
              </w:tabs>
              <w:rPr>
                <w:rFonts w:eastAsia="Yu Mincho"/>
                <w:lang w:val="en-US" w:eastAsia="ja-JP"/>
              </w:rPr>
            </w:pPr>
            <w:r>
              <w:rPr>
                <w:rFonts w:eastAsia="Yu Mincho"/>
                <w:lang w:val="en-US" w:eastAsia="ja-JP"/>
              </w:rPr>
              <w:t>Y</w:t>
            </w:r>
          </w:p>
        </w:tc>
        <w:tc>
          <w:tcPr>
            <w:tcW w:w="7776" w:type="dxa"/>
          </w:tcPr>
          <w:p w14:paraId="1686433A" w14:textId="77777777" w:rsidR="00726019" w:rsidRDefault="00726019">
            <w:pPr>
              <w:rPr>
                <w:lang w:val="en-US" w:eastAsia="ko-KR"/>
              </w:rPr>
            </w:pPr>
          </w:p>
        </w:tc>
      </w:tr>
      <w:tr w:rsidR="00726019" w14:paraId="1686433F" w14:textId="77777777" w:rsidTr="00AB4C2A">
        <w:tc>
          <w:tcPr>
            <w:tcW w:w="1472" w:type="dxa"/>
          </w:tcPr>
          <w:p w14:paraId="1686433C" w14:textId="77777777" w:rsidR="00726019" w:rsidRDefault="004C6D2D">
            <w:pPr>
              <w:rPr>
                <w:rFonts w:eastAsia="Yu Mincho"/>
                <w:lang w:val="en-US" w:eastAsia="ja-JP"/>
              </w:rPr>
            </w:pPr>
            <w:r>
              <w:rPr>
                <w:rFonts w:eastAsia="Yu Mincho" w:hint="eastAsia"/>
                <w:lang w:val="en-US" w:eastAsia="ja-JP"/>
              </w:rPr>
              <w:t>S</w:t>
            </w:r>
            <w:r>
              <w:rPr>
                <w:rFonts w:eastAsia="Yu Mincho"/>
                <w:lang w:val="en-US" w:eastAsia="ja-JP"/>
              </w:rPr>
              <w:t>harp</w:t>
            </w:r>
          </w:p>
        </w:tc>
        <w:tc>
          <w:tcPr>
            <w:tcW w:w="916" w:type="dxa"/>
          </w:tcPr>
          <w:p w14:paraId="1686433D"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7776" w:type="dxa"/>
          </w:tcPr>
          <w:p w14:paraId="1686433E" w14:textId="77777777" w:rsidR="00726019" w:rsidRDefault="00726019">
            <w:pPr>
              <w:rPr>
                <w:lang w:val="en-US" w:eastAsia="ko-KR"/>
              </w:rPr>
            </w:pPr>
          </w:p>
        </w:tc>
      </w:tr>
      <w:tr w:rsidR="00726019" w14:paraId="16864343" w14:textId="77777777" w:rsidTr="00AB4C2A">
        <w:tc>
          <w:tcPr>
            <w:tcW w:w="1472" w:type="dxa"/>
          </w:tcPr>
          <w:p w14:paraId="16864340" w14:textId="77777777" w:rsidR="00726019" w:rsidRDefault="004C6D2D">
            <w:pPr>
              <w:rPr>
                <w:rFonts w:eastAsia="Yu Mincho"/>
                <w:lang w:val="en-US" w:eastAsia="ja-JP"/>
              </w:rPr>
            </w:pPr>
            <w:r>
              <w:rPr>
                <w:rFonts w:eastAsia="Yu Mincho"/>
                <w:lang w:val="en-US" w:eastAsia="ja-JP"/>
              </w:rPr>
              <w:t>NEC</w:t>
            </w:r>
          </w:p>
        </w:tc>
        <w:tc>
          <w:tcPr>
            <w:tcW w:w="916" w:type="dxa"/>
          </w:tcPr>
          <w:p w14:paraId="16864341" w14:textId="77777777" w:rsidR="00726019" w:rsidRDefault="004C6D2D">
            <w:pPr>
              <w:tabs>
                <w:tab w:val="left" w:pos="551"/>
              </w:tabs>
              <w:rPr>
                <w:rFonts w:eastAsia="Yu Mincho"/>
                <w:lang w:val="en-US" w:eastAsia="ja-JP"/>
              </w:rPr>
            </w:pPr>
            <w:r>
              <w:rPr>
                <w:rFonts w:eastAsia="Yu Mincho"/>
                <w:lang w:val="en-US" w:eastAsia="ja-JP"/>
              </w:rPr>
              <w:t>Y</w:t>
            </w:r>
          </w:p>
        </w:tc>
        <w:tc>
          <w:tcPr>
            <w:tcW w:w="7776" w:type="dxa"/>
          </w:tcPr>
          <w:p w14:paraId="16864342" w14:textId="77777777" w:rsidR="00726019" w:rsidRDefault="00726019">
            <w:pPr>
              <w:rPr>
                <w:lang w:val="en-US" w:eastAsia="ko-KR"/>
              </w:rPr>
            </w:pPr>
          </w:p>
        </w:tc>
      </w:tr>
      <w:tr w:rsidR="00726019" w14:paraId="16864347" w14:textId="77777777" w:rsidTr="00AB4C2A">
        <w:tc>
          <w:tcPr>
            <w:tcW w:w="1472" w:type="dxa"/>
          </w:tcPr>
          <w:p w14:paraId="16864344" w14:textId="77777777" w:rsidR="00726019" w:rsidRDefault="004C6D2D">
            <w:pPr>
              <w:rPr>
                <w:rFonts w:eastAsia="Yu Mincho"/>
                <w:lang w:val="en-US" w:eastAsia="ja-JP"/>
              </w:rPr>
            </w:pPr>
            <w:r>
              <w:rPr>
                <w:rFonts w:eastAsiaTheme="minorEastAsia"/>
                <w:lang w:val="en-US" w:eastAsia="zh-CN"/>
              </w:rPr>
              <w:t xml:space="preserve">Lenovo, Motorola Mobility </w:t>
            </w:r>
          </w:p>
        </w:tc>
        <w:tc>
          <w:tcPr>
            <w:tcW w:w="916" w:type="dxa"/>
          </w:tcPr>
          <w:p w14:paraId="16864345" w14:textId="77777777" w:rsidR="00726019" w:rsidRDefault="004C6D2D">
            <w:pPr>
              <w:tabs>
                <w:tab w:val="left" w:pos="551"/>
              </w:tabs>
              <w:rPr>
                <w:rFonts w:eastAsia="Yu Mincho"/>
                <w:lang w:val="en-US" w:eastAsia="ja-JP"/>
              </w:rPr>
            </w:pPr>
            <w:r>
              <w:rPr>
                <w:rFonts w:eastAsia="Yu Mincho"/>
                <w:lang w:val="en-US" w:eastAsia="ja-JP"/>
              </w:rPr>
              <w:t>Y</w:t>
            </w:r>
          </w:p>
        </w:tc>
        <w:tc>
          <w:tcPr>
            <w:tcW w:w="7776" w:type="dxa"/>
          </w:tcPr>
          <w:p w14:paraId="16864346" w14:textId="77777777" w:rsidR="00726019" w:rsidRDefault="00726019">
            <w:pPr>
              <w:rPr>
                <w:lang w:val="en-US" w:eastAsia="ko-KR"/>
              </w:rPr>
            </w:pPr>
          </w:p>
        </w:tc>
      </w:tr>
      <w:tr w:rsidR="00726019" w14:paraId="1686434B" w14:textId="77777777" w:rsidTr="00AB4C2A">
        <w:tc>
          <w:tcPr>
            <w:tcW w:w="1472" w:type="dxa"/>
          </w:tcPr>
          <w:p w14:paraId="16864348" w14:textId="77777777" w:rsidR="00726019" w:rsidRDefault="004C6D2D">
            <w:pPr>
              <w:rPr>
                <w:rFonts w:eastAsiaTheme="minorEastAsia"/>
                <w:lang w:val="en-US" w:eastAsia="zh-CN"/>
              </w:rPr>
            </w:pPr>
            <w:r>
              <w:rPr>
                <w:rFonts w:eastAsiaTheme="minorEastAsia" w:hint="eastAsia"/>
                <w:lang w:val="en-US" w:eastAsia="zh-CN"/>
              </w:rPr>
              <w:t>CATT</w:t>
            </w:r>
          </w:p>
        </w:tc>
        <w:tc>
          <w:tcPr>
            <w:tcW w:w="916" w:type="dxa"/>
          </w:tcPr>
          <w:p w14:paraId="16864349" w14:textId="77777777" w:rsidR="00726019" w:rsidRDefault="004C6D2D">
            <w:pPr>
              <w:tabs>
                <w:tab w:val="left" w:pos="551"/>
              </w:tabs>
              <w:rPr>
                <w:rFonts w:eastAsia="Yu Mincho"/>
                <w:lang w:val="en-US" w:eastAsia="ja-JP"/>
              </w:rPr>
            </w:pPr>
            <w:r>
              <w:rPr>
                <w:rFonts w:eastAsiaTheme="minorEastAsia" w:hint="eastAsia"/>
                <w:lang w:val="en-US" w:eastAsia="zh-CN"/>
              </w:rPr>
              <w:t>Y</w:t>
            </w:r>
          </w:p>
        </w:tc>
        <w:tc>
          <w:tcPr>
            <w:tcW w:w="7776" w:type="dxa"/>
          </w:tcPr>
          <w:p w14:paraId="1686434A" w14:textId="77777777" w:rsidR="00726019" w:rsidRDefault="00726019">
            <w:pPr>
              <w:rPr>
                <w:lang w:val="en-US" w:eastAsia="ko-KR"/>
              </w:rPr>
            </w:pPr>
          </w:p>
        </w:tc>
      </w:tr>
      <w:tr w:rsidR="00726019" w14:paraId="1686434F" w14:textId="77777777" w:rsidTr="00AB4C2A">
        <w:tc>
          <w:tcPr>
            <w:tcW w:w="1472" w:type="dxa"/>
          </w:tcPr>
          <w:p w14:paraId="1686434C"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916" w:type="dxa"/>
          </w:tcPr>
          <w:p w14:paraId="1686434D"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7776" w:type="dxa"/>
          </w:tcPr>
          <w:p w14:paraId="1686434E" w14:textId="77777777" w:rsidR="00726019" w:rsidRDefault="00726019">
            <w:pPr>
              <w:rPr>
                <w:lang w:val="en-US" w:eastAsia="ko-KR"/>
              </w:rPr>
            </w:pPr>
          </w:p>
        </w:tc>
      </w:tr>
      <w:tr w:rsidR="00726019" w14:paraId="16864353" w14:textId="77777777" w:rsidTr="00AB4C2A">
        <w:tc>
          <w:tcPr>
            <w:tcW w:w="1472" w:type="dxa"/>
          </w:tcPr>
          <w:p w14:paraId="16864350" w14:textId="77777777" w:rsidR="00726019" w:rsidRDefault="004C6D2D">
            <w:pPr>
              <w:rPr>
                <w:rFonts w:eastAsiaTheme="minorEastAsia"/>
                <w:lang w:val="en-US" w:eastAsia="zh-CN"/>
              </w:rPr>
            </w:pPr>
            <w:r>
              <w:rPr>
                <w:rFonts w:eastAsia="Malgun Gothic" w:hint="eastAsia"/>
                <w:lang w:val="en-US" w:eastAsia="ko-KR"/>
              </w:rPr>
              <w:t>LG</w:t>
            </w:r>
          </w:p>
        </w:tc>
        <w:tc>
          <w:tcPr>
            <w:tcW w:w="916" w:type="dxa"/>
          </w:tcPr>
          <w:p w14:paraId="16864351" w14:textId="77777777" w:rsidR="00726019" w:rsidRDefault="004C6D2D">
            <w:pPr>
              <w:tabs>
                <w:tab w:val="left" w:pos="551"/>
              </w:tabs>
              <w:rPr>
                <w:rFonts w:eastAsiaTheme="minorEastAsia"/>
                <w:lang w:val="en-US" w:eastAsia="zh-CN"/>
              </w:rPr>
            </w:pPr>
            <w:r>
              <w:rPr>
                <w:rFonts w:eastAsia="Malgun Gothic" w:hint="eastAsia"/>
                <w:lang w:val="en-US" w:eastAsia="ko-KR"/>
              </w:rPr>
              <w:t>Y</w:t>
            </w:r>
          </w:p>
        </w:tc>
        <w:tc>
          <w:tcPr>
            <w:tcW w:w="7776" w:type="dxa"/>
          </w:tcPr>
          <w:p w14:paraId="16864352" w14:textId="77777777" w:rsidR="00726019" w:rsidRDefault="00726019">
            <w:pPr>
              <w:rPr>
                <w:lang w:val="en-US" w:eastAsia="ko-KR"/>
              </w:rPr>
            </w:pPr>
          </w:p>
        </w:tc>
      </w:tr>
      <w:tr w:rsidR="00726019" w14:paraId="16864357" w14:textId="77777777" w:rsidTr="00AB4C2A">
        <w:tc>
          <w:tcPr>
            <w:tcW w:w="1472" w:type="dxa"/>
          </w:tcPr>
          <w:p w14:paraId="16864354" w14:textId="77777777" w:rsidR="00726019" w:rsidRDefault="004C6D2D">
            <w:pPr>
              <w:rPr>
                <w:rFonts w:eastAsia="Malgun Gothic"/>
                <w:lang w:val="en-US" w:eastAsia="ko-KR"/>
              </w:rPr>
            </w:pPr>
            <w:r>
              <w:rPr>
                <w:rFonts w:eastAsia="Yu Mincho" w:hint="eastAsia"/>
                <w:lang w:val="en-US" w:eastAsia="ja-JP"/>
              </w:rPr>
              <w:lastRenderedPageBreak/>
              <w:t>D</w:t>
            </w:r>
            <w:r>
              <w:rPr>
                <w:rFonts w:eastAsia="Yu Mincho"/>
                <w:lang w:val="en-US" w:eastAsia="ja-JP"/>
              </w:rPr>
              <w:t>OCOMO</w:t>
            </w:r>
          </w:p>
        </w:tc>
        <w:tc>
          <w:tcPr>
            <w:tcW w:w="916" w:type="dxa"/>
          </w:tcPr>
          <w:p w14:paraId="16864355" w14:textId="77777777" w:rsidR="00726019" w:rsidRDefault="004C6D2D">
            <w:pPr>
              <w:tabs>
                <w:tab w:val="left" w:pos="551"/>
              </w:tabs>
              <w:rPr>
                <w:rFonts w:eastAsia="Malgun Gothic"/>
                <w:lang w:val="en-US" w:eastAsia="ko-KR"/>
              </w:rPr>
            </w:pPr>
            <w:r>
              <w:rPr>
                <w:rFonts w:eastAsia="Yu Mincho" w:hint="eastAsia"/>
                <w:lang w:val="en-US" w:eastAsia="ja-JP"/>
              </w:rPr>
              <w:t>Y</w:t>
            </w:r>
          </w:p>
        </w:tc>
        <w:tc>
          <w:tcPr>
            <w:tcW w:w="7776" w:type="dxa"/>
          </w:tcPr>
          <w:p w14:paraId="16864356" w14:textId="77777777" w:rsidR="00726019" w:rsidRDefault="00726019">
            <w:pPr>
              <w:rPr>
                <w:lang w:val="en-US" w:eastAsia="ko-KR"/>
              </w:rPr>
            </w:pPr>
          </w:p>
        </w:tc>
      </w:tr>
      <w:tr w:rsidR="00726019" w14:paraId="1686435B" w14:textId="77777777" w:rsidTr="00AB4C2A">
        <w:tc>
          <w:tcPr>
            <w:tcW w:w="1472" w:type="dxa"/>
          </w:tcPr>
          <w:p w14:paraId="16864358" w14:textId="77777777" w:rsidR="00726019" w:rsidRDefault="004C6D2D">
            <w:pPr>
              <w:rPr>
                <w:rFonts w:eastAsia="Yu Mincho"/>
                <w:lang w:val="en-US" w:eastAsia="ja-JP"/>
              </w:rPr>
            </w:pPr>
            <w:r>
              <w:rPr>
                <w:rFonts w:eastAsia="Yu Mincho"/>
                <w:lang w:val="en-US" w:eastAsia="ja-JP"/>
              </w:rPr>
              <w:t>Nokia, NSB</w:t>
            </w:r>
          </w:p>
        </w:tc>
        <w:tc>
          <w:tcPr>
            <w:tcW w:w="916" w:type="dxa"/>
          </w:tcPr>
          <w:p w14:paraId="16864359" w14:textId="77777777" w:rsidR="00726019" w:rsidRDefault="004C6D2D">
            <w:pPr>
              <w:tabs>
                <w:tab w:val="left" w:pos="551"/>
              </w:tabs>
              <w:rPr>
                <w:rFonts w:eastAsia="Yu Mincho"/>
                <w:lang w:val="en-US" w:eastAsia="ja-JP"/>
              </w:rPr>
            </w:pPr>
            <w:r>
              <w:rPr>
                <w:rFonts w:eastAsia="Yu Mincho"/>
                <w:lang w:val="en-US" w:eastAsia="ja-JP"/>
              </w:rPr>
              <w:t>Y</w:t>
            </w:r>
          </w:p>
        </w:tc>
        <w:tc>
          <w:tcPr>
            <w:tcW w:w="7776" w:type="dxa"/>
          </w:tcPr>
          <w:p w14:paraId="1686435A" w14:textId="77777777" w:rsidR="00726019" w:rsidRDefault="00726019">
            <w:pPr>
              <w:rPr>
                <w:lang w:val="en-US" w:eastAsia="ko-KR"/>
              </w:rPr>
            </w:pPr>
          </w:p>
        </w:tc>
      </w:tr>
      <w:tr w:rsidR="00726019" w14:paraId="1686435F" w14:textId="77777777" w:rsidTr="00AB4C2A">
        <w:tc>
          <w:tcPr>
            <w:tcW w:w="1472" w:type="dxa"/>
          </w:tcPr>
          <w:p w14:paraId="1686435C" w14:textId="77777777" w:rsidR="00726019" w:rsidRDefault="004C6D2D">
            <w:pPr>
              <w:rPr>
                <w:lang w:val="en-US" w:eastAsia="ko-KR"/>
              </w:rPr>
            </w:pPr>
            <w:r>
              <w:rPr>
                <w:lang w:val="en-US" w:eastAsia="ko-KR"/>
              </w:rPr>
              <w:t>Ericsson</w:t>
            </w:r>
          </w:p>
        </w:tc>
        <w:tc>
          <w:tcPr>
            <w:tcW w:w="916" w:type="dxa"/>
          </w:tcPr>
          <w:p w14:paraId="1686435D" w14:textId="77777777" w:rsidR="00726019" w:rsidRDefault="004C6D2D">
            <w:pPr>
              <w:tabs>
                <w:tab w:val="left" w:pos="551"/>
              </w:tabs>
              <w:rPr>
                <w:lang w:val="en-US" w:eastAsia="ko-KR"/>
              </w:rPr>
            </w:pPr>
            <w:r>
              <w:rPr>
                <w:lang w:val="en-US" w:eastAsia="ko-KR"/>
              </w:rPr>
              <w:t>Y</w:t>
            </w:r>
          </w:p>
        </w:tc>
        <w:tc>
          <w:tcPr>
            <w:tcW w:w="7776" w:type="dxa"/>
          </w:tcPr>
          <w:p w14:paraId="1686435E" w14:textId="77777777" w:rsidR="00726019" w:rsidRDefault="00726019">
            <w:pPr>
              <w:rPr>
                <w:lang w:val="en-US" w:eastAsia="ko-KR"/>
              </w:rPr>
            </w:pPr>
          </w:p>
        </w:tc>
      </w:tr>
      <w:tr w:rsidR="00726019" w14:paraId="16864364" w14:textId="77777777" w:rsidTr="00AB4C2A">
        <w:tc>
          <w:tcPr>
            <w:tcW w:w="1472" w:type="dxa"/>
          </w:tcPr>
          <w:p w14:paraId="16864360" w14:textId="77777777" w:rsidR="00726019" w:rsidRDefault="004C6D2D">
            <w:pPr>
              <w:rPr>
                <w:lang w:val="en-US" w:eastAsia="ko-KR"/>
              </w:rPr>
            </w:pPr>
            <w:r>
              <w:rPr>
                <w:lang w:val="en-US" w:eastAsia="ko-KR"/>
              </w:rPr>
              <w:t>FUTUREWEI</w:t>
            </w:r>
          </w:p>
        </w:tc>
        <w:tc>
          <w:tcPr>
            <w:tcW w:w="916" w:type="dxa"/>
          </w:tcPr>
          <w:p w14:paraId="16864361" w14:textId="77777777" w:rsidR="00726019" w:rsidRDefault="004C6D2D">
            <w:pPr>
              <w:tabs>
                <w:tab w:val="left" w:pos="551"/>
              </w:tabs>
              <w:rPr>
                <w:lang w:val="en-US" w:eastAsia="ko-KR"/>
              </w:rPr>
            </w:pPr>
            <w:r>
              <w:rPr>
                <w:lang w:val="en-US" w:eastAsia="ko-KR"/>
              </w:rPr>
              <w:t>Partially</w:t>
            </w:r>
          </w:p>
        </w:tc>
        <w:tc>
          <w:tcPr>
            <w:tcW w:w="7776" w:type="dxa"/>
          </w:tcPr>
          <w:p w14:paraId="16864362" w14:textId="77777777" w:rsidR="00726019" w:rsidRDefault="004C6D2D">
            <w:pPr>
              <w:rPr>
                <w:lang w:val="en-US" w:eastAsia="ko-KR"/>
              </w:rPr>
            </w:pPr>
            <w:r>
              <w:rPr>
                <w:lang w:val="en-US" w:eastAsia="ko-KR"/>
              </w:rPr>
              <w:t>Further clarification about the proposal: it seems that whether/how to avoid PUSCH fragmentation is also applicable for the connected state, not only during initial access. Is that correct?</w:t>
            </w:r>
          </w:p>
          <w:p w14:paraId="16864363" w14:textId="77777777" w:rsidR="00726019" w:rsidRDefault="004C6D2D">
            <w:pPr>
              <w:rPr>
                <w:lang w:val="en-US" w:eastAsia="ko-KR"/>
              </w:rPr>
            </w:pPr>
            <w:r>
              <w:rPr>
                <w:lang w:val="en-US" w:eastAsia="ko-KR"/>
              </w:rPr>
              <w:t>Unlike initial access, the network can minimize fragmentation because the network knows the capabilities of the UE in the connected state</w:t>
            </w:r>
          </w:p>
        </w:tc>
      </w:tr>
      <w:tr w:rsidR="00726019" w14:paraId="16864368" w14:textId="77777777" w:rsidTr="00AB4C2A">
        <w:tc>
          <w:tcPr>
            <w:tcW w:w="1472" w:type="dxa"/>
          </w:tcPr>
          <w:p w14:paraId="16864365" w14:textId="77777777" w:rsidR="00726019" w:rsidRDefault="004C6D2D">
            <w:pPr>
              <w:rPr>
                <w:lang w:val="en-US" w:eastAsia="ko-KR"/>
              </w:rPr>
            </w:pPr>
            <w:r>
              <w:rPr>
                <w:lang w:val="en-US" w:eastAsia="ko-KR"/>
              </w:rPr>
              <w:t>Intel</w:t>
            </w:r>
          </w:p>
        </w:tc>
        <w:tc>
          <w:tcPr>
            <w:tcW w:w="916" w:type="dxa"/>
          </w:tcPr>
          <w:p w14:paraId="16864366" w14:textId="77777777" w:rsidR="00726019" w:rsidRDefault="004C6D2D">
            <w:pPr>
              <w:tabs>
                <w:tab w:val="left" w:pos="551"/>
              </w:tabs>
              <w:rPr>
                <w:lang w:val="en-US" w:eastAsia="ko-KR"/>
              </w:rPr>
            </w:pPr>
            <w:r>
              <w:rPr>
                <w:lang w:val="en-US" w:eastAsia="ko-KR"/>
              </w:rPr>
              <w:t>Y</w:t>
            </w:r>
          </w:p>
        </w:tc>
        <w:tc>
          <w:tcPr>
            <w:tcW w:w="7776" w:type="dxa"/>
          </w:tcPr>
          <w:p w14:paraId="16864367" w14:textId="77777777" w:rsidR="00726019" w:rsidRDefault="00726019">
            <w:pPr>
              <w:rPr>
                <w:lang w:val="en-US" w:eastAsia="ko-KR"/>
              </w:rPr>
            </w:pPr>
          </w:p>
        </w:tc>
      </w:tr>
      <w:tr w:rsidR="00726019" w14:paraId="1686436C" w14:textId="77777777" w:rsidTr="00AB4C2A">
        <w:tc>
          <w:tcPr>
            <w:tcW w:w="1472" w:type="dxa"/>
          </w:tcPr>
          <w:p w14:paraId="16864369" w14:textId="77777777" w:rsidR="00726019" w:rsidRDefault="004C6D2D">
            <w:pPr>
              <w:rPr>
                <w:lang w:val="en-US" w:eastAsia="ko-KR"/>
              </w:rPr>
            </w:pPr>
            <w:r>
              <w:rPr>
                <w:lang w:val="en-US" w:eastAsia="ko-KR"/>
              </w:rPr>
              <w:t xml:space="preserve">Apple </w:t>
            </w:r>
          </w:p>
        </w:tc>
        <w:tc>
          <w:tcPr>
            <w:tcW w:w="916" w:type="dxa"/>
          </w:tcPr>
          <w:p w14:paraId="1686436A" w14:textId="77777777" w:rsidR="00726019" w:rsidRDefault="004C6D2D">
            <w:pPr>
              <w:tabs>
                <w:tab w:val="left" w:pos="551"/>
              </w:tabs>
              <w:rPr>
                <w:lang w:val="en-US" w:eastAsia="ko-KR"/>
              </w:rPr>
            </w:pPr>
            <w:r>
              <w:rPr>
                <w:lang w:val="en-US" w:eastAsia="ko-KR"/>
              </w:rPr>
              <w:t>Y</w:t>
            </w:r>
          </w:p>
        </w:tc>
        <w:tc>
          <w:tcPr>
            <w:tcW w:w="7776" w:type="dxa"/>
          </w:tcPr>
          <w:p w14:paraId="1686436B" w14:textId="77777777" w:rsidR="00726019" w:rsidRDefault="00726019">
            <w:pPr>
              <w:rPr>
                <w:lang w:val="en-US" w:eastAsia="ko-KR"/>
              </w:rPr>
            </w:pPr>
          </w:p>
        </w:tc>
      </w:tr>
      <w:tr w:rsidR="00726019" w14:paraId="16864370" w14:textId="77777777" w:rsidTr="00AB4C2A">
        <w:tc>
          <w:tcPr>
            <w:tcW w:w="1472" w:type="dxa"/>
          </w:tcPr>
          <w:p w14:paraId="1686436D" w14:textId="77777777" w:rsidR="00726019" w:rsidRDefault="004C6D2D">
            <w:pPr>
              <w:rPr>
                <w:lang w:val="en-US" w:eastAsia="ko-KR"/>
              </w:rPr>
            </w:pPr>
            <w:r>
              <w:rPr>
                <w:lang w:val="en-US" w:eastAsia="ko-KR"/>
              </w:rPr>
              <w:t>IDCC</w:t>
            </w:r>
          </w:p>
        </w:tc>
        <w:tc>
          <w:tcPr>
            <w:tcW w:w="916" w:type="dxa"/>
          </w:tcPr>
          <w:p w14:paraId="1686436E" w14:textId="77777777" w:rsidR="00726019" w:rsidRDefault="004C6D2D">
            <w:pPr>
              <w:tabs>
                <w:tab w:val="left" w:pos="551"/>
              </w:tabs>
              <w:rPr>
                <w:lang w:val="en-US" w:eastAsia="ko-KR"/>
              </w:rPr>
            </w:pPr>
            <w:r>
              <w:rPr>
                <w:lang w:val="en-US" w:eastAsia="ko-KR"/>
              </w:rPr>
              <w:t>Y</w:t>
            </w:r>
          </w:p>
        </w:tc>
        <w:tc>
          <w:tcPr>
            <w:tcW w:w="7776" w:type="dxa"/>
          </w:tcPr>
          <w:p w14:paraId="1686436F" w14:textId="77777777" w:rsidR="00726019" w:rsidRDefault="00726019">
            <w:pPr>
              <w:rPr>
                <w:lang w:val="en-US" w:eastAsia="ko-KR"/>
              </w:rPr>
            </w:pPr>
          </w:p>
        </w:tc>
      </w:tr>
      <w:tr w:rsidR="00726019" w14:paraId="16864374" w14:textId="77777777" w:rsidTr="00AB4C2A">
        <w:tc>
          <w:tcPr>
            <w:tcW w:w="1472" w:type="dxa"/>
          </w:tcPr>
          <w:p w14:paraId="16864371" w14:textId="77777777" w:rsidR="00726019" w:rsidRDefault="004C6D2D">
            <w:pPr>
              <w:rPr>
                <w:lang w:val="en-US" w:eastAsia="ko-KR"/>
              </w:rPr>
            </w:pPr>
            <w:r>
              <w:rPr>
                <w:rFonts w:eastAsiaTheme="minorEastAsia"/>
                <w:lang w:val="en-US" w:eastAsia="zh-CN"/>
              </w:rPr>
              <w:t>China Telecom</w:t>
            </w:r>
          </w:p>
        </w:tc>
        <w:tc>
          <w:tcPr>
            <w:tcW w:w="916" w:type="dxa"/>
          </w:tcPr>
          <w:p w14:paraId="16864372" w14:textId="77777777" w:rsidR="00726019" w:rsidRDefault="004C6D2D">
            <w:pPr>
              <w:tabs>
                <w:tab w:val="left" w:pos="551"/>
              </w:tabs>
              <w:rPr>
                <w:lang w:val="en-US" w:eastAsia="ko-KR"/>
              </w:rPr>
            </w:pPr>
            <w:r>
              <w:rPr>
                <w:rFonts w:eastAsiaTheme="minorEastAsia"/>
                <w:lang w:val="en-US" w:eastAsia="zh-CN"/>
              </w:rPr>
              <w:t>Y</w:t>
            </w:r>
          </w:p>
        </w:tc>
        <w:tc>
          <w:tcPr>
            <w:tcW w:w="7776" w:type="dxa"/>
          </w:tcPr>
          <w:p w14:paraId="16864373" w14:textId="77777777" w:rsidR="00726019" w:rsidRDefault="00726019">
            <w:pPr>
              <w:rPr>
                <w:lang w:val="en-US" w:eastAsia="ko-KR"/>
              </w:rPr>
            </w:pPr>
          </w:p>
        </w:tc>
      </w:tr>
      <w:tr w:rsidR="00726019" w14:paraId="1686437C" w14:textId="77777777" w:rsidTr="00AB4C2A">
        <w:tc>
          <w:tcPr>
            <w:tcW w:w="1472" w:type="dxa"/>
          </w:tcPr>
          <w:p w14:paraId="16864375" w14:textId="77777777" w:rsidR="00726019" w:rsidRDefault="004C6D2D">
            <w:pPr>
              <w:rPr>
                <w:lang w:val="en-US" w:eastAsia="ko-KR"/>
              </w:rPr>
            </w:pPr>
            <w:r>
              <w:rPr>
                <w:lang w:val="en-US" w:eastAsia="ko-KR"/>
              </w:rPr>
              <w:t>FL2</w:t>
            </w:r>
          </w:p>
        </w:tc>
        <w:tc>
          <w:tcPr>
            <w:tcW w:w="8692" w:type="dxa"/>
            <w:gridSpan w:val="2"/>
          </w:tcPr>
          <w:p w14:paraId="16864376" w14:textId="77777777" w:rsidR="00726019" w:rsidRDefault="004C6D2D">
            <w:pPr>
              <w:rPr>
                <w:lang w:val="en-US" w:eastAsia="ko-KR"/>
              </w:rPr>
            </w:pPr>
            <w:r>
              <w:rPr>
                <w:lang w:val="en-US" w:eastAsia="ko-KR"/>
              </w:rPr>
              <w:t>Based on received responses, the same proposal can be considered again:</w:t>
            </w:r>
          </w:p>
          <w:p w14:paraId="16864377" w14:textId="77777777" w:rsidR="00726019" w:rsidRDefault="004C6D2D">
            <w:pPr>
              <w:jc w:val="both"/>
              <w:rPr>
                <w:b/>
              </w:rPr>
            </w:pPr>
            <w:r>
              <w:rPr>
                <w:b/>
                <w:highlight w:val="yellow"/>
              </w:rPr>
              <w:t>High Priority Proposal 3.1-1</w:t>
            </w:r>
            <w:r>
              <w:rPr>
                <w:b/>
              </w:rPr>
              <w:t>: Confirm the following working assumption from RAN1#105-e:</w:t>
            </w:r>
          </w:p>
          <w:p w14:paraId="16864378" w14:textId="77777777" w:rsidR="00726019" w:rsidRDefault="004C6D2D">
            <w:pPr>
              <w:pStyle w:val="ListParagraph"/>
              <w:numPr>
                <w:ilvl w:val="0"/>
                <w:numId w:val="12"/>
              </w:numPr>
              <w:rPr>
                <w:b/>
                <w:sz w:val="20"/>
                <w:szCs w:val="22"/>
                <w:lang w:val="en-GB"/>
              </w:rPr>
            </w:pPr>
            <w:r>
              <w:rPr>
                <w:b/>
                <w:sz w:val="20"/>
                <w:szCs w:val="22"/>
                <w:lang w:val="en-GB"/>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16864379" w14:textId="77777777" w:rsidR="00726019" w:rsidRDefault="004C6D2D">
            <w:pPr>
              <w:pStyle w:val="ListParagraph"/>
              <w:numPr>
                <w:ilvl w:val="1"/>
                <w:numId w:val="12"/>
              </w:numPr>
              <w:rPr>
                <w:b/>
                <w:sz w:val="20"/>
                <w:szCs w:val="22"/>
                <w:lang w:val="en-GB"/>
              </w:rPr>
            </w:pPr>
            <w:r>
              <w:rPr>
                <w:b/>
                <w:sz w:val="20"/>
                <w:szCs w:val="22"/>
                <w:lang w:val="en-GB"/>
              </w:rPr>
              <w:t>FFS: whether/how to avoid or minimize PUSCH resource fragmentation due to PUCCH transmission for the above case</w:t>
            </w:r>
          </w:p>
          <w:p w14:paraId="1686437A" w14:textId="77777777" w:rsidR="00726019" w:rsidRDefault="004C6D2D">
            <w:pPr>
              <w:pStyle w:val="ListParagraph"/>
              <w:numPr>
                <w:ilvl w:val="1"/>
                <w:numId w:val="12"/>
              </w:numPr>
              <w:rPr>
                <w:b/>
                <w:sz w:val="20"/>
                <w:szCs w:val="22"/>
                <w:lang w:val="en-GB"/>
              </w:rPr>
            </w:pPr>
            <w:r>
              <w:rPr>
                <w:b/>
                <w:sz w:val="20"/>
                <w:szCs w:val="22"/>
                <w:lang w:val="en-GB"/>
              </w:rPr>
              <w:t xml:space="preserve">Support the case when the centre frequency is assumed to be the same for the initial DL and UL BWPs in TDD. </w:t>
            </w:r>
          </w:p>
          <w:p w14:paraId="1686437B" w14:textId="77777777" w:rsidR="00726019" w:rsidRDefault="004C6D2D">
            <w:pPr>
              <w:pStyle w:val="ListParagraph"/>
              <w:numPr>
                <w:ilvl w:val="2"/>
                <w:numId w:val="12"/>
              </w:numPr>
              <w:rPr>
                <w:b/>
                <w:sz w:val="20"/>
                <w:szCs w:val="22"/>
                <w:lang w:val="en-GB"/>
              </w:rPr>
            </w:pPr>
            <w:r>
              <w:rPr>
                <w:b/>
                <w:sz w:val="20"/>
                <w:szCs w:val="22"/>
                <w:lang w:val="en-GB"/>
              </w:rPr>
              <w:t xml:space="preserve">FFS whether or not to additionally support the case when the centre frequency is different; if so, how to minimize centre frequency retuning </w:t>
            </w:r>
          </w:p>
        </w:tc>
      </w:tr>
      <w:tr w:rsidR="00726019" w14:paraId="16864380" w14:textId="77777777" w:rsidTr="00AB4C2A">
        <w:tc>
          <w:tcPr>
            <w:tcW w:w="1472" w:type="dxa"/>
          </w:tcPr>
          <w:p w14:paraId="1686437D" w14:textId="77777777" w:rsidR="00726019" w:rsidRDefault="004C6D2D">
            <w:pPr>
              <w:rPr>
                <w:lang w:val="en-US" w:eastAsia="ko-KR"/>
              </w:rPr>
            </w:pPr>
            <w:r>
              <w:rPr>
                <w:lang w:val="en-US" w:eastAsia="ko-KR"/>
              </w:rPr>
              <w:t>Lenovo, Motorola Mobility</w:t>
            </w:r>
          </w:p>
        </w:tc>
        <w:tc>
          <w:tcPr>
            <w:tcW w:w="916" w:type="dxa"/>
          </w:tcPr>
          <w:p w14:paraId="1686437E" w14:textId="77777777" w:rsidR="00726019" w:rsidRDefault="004C6D2D">
            <w:pPr>
              <w:tabs>
                <w:tab w:val="left" w:pos="551"/>
              </w:tabs>
              <w:rPr>
                <w:lang w:val="en-US" w:eastAsia="ko-KR"/>
              </w:rPr>
            </w:pPr>
            <w:r>
              <w:rPr>
                <w:lang w:val="en-US" w:eastAsia="ko-KR"/>
              </w:rPr>
              <w:t>Y</w:t>
            </w:r>
          </w:p>
        </w:tc>
        <w:tc>
          <w:tcPr>
            <w:tcW w:w="7776" w:type="dxa"/>
          </w:tcPr>
          <w:p w14:paraId="1686437F" w14:textId="77777777" w:rsidR="00726019" w:rsidRDefault="00726019">
            <w:pPr>
              <w:rPr>
                <w:lang w:val="en-US" w:eastAsia="ko-KR"/>
              </w:rPr>
            </w:pPr>
          </w:p>
        </w:tc>
      </w:tr>
      <w:tr w:rsidR="00726019" w14:paraId="16864384" w14:textId="77777777" w:rsidTr="00AB4C2A">
        <w:tc>
          <w:tcPr>
            <w:tcW w:w="1472" w:type="dxa"/>
          </w:tcPr>
          <w:p w14:paraId="16864381" w14:textId="77777777" w:rsidR="00726019" w:rsidRDefault="004C6D2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916" w:type="dxa"/>
          </w:tcPr>
          <w:p w14:paraId="16864382"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7776" w:type="dxa"/>
          </w:tcPr>
          <w:p w14:paraId="16864383" w14:textId="77777777" w:rsidR="00726019" w:rsidRDefault="00726019">
            <w:pPr>
              <w:rPr>
                <w:lang w:val="en-US" w:eastAsia="ko-KR"/>
              </w:rPr>
            </w:pPr>
          </w:p>
        </w:tc>
      </w:tr>
      <w:tr w:rsidR="00726019" w14:paraId="16864388" w14:textId="77777777" w:rsidTr="00AB4C2A">
        <w:tc>
          <w:tcPr>
            <w:tcW w:w="1472" w:type="dxa"/>
          </w:tcPr>
          <w:p w14:paraId="16864385" w14:textId="77777777" w:rsidR="00726019" w:rsidRDefault="004C6D2D">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916" w:type="dxa"/>
          </w:tcPr>
          <w:p w14:paraId="16864386" w14:textId="77777777" w:rsidR="00726019" w:rsidRDefault="004C6D2D">
            <w:pPr>
              <w:tabs>
                <w:tab w:val="left" w:pos="551"/>
              </w:tabs>
              <w:rPr>
                <w:rFonts w:eastAsiaTheme="minorEastAsia"/>
                <w:lang w:val="en-US" w:eastAsia="zh-CN"/>
              </w:rPr>
            </w:pPr>
            <w:r>
              <w:rPr>
                <w:rFonts w:eastAsia="Yu Mincho" w:hint="eastAsia"/>
                <w:lang w:val="en-US" w:eastAsia="ja-JP"/>
              </w:rPr>
              <w:t>Y</w:t>
            </w:r>
          </w:p>
        </w:tc>
        <w:tc>
          <w:tcPr>
            <w:tcW w:w="7776" w:type="dxa"/>
          </w:tcPr>
          <w:p w14:paraId="16864387" w14:textId="77777777" w:rsidR="00726019" w:rsidRDefault="00726019">
            <w:pPr>
              <w:rPr>
                <w:lang w:val="en-US" w:eastAsia="ko-KR"/>
              </w:rPr>
            </w:pPr>
          </w:p>
        </w:tc>
      </w:tr>
      <w:tr w:rsidR="00726019" w14:paraId="1686438C" w14:textId="77777777" w:rsidTr="00AB4C2A">
        <w:tc>
          <w:tcPr>
            <w:tcW w:w="1472" w:type="dxa"/>
          </w:tcPr>
          <w:p w14:paraId="16864389" w14:textId="77777777" w:rsidR="00726019" w:rsidRDefault="004C6D2D">
            <w:pPr>
              <w:rPr>
                <w:rFonts w:eastAsia="Yu Mincho"/>
                <w:lang w:val="en-US" w:eastAsia="ja-JP"/>
              </w:rPr>
            </w:pPr>
            <w:r>
              <w:rPr>
                <w:rFonts w:eastAsiaTheme="minorEastAsia" w:hint="eastAsia"/>
                <w:lang w:val="en-US" w:eastAsia="zh-CN"/>
              </w:rPr>
              <w:t>C</w:t>
            </w:r>
            <w:r>
              <w:rPr>
                <w:rFonts w:eastAsiaTheme="minorEastAsia"/>
                <w:lang w:val="en-US" w:eastAsia="zh-CN"/>
              </w:rPr>
              <w:t>hina T</w:t>
            </w:r>
            <w:r>
              <w:rPr>
                <w:rFonts w:eastAsiaTheme="minorEastAsia" w:hint="eastAsia"/>
                <w:lang w:val="en-US" w:eastAsia="zh-CN"/>
              </w:rPr>
              <w:t>elecom</w:t>
            </w:r>
          </w:p>
        </w:tc>
        <w:tc>
          <w:tcPr>
            <w:tcW w:w="916" w:type="dxa"/>
          </w:tcPr>
          <w:p w14:paraId="1686438A" w14:textId="77777777" w:rsidR="00726019" w:rsidRDefault="004C6D2D">
            <w:pPr>
              <w:tabs>
                <w:tab w:val="left" w:pos="551"/>
              </w:tabs>
              <w:rPr>
                <w:rFonts w:eastAsia="Yu Mincho"/>
                <w:lang w:val="en-US" w:eastAsia="ja-JP"/>
              </w:rPr>
            </w:pPr>
            <w:r>
              <w:rPr>
                <w:rFonts w:eastAsiaTheme="minorEastAsia" w:hint="eastAsia"/>
                <w:lang w:val="en-US" w:eastAsia="zh-CN"/>
              </w:rPr>
              <w:t>Y</w:t>
            </w:r>
          </w:p>
        </w:tc>
        <w:tc>
          <w:tcPr>
            <w:tcW w:w="7776" w:type="dxa"/>
          </w:tcPr>
          <w:p w14:paraId="1686438B" w14:textId="77777777" w:rsidR="00726019" w:rsidRDefault="00726019">
            <w:pPr>
              <w:rPr>
                <w:lang w:val="en-US" w:eastAsia="ko-KR"/>
              </w:rPr>
            </w:pPr>
          </w:p>
        </w:tc>
      </w:tr>
      <w:tr w:rsidR="00726019" w14:paraId="16864390" w14:textId="77777777" w:rsidTr="00AB4C2A">
        <w:tc>
          <w:tcPr>
            <w:tcW w:w="1472" w:type="dxa"/>
          </w:tcPr>
          <w:p w14:paraId="1686438D" w14:textId="77777777" w:rsidR="00726019" w:rsidRDefault="004C6D2D">
            <w:pPr>
              <w:rPr>
                <w:rFonts w:eastAsiaTheme="minorEastAsia"/>
                <w:lang w:val="en-US" w:eastAsia="zh-CN"/>
              </w:rPr>
            </w:pPr>
            <w:r>
              <w:rPr>
                <w:rFonts w:eastAsiaTheme="minorEastAsia" w:hint="eastAsia"/>
                <w:lang w:val="en-US" w:eastAsia="zh-CN"/>
              </w:rPr>
              <w:t>CMCC</w:t>
            </w:r>
          </w:p>
        </w:tc>
        <w:tc>
          <w:tcPr>
            <w:tcW w:w="916" w:type="dxa"/>
          </w:tcPr>
          <w:p w14:paraId="1686438E"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7776" w:type="dxa"/>
          </w:tcPr>
          <w:p w14:paraId="1686438F" w14:textId="77777777" w:rsidR="00726019" w:rsidRDefault="00726019">
            <w:pPr>
              <w:rPr>
                <w:lang w:val="en-US" w:eastAsia="ko-KR"/>
              </w:rPr>
            </w:pPr>
          </w:p>
        </w:tc>
      </w:tr>
      <w:tr w:rsidR="00726019" w14:paraId="16864394" w14:textId="77777777" w:rsidTr="00AB4C2A">
        <w:trPr>
          <w:trHeight w:val="368"/>
        </w:trPr>
        <w:tc>
          <w:tcPr>
            <w:tcW w:w="1472" w:type="dxa"/>
          </w:tcPr>
          <w:p w14:paraId="16864391" w14:textId="77777777" w:rsidR="00726019" w:rsidRDefault="004C6D2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916" w:type="dxa"/>
          </w:tcPr>
          <w:p w14:paraId="16864392"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7776" w:type="dxa"/>
          </w:tcPr>
          <w:p w14:paraId="16864393" w14:textId="77777777" w:rsidR="00726019" w:rsidRDefault="00726019">
            <w:pPr>
              <w:rPr>
                <w:lang w:val="en-US" w:eastAsia="ko-KR"/>
              </w:rPr>
            </w:pPr>
          </w:p>
        </w:tc>
      </w:tr>
      <w:tr w:rsidR="00726019" w14:paraId="16864399" w14:textId="77777777" w:rsidTr="00AB4C2A">
        <w:tc>
          <w:tcPr>
            <w:tcW w:w="1472" w:type="dxa"/>
          </w:tcPr>
          <w:p w14:paraId="16864395" w14:textId="77777777" w:rsidR="00726019" w:rsidRDefault="004C6D2D">
            <w:pPr>
              <w:rPr>
                <w:rFonts w:eastAsiaTheme="minorEastAsia"/>
                <w:lang w:val="en-US" w:eastAsia="zh-CN"/>
              </w:rPr>
            </w:pPr>
            <w:r>
              <w:rPr>
                <w:rFonts w:eastAsiaTheme="minorEastAsia"/>
                <w:lang w:val="en-US" w:eastAsia="zh-CN"/>
              </w:rPr>
              <w:t>Qualcomm</w:t>
            </w:r>
          </w:p>
        </w:tc>
        <w:tc>
          <w:tcPr>
            <w:tcW w:w="916" w:type="dxa"/>
          </w:tcPr>
          <w:p w14:paraId="16864396" w14:textId="77777777" w:rsidR="00726019" w:rsidRDefault="00726019">
            <w:pPr>
              <w:tabs>
                <w:tab w:val="left" w:pos="551"/>
              </w:tabs>
              <w:rPr>
                <w:rFonts w:eastAsiaTheme="minorEastAsia"/>
                <w:lang w:val="en-US" w:eastAsia="zh-CN"/>
              </w:rPr>
            </w:pPr>
          </w:p>
        </w:tc>
        <w:tc>
          <w:tcPr>
            <w:tcW w:w="7776" w:type="dxa"/>
          </w:tcPr>
          <w:p w14:paraId="16864397" w14:textId="77777777" w:rsidR="00726019" w:rsidRDefault="004C6D2D">
            <w:pPr>
              <w:rPr>
                <w:lang w:val="en-US" w:eastAsia="ko-KR"/>
              </w:rPr>
            </w:pPr>
            <w:r>
              <w:rPr>
                <w:lang w:val="en-US" w:eastAsia="ko-KR"/>
              </w:rPr>
              <w:t>We can agree with this proposal if the last FFS bullet is</w:t>
            </w:r>
            <w:r>
              <w:rPr>
                <w:color w:val="C00000"/>
                <w:lang w:val="en-US" w:eastAsia="ko-KR"/>
              </w:rPr>
              <w:t xml:space="preserve"> removed</w:t>
            </w:r>
            <w:r>
              <w:rPr>
                <w:lang w:val="en-US" w:eastAsia="ko-KR"/>
              </w:rPr>
              <w:t>:</w:t>
            </w:r>
          </w:p>
          <w:p w14:paraId="16864398" w14:textId="77777777" w:rsidR="00726019" w:rsidRDefault="004C6D2D">
            <w:pPr>
              <w:pStyle w:val="ListParagraph"/>
              <w:numPr>
                <w:ilvl w:val="0"/>
                <w:numId w:val="36"/>
              </w:numPr>
              <w:rPr>
                <w:rFonts w:ascii="Times New Roman" w:hAnsi="Times New Roman" w:cs="Times New Roman"/>
                <w:color w:val="C00000"/>
                <w:sz w:val="20"/>
                <w:szCs w:val="20"/>
                <w:u w:val="single"/>
                <w:lang w:val="en-US" w:eastAsia="ko-KR"/>
              </w:rPr>
            </w:pPr>
            <w:r>
              <w:rPr>
                <w:rFonts w:ascii="Times New Roman" w:hAnsi="Times New Roman" w:cs="Times New Roman"/>
                <w:b/>
                <w:color w:val="C00000"/>
                <w:sz w:val="20"/>
                <w:szCs w:val="20"/>
                <w:u w:val="single"/>
                <w:lang w:val="en-US"/>
              </w:rPr>
              <w:t>FFS whether or not to additionally support the case when the centre frequency is different; if so, how to minimize centre frequency retuning</w:t>
            </w:r>
          </w:p>
        </w:tc>
      </w:tr>
      <w:tr w:rsidR="00726019" w14:paraId="1686439D" w14:textId="77777777" w:rsidTr="00AB4C2A">
        <w:tc>
          <w:tcPr>
            <w:tcW w:w="1472" w:type="dxa"/>
          </w:tcPr>
          <w:p w14:paraId="1686439A" w14:textId="77777777" w:rsidR="00726019" w:rsidRDefault="004C6D2D">
            <w:pPr>
              <w:rPr>
                <w:rFonts w:eastAsiaTheme="minorEastAsia"/>
                <w:lang w:val="en-US" w:eastAsia="zh-CN"/>
              </w:rPr>
            </w:pPr>
            <w:r>
              <w:rPr>
                <w:rFonts w:eastAsiaTheme="minorEastAsia"/>
                <w:lang w:val="en-US" w:eastAsia="zh-CN"/>
              </w:rPr>
              <w:t xml:space="preserve">Nordic </w:t>
            </w:r>
          </w:p>
        </w:tc>
        <w:tc>
          <w:tcPr>
            <w:tcW w:w="916" w:type="dxa"/>
          </w:tcPr>
          <w:p w14:paraId="1686439B"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7776" w:type="dxa"/>
          </w:tcPr>
          <w:p w14:paraId="1686439C" w14:textId="77777777" w:rsidR="00726019" w:rsidRDefault="004C6D2D">
            <w:pPr>
              <w:rPr>
                <w:lang w:val="en-US" w:eastAsia="ko-KR"/>
              </w:rPr>
            </w:pPr>
            <w:r>
              <w:rPr>
                <w:lang w:val="en-US" w:eastAsia="ko-KR"/>
              </w:rPr>
              <w:t>Agree with QC</w:t>
            </w:r>
          </w:p>
        </w:tc>
      </w:tr>
      <w:tr w:rsidR="00726019" w14:paraId="168643A1" w14:textId="77777777" w:rsidTr="00AB4C2A">
        <w:tc>
          <w:tcPr>
            <w:tcW w:w="1472" w:type="dxa"/>
          </w:tcPr>
          <w:p w14:paraId="1686439E" w14:textId="77777777" w:rsidR="00726019" w:rsidRDefault="004C6D2D">
            <w:pPr>
              <w:rPr>
                <w:rFonts w:eastAsiaTheme="minorEastAsia"/>
                <w:lang w:val="en-US" w:eastAsia="zh-CN"/>
              </w:rPr>
            </w:pPr>
            <w:r>
              <w:rPr>
                <w:rFonts w:eastAsia="Malgun Gothic" w:hint="eastAsia"/>
                <w:lang w:val="en-US" w:eastAsia="ko-KR"/>
              </w:rPr>
              <w:t>L</w:t>
            </w:r>
            <w:r>
              <w:rPr>
                <w:rFonts w:eastAsia="Malgun Gothic"/>
                <w:lang w:val="en-US" w:eastAsia="ko-KR"/>
              </w:rPr>
              <w:t>G</w:t>
            </w:r>
          </w:p>
        </w:tc>
        <w:tc>
          <w:tcPr>
            <w:tcW w:w="916" w:type="dxa"/>
          </w:tcPr>
          <w:p w14:paraId="1686439F" w14:textId="77777777" w:rsidR="00726019" w:rsidRDefault="00726019">
            <w:pPr>
              <w:tabs>
                <w:tab w:val="left" w:pos="551"/>
              </w:tabs>
              <w:rPr>
                <w:rFonts w:eastAsiaTheme="minorEastAsia"/>
                <w:lang w:val="en-US" w:eastAsia="zh-CN"/>
              </w:rPr>
            </w:pPr>
          </w:p>
        </w:tc>
        <w:tc>
          <w:tcPr>
            <w:tcW w:w="7776" w:type="dxa"/>
          </w:tcPr>
          <w:p w14:paraId="168643A0" w14:textId="77777777" w:rsidR="00726019" w:rsidRDefault="004C6D2D">
            <w:pPr>
              <w:rPr>
                <w:lang w:val="en-US" w:eastAsia="ko-KR"/>
              </w:rPr>
            </w:pPr>
            <w:r>
              <w:rPr>
                <w:rFonts w:hint="eastAsia"/>
                <w:lang w:val="en-US" w:eastAsia="ko-KR"/>
              </w:rPr>
              <w:t>Agree with QC</w:t>
            </w:r>
          </w:p>
        </w:tc>
      </w:tr>
      <w:tr w:rsidR="00726019" w14:paraId="168643A5" w14:textId="77777777" w:rsidTr="00AB4C2A">
        <w:tc>
          <w:tcPr>
            <w:tcW w:w="1472" w:type="dxa"/>
          </w:tcPr>
          <w:p w14:paraId="168643A2" w14:textId="77777777" w:rsidR="00726019" w:rsidRDefault="004C6D2D">
            <w:pPr>
              <w:rPr>
                <w:rFonts w:eastAsia="Malgun Gothic"/>
                <w:lang w:val="en-US" w:eastAsia="ko-KR"/>
              </w:rPr>
            </w:pPr>
            <w:r>
              <w:rPr>
                <w:rFonts w:eastAsia="Malgun Gothic"/>
                <w:lang w:val="en-US" w:eastAsia="ko-KR"/>
              </w:rPr>
              <w:t>NEC</w:t>
            </w:r>
          </w:p>
        </w:tc>
        <w:tc>
          <w:tcPr>
            <w:tcW w:w="916" w:type="dxa"/>
          </w:tcPr>
          <w:p w14:paraId="168643A3" w14:textId="77777777" w:rsidR="00726019" w:rsidRDefault="00726019">
            <w:pPr>
              <w:tabs>
                <w:tab w:val="left" w:pos="551"/>
              </w:tabs>
              <w:rPr>
                <w:rFonts w:eastAsiaTheme="minorEastAsia"/>
                <w:lang w:val="en-US" w:eastAsia="zh-CN"/>
              </w:rPr>
            </w:pPr>
          </w:p>
        </w:tc>
        <w:tc>
          <w:tcPr>
            <w:tcW w:w="7776" w:type="dxa"/>
          </w:tcPr>
          <w:p w14:paraId="168643A4" w14:textId="77777777" w:rsidR="00726019" w:rsidRDefault="004C6D2D">
            <w:pPr>
              <w:rPr>
                <w:lang w:val="en-US" w:eastAsia="ko-KR"/>
              </w:rPr>
            </w:pPr>
            <w:r>
              <w:rPr>
                <w:lang w:val="en-US" w:eastAsia="ko-KR"/>
              </w:rPr>
              <w:t>Agree with QC</w:t>
            </w:r>
          </w:p>
        </w:tc>
      </w:tr>
      <w:tr w:rsidR="00726019" w14:paraId="168643A9" w14:textId="77777777" w:rsidTr="00AB4C2A">
        <w:tc>
          <w:tcPr>
            <w:tcW w:w="1472" w:type="dxa"/>
          </w:tcPr>
          <w:p w14:paraId="168643A6" w14:textId="77777777" w:rsidR="00726019" w:rsidRDefault="004C6D2D">
            <w:pPr>
              <w:rPr>
                <w:rFonts w:eastAsia="Yu Mincho"/>
                <w:lang w:val="en-US" w:eastAsia="ja-JP"/>
              </w:rPr>
            </w:pPr>
            <w:r>
              <w:rPr>
                <w:rFonts w:eastAsia="Yu Mincho" w:hint="eastAsia"/>
                <w:lang w:val="en-US" w:eastAsia="ja-JP"/>
              </w:rPr>
              <w:t>P</w:t>
            </w:r>
            <w:r>
              <w:rPr>
                <w:rFonts w:eastAsia="Yu Mincho"/>
                <w:lang w:val="en-US" w:eastAsia="ja-JP"/>
              </w:rPr>
              <w:t>anasonic</w:t>
            </w:r>
          </w:p>
        </w:tc>
        <w:tc>
          <w:tcPr>
            <w:tcW w:w="916" w:type="dxa"/>
          </w:tcPr>
          <w:p w14:paraId="168643A7"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7776" w:type="dxa"/>
          </w:tcPr>
          <w:p w14:paraId="168643A8" w14:textId="77777777" w:rsidR="00726019" w:rsidRDefault="00726019">
            <w:pPr>
              <w:rPr>
                <w:lang w:val="en-US" w:eastAsia="ko-KR"/>
              </w:rPr>
            </w:pPr>
          </w:p>
        </w:tc>
      </w:tr>
      <w:tr w:rsidR="00726019" w14:paraId="168643AD" w14:textId="77777777" w:rsidTr="00AB4C2A">
        <w:tc>
          <w:tcPr>
            <w:tcW w:w="1472" w:type="dxa"/>
          </w:tcPr>
          <w:p w14:paraId="168643AA" w14:textId="77777777" w:rsidR="00726019" w:rsidRDefault="004C6D2D">
            <w:pPr>
              <w:rPr>
                <w:lang w:val="en-US" w:eastAsia="ko-KR"/>
              </w:rPr>
            </w:pPr>
            <w:r>
              <w:rPr>
                <w:rFonts w:eastAsiaTheme="minorEastAsia" w:hint="eastAsia"/>
                <w:lang w:val="en-US" w:eastAsia="zh-CN"/>
              </w:rPr>
              <w:lastRenderedPageBreak/>
              <w:t>S</w:t>
            </w:r>
            <w:r>
              <w:rPr>
                <w:rFonts w:eastAsiaTheme="minorEastAsia"/>
                <w:lang w:val="en-US" w:eastAsia="zh-CN"/>
              </w:rPr>
              <w:t>amsung</w:t>
            </w:r>
          </w:p>
        </w:tc>
        <w:tc>
          <w:tcPr>
            <w:tcW w:w="916" w:type="dxa"/>
          </w:tcPr>
          <w:p w14:paraId="168643AB" w14:textId="77777777" w:rsidR="00726019" w:rsidRDefault="00726019">
            <w:pPr>
              <w:tabs>
                <w:tab w:val="left" w:pos="551"/>
              </w:tabs>
              <w:rPr>
                <w:lang w:val="en-US" w:eastAsia="ko-KR"/>
              </w:rPr>
            </w:pPr>
          </w:p>
        </w:tc>
        <w:tc>
          <w:tcPr>
            <w:tcW w:w="7776" w:type="dxa"/>
          </w:tcPr>
          <w:p w14:paraId="168643AC" w14:textId="77777777" w:rsidR="00726019" w:rsidRDefault="004C6D2D">
            <w:pPr>
              <w:rPr>
                <w:lang w:val="en-US" w:eastAsia="ko-KR"/>
              </w:rPr>
            </w:pPr>
            <w:r>
              <w:rPr>
                <w:rFonts w:eastAsiaTheme="minorEastAsia" w:hint="eastAsia"/>
                <w:lang w:val="en-US" w:eastAsia="zh-CN"/>
              </w:rPr>
              <w:t>F</w:t>
            </w:r>
            <w:r>
              <w:rPr>
                <w:rFonts w:eastAsiaTheme="minorEastAsia"/>
                <w:lang w:val="en-US" w:eastAsia="zh-CN"/>
              </w:rPr>
              <w:t xml:space="preserve">or the sake of progress, we can live with this. Again, we assume BWP itself cannot float, but UE might be able to retune to other frequency range, for receiving, e.g., SSB. </w:t>
            </w:r>
          </w:p>
        </w:tc>
      </w:tr>
      <w:tr w:rsidR="00726019" w14:paraId="168643B1" w14:textId="77777777" w:rsidTr="00AB4C2A">
        <w:tc>
          <w:tcPr>
            <w:tcW w:w="1472" w:type="dxa"/>
          </w:tcPr>
          <w:p w14:paraId="168643AE" w14:textId="77777777" w:rsidR="00726019" w:rsidRDefault="004C6D2D">
            <w:pPr>
              <w:rPr>
                <w:rFonts w:eastAsiaTheme="minorEastAsia"/>
                <w:lang w:val="en-US" w:eastAsia="zh-CN"/>
              </w:rPr>
            </w:pPr>
            <w:r>
              <w:rPr>
                <w:rFonts w:eastAsiaTheme="minorEastAsia" w:hint="eastAsia"/>
                <w:lang w:val="en-US" w:eastAsia="zh-CN"/>
              </w:rPr>
              <w:t>CATT</w:t>
            </w:r>
          </w:p>
        </w:tc>
        <w:tc>
          <w:tcPr>
            <w:tcW w:w="916" w:type="dxa"/>
          </w:tcPr>
          <w:p w14:paraId="168643AF" w14:textId="77777777" w:rsidR="00726019" w:rsidRDefault="004C6D2D">
            <w:pPr>
              <w:tabs>
                <w:tab w:val="left" w:pos="551"/>
              </w:tabs>
              <w:rPr>
                <w:lang w:val="en-US" w:eastAsia="ko-KR"/>
              </w:rPr>
            </w:pPr>
            <w:r>
              <w:rPr>
                <w:rFonts w:eastAsiaTheme="minorEastAsia" w:hint="eastAsia"/>
                <w:lang w:val="en-US" w:eastAsia="zh-CN"/>
              </w:rPr>
              <w:t>Y</w:t>
            </w:r>
          </w:p>
        </w:tc>
        <w:tc>
          <w:tcPr>
            <w:tcW w:w="7776" w:type="dxa"/>
          </w:tcPr>
          <w:p w14:paraId="168643B0" w14:textId="77777777" w:rsidR="00726019" w:rsidRDefault="00726019">
            <w:pPr>
              <w:rPr>
                <w:rFonts w:eastAsiaTheme="minorEastAsia"/>
                <w:lang w:val="en-US" w:eastAsia="zh-CN"/>
              </w:rPr>
            </w:pPr>
          </w:p>
        </w:tc>
      </w:tr>
      <w:tr w:rsidR="00726019" w14:paraId="168643B5" w14:textId="77777777" w:rsidTr="00AB4C2A">
        <w:tc>
          <w:tcPr>
            <w:tcW w:w="1472" w:type="dxa"/>
          </w:tcPr>
          <w:p w14:paraId="168643B2" w14:textId="77777777" w:rsidR="00726019" w:rsidRDefault="004C6D2D">
            <w:pPr>
              <w:rPr>
                <w:rFonts w:eastAsiaTheme="minorEastAsia"/>
                <w:lang w:val="en-US" w:eastAsia="zh-CN"/>
              </w:rPr>
            </w:pPr>
            <w:r>
              <w:rPr>
                <w:rFonts w:eastAsiaTheme="minorEastAsia"/>
                <w:lang w:val="en-US" w:eastAsia="zh-CN"/>
              </w:rPr>
              <w:t>Huawei, HiSilicon</w:t>
            </w:r>
          </w:p>
        </w:tc>
        <w:tc>
          <w:tcPr>
            <w:tcW w:w="916" w:type="dxa"/>
          </w:tcPr>
          <w:p w14:paraId="168643B3" w14:textId="77777777" w:rsidR="00726019" w:rsidRDefault="004C6D2D">
            <w:pPr>
              <w:tabs>
                <w:tab w:val="left" w:pos="551"/>
              </w:tabs>
              <w:rPr>
                <w:lang w:val="en-US" w:eastAsia="ko-KR"/>
              </w:rPr>
            </w:pPr>
            <w:r>
              <w:rPr>
                <w:lang w:val="en-US" w:eastAsia="ko-KR"/>
              </w:rPr>
              <w:t>Y</w:t>
            </w:r>
          </w:p>
        </w:tc>
        <w:tc>
          <w:tcPr>
            <w:tcW w:w="7776" w:type="dxa"/>
          </w:tcPr>
          <w:p w14:paraId="168643B4" w14:textId="77777777" w:rsidR="00726019" w:rsidRDefault="00726019">
            <w:pPr>
              <w:rPr>
                <w:rFonts w:eastAsiaTheme="minorEastAsia"/>
                <w:lang w:val="en-US" w:eastAsia="zh-CN"/>
              </w:rPr>
            </w:pPr>
          </w:p>
        </w:tc>
      </w:tr>
      <w:tr w:rsidR="00726019" w14:paraId="168643B9" w14:textId="77777777" w:rsidTr="00AB4C2A">
        <w:tc>
          <w:tcPr>
            <w:tcW w:w="1472" w:type="dxa"/>
          </w:tcPr>
          <w:p w14:paraId="168643B6" w14:textId="77777777" w:rsidR="00726019" w:rsidRDefault="004C6D2D">
            <w:pPr>
              <w:rPr>
                <w:rFonts w:eastAsiaTheme="minorEastAsia"/>
                <w:lang w:val="en-US" w:eastAsia="zh-CN"/>
              </w:rPr>
            </w:pPr>
            <w:r>
              <w:rPr>
                <w:rFonts w:eastAsiaTheme="minorEastAsia" w:hint="eastAsia"/>
                <w:lang w:val="en-US" w:eastAsia="zh-CN"/>
              </w:rPr>
              <w:t>Spreadtrum</w:t>
            </w:r>
          </w:p>
        </w:tc>
        <w:tc>
          <w:tcPr>
            <w:tcW w:w="916" w:type="dxa"/>
          </w:tcPr>
          <w:p w14:paraId="168643B7" w14:textId="77777777" w:rsidR="00726019" w:rsidRDefault="004C6D2D">
            <w:pPr>
              <w:tabs>
                <w:tab w:val="left" w:pos="551"/>
              </w:tabs>
              <w:rPr>
                <w:lang w:val="en-US" w:eastAsia="ko-KR"/>
              </w:rPr>
            </w:pPr>
            <w:r>
              <w:rPr>
                <w:rFonts w:hint="eastAsia"/>
                <w:lang w:val="en-US" w:eastAsia="ko-KR"/>
              </w:rPr>
              <w:t>Y</w:t>
            </w:r>
          </w:p>
        </w:tc>
        <w:tc>
          <w:tcPr>
            <w:tcW w:w="7776" w:type="dxa"/>
          </w:tcPr>
          <w:p w14:paraId="168643B8" w14:textId="77777777" w:rsidR="00726019" w:rsidRDefault="00726019">
            <w:pPr>
              <w:rPr>
                <w:rFonts w:eastAsiaTheme="minorEastAsia"/>
                <w:lang w:val="en-US" w:eastAsia="zh-CN"/>
              </w:rPr>
            </w:pPr>
          </w:p>
        </w:tc>
      </w:tr>
      <w:tr w:rsidR="00726019" w14:paraId="168643BD" w14:textId="77777777" w:rsidTr="00AB4C2A">
        <w:tc>
          <w:tcPr>
            <w:tcW w:w="1472" w:type="dxa"/>
          </w:tcPr>
          <w:p w14:paraId="168643BA" w14:textId="77777777" w:rsidR="00726019" w:rsidRDefault="004C6D2D">
            <w:pPr>
              <w:rPr>
                <w:rFonts w:eastAsiaTheme="minorEastAsia"/>
                <w:lang w:val="en-US" w:eastAsia="zh-CN"/>
              </w:rPr>
            </w:pPr>
            <w:r>
              <w:rPr>
                <w:rFonts w:eastAsiaTheme="minorEastAsia" w:hint="eastAsia"/>
                <w:lang w:val="en-US" w:eastAsia="zh-CN"/>
              </w:rPr>
              <w:t>ZTE, Sanechips</w:t>
            </w:r>
          </w:p>
        </w:tc>
        <w:tc>
          <w:tcPr>
            <w:tcW w:w="916" w:type="dxa"/>
          </w:tcPr>
          <w:p w14:paraId="168643BB" w14:textId="77777777" w:rsidR="00726019" w:rsidRDefault="004C6D2D">
            <w:pPr>
              <w:tabs>
                <w:tab w:val="left" w:pos="551"/>
              </w:tabs>
              <w:rPr>
                <w:rFonts w:eastAsia="SimSun"/>
                <w:lang w:val="en-US" w:eastAsia="zh-CN"/>
              </w:rPr>
            </w:pPr>
            <w:r>
              <w:rPr>
                <w:rFonts w:eastAsia="SimSun" w:hint="eastAsia"/>
                <w:lang w:val="en-US" w:eastAsia="zh-CN"/>
              </w:rPr>
              <w:t>Y</w:t>
            </w:r>
          </w:p>
        </w:tc>
        <w:tc>
          <w:tcPr>
            <w:tcW w:w="7776" w:type="dxa"/>
          </w:tcPr>
          <w:p w14:paraId="168643BC" w14:textId="77777777" w:rsidR="00726019" w:rsidRDefault="00726019">
            <w:pPr>
              <w:rPr>
                <w:rFonts w:eastAsiaTheme="minorEastAsia"/>
                <w:lang w:val="en-US" w:eastAsia="zh-CN"/>
              </w:rPr>
            </w:pPr>
          </w:p>
        </w:tc>
      </w:tr>
      <w:tr w:rsidR="00726019" w14:paraId="168643C1" w14:textId="77777777" w:rsidTr="00AB4C2A">
        <w:tc>
          <w:tcPr>
            <w:tcW w:w="1472" w:type="dxa"/>
          </w:tcPr>
          <w:p w14:paraId="168643BE" w14:textId="77777777" w:rsidR="00726019" w:rsidRDefault="004C6D2D">
            <w:pPr>
              <w:rPr>
                <w:rFonts w:eastAsiaTheme="minorEastAsia"/>
                <w:lang w:val="en-US" w:eastAsia="zh-CN"/>
              </w:rPr>
            </w:pPr>
            <w:r>
              <w:rPr>
                <w:rFonts w:eastAsiaTheme="minorEastAsia"/>
                <w:lang w:val="en-US" w:eastAsia="zh-CN"/>
              </w:rPr>
              <w:t>Nokia, NSB</w:t>
            </w:r>
          </w:p>
        </w:tc>
        <w:tc>
          <w:tcPr>
            <w:tcW w:w="916" w:type="dxa"/>
          </w:tcPr>
          <w:p w14:paraId="168643BF" w14:textId="77777777" w:rsidR="00726019" w:rsidRDefault="004C6D2D">
            <w:pPr>
              <w:tabs>
                <w:tab w:val="left" w:pos="551"/>
              </w:tabs>
              <w:rPr>
                <w:rFonts w:eastAsia="SimSun"/>
                <w:lang w:val="en-US" w:eastAsia="zh-CN"/>
              </w:rPr>
            </w:pPr>
            <w:r>
              <w:rPr>
                <w:rFonts w:eastAsia="SimSun"/>
                <w:lang w:val="en-US" w:eastAsia="zh-CN"/>
              </w:rPr>
              <w:t>Y</w:t>
            </w:r>
          </w:p>
        </w:tc>
        <w:tc>
          <w:tcPr>
            <w:tcW w:w="7776" w:type="dxa"/>
          </w:tcPr>
          <w:p w14:paraId="168643C0" w14:textId="77777777" w:rsidR="00726019" w:rsidRDefault="004C6D2D">
            <w:pPr>
              <w:rPr>
                <w:rFonts w:eastAsiaTheme="minorEastAsia"/>
                <w:lang w:val="en-US" w:eastAsia="zh-CN"/>
              </w:rPr>
            </w:pPr>
            <w:r>
              <w:rPr>
                <w:rFonts w:eastAsiaTheme="minorEastAsia"/>
                <w:lang w:val="en-US" w:eastAsia="zh-CN"/>
              </w:rPr>
              <w:t>We would like to keep the FFS to consider different center frequency</w:t>
            </w:r>
          </w:p>
        </w:tc>
      </w:tr>
      <w:tr w:rsidR="00726019" w14:paraId="168643C5" w14:textId="77777777" w:rsidTr="00AB4C2A">
        <w:tc>
          <w:tcPr>
            <w:tcW w:w="1472" w:type="dxa"/>
          </w:tcPr>
          <w:p w14:paraId="168643C2" w14:textId="77777777" w:rsidR="00726019" w:rsidRDefault="004C6D2D">
            <w:pPr>
              <w:rPr>
                <w:rFonts w:eastAsiaTheme="minorEastAsia"/>
                <w:lang w:val="en-US" w:eastAsia="zh-CN"/>
              </w:rPr>
            </w:pPr>
            <w:r>
              <w:rPr>
                <w:rFonts w:eastAsiaTheme="minorEastAsia"/>
                <w:lang w:val="en-US" w:eastAsia="zh-CN"/>
              </w:rPr>
              <w:t xml:space="preserve">Apple </w:t>
            </w:r>
          </w:p>
        </w:tc>
        <w:tc>
          <w:tcPr>
            <w:tcW w:w="916" w:type="dxa"/>
          </w:tcPr>
          <w:p w14:paraId="168643C3" w14:textId="77777777" w:rsidR="00726019" w:rsidRDefault="00726019">
            <w:pPr>
              <w:tabs>
                <w:tab w:val="left" w:pos="551"/>
              </w:tabs>
              <w:rPr>
                <w:rFonts w:eastAsia="SimSun"/>
                <w:lang w:val="en-US" w:eastAsia="zh-CN"/>
              </w:rPr>
            </w:pPr>
          </w:p>
        </w:tc>
        <w:tc>
          <w:tcPr>
            <w:tcW w:w="7776" w:type="dxa"/>
          </w:tcPr>
          <w:p w14:paraId="168643C4" w14:textId="77777777" w:rsidR="00726019" w:rsidRDefault="004C6D2D">
            <w:pPr>
              <w:rPr>
                <w:rFonts w:eastAsiaTheme="minorEastAsia"/>
                <w:lang w:val="en-US" w:eastAsia="zh-CN"/>
              </w:rPr>
            </w:pPr>
            <w:r>
              <w:rPr>
                <w:rFonts w:eastAsiaTheme="minorEastAsia"/>
                <w:lang w:val="en-US" w:eastAsia="zh-CN"/>
              </w:rPr>
              <w:t>Agree with QC</w:t>
            </w:r>
          </w:p>
        </w:tc>
      </w:tr>
      <w:tr w:rsidR="00726019" w14:paraId="168643C9" w14:textId="77777777" w:rsidTr="00AB4C2A">
        <w:tc>
          <w:tcPr>
            <w:tcW w:w="1472" w:type="dxa"/>
          </w:tcPr>
          <w:p w14:paraId="168643C6" w14:textId="77777777" w:rsidR="00726019" w:rsidRDefault="004C6D2D">
            <w:pPr>
              <w:rPr>
                <w:rFonts w:eastAsiaTheme="minorEastAsia"/>
                <w:lang w:val="en-US" w:eastAsia="zh-CN"/>
              </w:rPr>
            </w:pPr>
            <w:r>
              <w:rPr>
                <w:rFonts w:eastAsiaTheme="minorEastAsia"/>
                <w:lang w:val="en-US" w:eastAsia="zh-CN"/>
              </w:rPr>
              <w:t>Intel</w:t>
            </w:r>
          </w:p>
        </w:tc>
        <w:tc>
          <w:tcPr>
            <w:tcW w:w="916" w:type="dxa"/>
          </w:tcPr>
          <w:p w14:paraId="168643C7" w14:textId="77777777" w:rsidR="00726019" w:rsidRDefault="004C6D2D">
            <w:pPr>
              <w:tabs>
                <w:tab w:val="left" w:pos="551"/>
              </w:tabs>
              <w:rPr>
                <w:rFonts w:eastAsia="SimSun"/>
                <w:lang w:val="en-US" w:eastAsia="zh-CN"/>
              </w:rPr>
            </w:pPr>
            <w:r>
              <w:rPr>
                <w:rFonts w:eastAsia="SimSun"/>
                <w:lang w:val="en-US" w:eastAsia="zh-CN"/>
              </w:rPr>
              <w:t>Y</w:t>
            </w:r>
          </w:p>
        </w:tc>
        <w:tc>
          <w:tcPr>
            <w:tcW w:w="7776" w:type="dxa"/>
          </w:tcPr>
          <w:p w14:paraId="168643C8" w14:textId="77777777" w:rsidR="00726019" w:rsidRDefault="004C6D2D">
            <w:pPr>
              <w:rPr>
                <w:rFonts w:eastAsiaTheme="minorEastAsia"/>
                <w:lang w:val="en-US" w:eastAsia="zh-CN"/>
              </w:rPr>
            </w:pPr>
            <w:r>
              <w:rPr>
                <w:rFonts w:eastAsiaTheme="minorEastAsia"/>
                <w:lang w:val="en-US" w:eastAsia="zh-CN"/>
              </w:rPr>
              <w:t xml:space="preserve">To QC and others suggesting removal of the last sub-bullet, in our understanding, deleting the sub-bullet means that separate initial UL BWP can be configured </w:t>
            </w:r>
            <w:r>
              <w:rPr>
                <w:rFonts w:eastAsiaTheme="minorEastAsia"/>
                <w:i/>
                <w:iCs/>
                <w:lang w:val="en-US" w:eastAsia="zh-CN"/>
              </w:rPr>
              <w:t xml:space="preserve">only if </w:t>
            </w:r>
            <w:r>
              <w:rPr>
                <w:rFonts w:eastAsiaTheme="minorEastAsia"/>
                <w:lang w:val="en-US" w:eastAsia="zh-CN"/>
              </w:rPr>
              <w:t>the center frequency of the separate initial UL BWP is aligned with that of the initial DL BWP (</w:t>
            </w:r>
            <w:r>
              <w:rPr>
                <w:rFonts w:eastAsiaTheme="minorEastAsia"/>
                <w:u w:val="single"/>
                <w:lang w:val="en-US" w:eastAsia="zh-CN"/>
              </w:rPr>
              <w:t>that, by default, is the one defined by CORESET #0).</w:t>
            </w:r>
            <w:r>
              <w:rPr>
                <w:rFonts w:eastAsiaTheme="minorEastAsia"/>
                <w:lang w:val="en-US" w:eastAsia="zh-CN"/>
              </w:rPr>
              <w:t xml:space="preserve"> It does not automatically imply configuration of a separate initial DL BWP to ensure center frequency alignment. </w:t>
            </w:r>
          </w:p>
        </w:tc>
      </w:tr>
      <w:tr w:rsidR="00726019" w14:paraId="168643CD" w14:textId="77777777" w:rsidTr="00AB4C2A">
        <w:tc>
          <w:tcPr>
            <w:tcW w:w="1472" w:type="dxa"/>
          </w:tcPr>
          <w:p w14:paraId="168643CA" w14:textId="77777777" w:rsidR="00726019" w:rsidRDefault="004C6D2D">
            <w:pPr>
              <w:rPr>
                <w:rFonts w:eastAsiaTheme="minorEastAsia"/>
                <w:lang w:val="en-US" w:eastAsia="zh-CN"/>
              </w:rPr>
            </w:pPr>
            <w:r>
              <w:rPr>
                <w:rFonts w:eastAsiaTheme="minorEastAsia"/>
                <w:lang w:val="en-US" w:eastAsia="zh-CN"/>
              </w:rPr>
              <w:t xml:space="preserve">Ericsson </w:t>
            </w:r>
          </w:p>
        </w:tc>
        <w:tc>
          <w:tcPr>
            <w:tcW w:w="916" w:type="dxa"/>
          </w:tcPr>
          <w:p w14:paraId="168643CB" w14:textId="77777777" w:rsidR="00726019" w:rsidRDefault="004C6D2D">
            <w:pPr>
              <w:tabs>
                <w:tab w:val="left" w:pos="551"/>
              </w:tabs>
              <w:rPr>
                <w:rFonts w:eastAsia="SimSun"/>
                <w:lang w:val="en-US" w:eastAsia="zh-CN"/>
              </w:rPr>
            </w:pPr>
            <w:r>
              <w:rPr>
                <w:rFonts w:eastAsia="SimSun"/>
                <w:lang w:val="en-US" w:eastAsia="zh-CN"/>
              </w:rPr>
              <w:t>Y</w:t>
            </w:r>
          </w:p>
        </w:tc>
        <w:tc>
          <w:tcPr>
            <w:tcW w:w="7776" w:type="dxa"/>
          </w:tcPr>
          <w:p w14:paraId="168643CC" w14:textId="77777777" w:rsidR="00726019" w:rsidRDefault="00726019">
            <w:pPr>
              <w:rPr>
                <w:rFonts w:eastAsiaTheme="minorEastAsia"/>
                <w:lang w:val="en-US" w:eastAsia="zh-CN"/>
              </w:rPr>
            </w:pPr>
          </w:p>
        </w:tc>
      </w:tr>
      <w:tr w:rsidR="00726019" w14:paraId="168643D1" w14:textId="77777777" w:rsidTr="00AB4C2A">
        <w:tc>
          <w:tcPr>
            <w:tcW w:w="1472" w:type="dxa"/>
          </w:tcPr>
          <w:p w14:paraId="168643CE" w14:textId="77777777" w:rsidR="00726019" w:rsidRDefault="004C6D2D">
            <w:pPr>
              <w:rPr>
                <w:rFonts w:eastAsiaTheme="minorEastAsia"/>
                <w:lang w:val="en-US" w:eastAsia="zh-CN"/>
              </w:rPr>
            </w:pPr>
            <w:r>
              <w:rPr>
                <w:rFonts w:eastAsiaTheme="minorEastAsia"/>
                <w:lang w:val="en-US" w:eastAsia="zh-CN"/>
              </w:rPr>
              <w:t>FUTUREWEI2</w:t>
            </w:r>
          </w:p>
        </w:tc>
        <w:tc>
          <w:tcPr>
            <w:tcW w:w="916" w:type="dxa"/>
          </w:tcPr>
          <w:p w14:paraId="168643CF" w14:textId="77777777" w:rsidR="00726019" w:rsidRDefault="00726019">
            <w:pPr>
              <w:tabs>
                <w:tab w:val="left" w:pos="551"/>
              </w:tabs>
              <w:rPr>
                <w:rFonts w:eastAsia="SimSun"/>
                <w:lang w:val="en-US" w:eastAsia="zh-CN"/>
              </w:rPr>
            </w:pPr>
          </w:p>
        </w:tc>
        <w:tc>
          <w:tcPr>
            <w:tcW w:w="7776" w:type="dxa"/>
          </w:tcPr>
          <w:p w14:paraId="168643D0" w14:textId="77777777" w:rsidR="00726019" w:rsidRDefault="004C6D2D">
            <w:pPr>
              <w:rPr>
                <w:rFonts w:eastAsiaTheme="minorEastAsia"/>
                <w:lang w:val="en-US" w:eastAsia="zh-CN"/>
              </w:rPr>
            </w:pPr>
            <w:r>
              <w:rPr>
                <w:rFonts w:eastAsiaTheme="minorEastAsia"/>
                <w:lang w:val="en-US" w:eastAsia="zh-CN"/>
              </w:rPr>
              <w:t xml:space="preserve">The first </w:t>
            </w:r>
            <w:r>
              <w:t>FFS is addressed with proposal 3.1-2a. There is no need to include here.</w:t>
            </w:r>
          </w:p>
        </w:tc>
      </w:tr>
      <w:tr w:rsidR="00726019" w14:paraId="168643D5" w14:textId="77777777" w:rsidTr="00AB4C2A">
        <w:tc>
          <w:tcPr>
            <w:tcW w:w="1472" w:type="dxa"/>
          </w:tcPr>
          <w:p w14:paraId="168643D2" w14:textId="77777777" w:rsidR="00726019" w:rsidRDefault="004C6D2D">
            <w:pPr>
              <w:rPr>
                <w:rFonts w:eastAsiaTheme="minorEastAsia"/>
                <w:lang w:val="en-US" w:eastAsia="zh-CN"/>
              </w:rPr>
            </w:pPr>
            <w:r>
              <w:rPr>
                <w:rFonts w:eastAsiaTheme="minorEastAsia"/>
                <w:lang w:val="en-US" w:eastAsia="zh-CN"/>
              </w:rPr>
              <w:t>IDCC</w:t>
            </w:r>
          </w:p>
        </w:tc>
        <w:tc>
          <w:tcPr>
            <w:tcW w:w="916" w:type="dxa"/>
          </w:tcPr>
          <w:p w14:paraId="168643D3" w14:textId="77777777" w:rsidR="00726019" w:rsidRDefault="004C6D2D">
            <w:pPr>
              <w:tabs>
                <w:tab w:val="left" w:pos="551"/>
              </w:tabs>
              <w:rPr>
                <w:rFonts w:eastAsia="SimSun"/>
                <w:lang w:val="en-US" w:eastAsia="zh-CN"/>
              </w:rPr>
            </w:pPr>
            <w:r>
              <w:rPr>
                <w:rFonts w:eastAsia="SimSun"/>
                <w:lang w:val="en-US" w:eastAsia="zh-CN"/>
              </w:rPr>
              <w:t>Y</w:t>
            </w:r>
          </w:p>
        </w:tc>
        <w:tc>
          <w:tcPr>
            <w:tcW w:w="7776" w:type="dxa"/>
          </w:tcPr>
          <w:p w14:paraId="168643D4" w14:textId="77777777" w:rsidR="00726019" w:rsidRDefault="00726019">
            <w:pPr>
              <w:rPr>
                <w:rFonts w:eastAsiaTheme="minorEastAsia"/>
                <w:lang w:val="en-US" w:eastAsia="zh-CN"/>
              </w:rPr>
            </w:pPr>
          </w:p>
        </w:tc>
      </w:tr>
      <w:tr w:rsidR="00726019" w14:paraId="168643DD" w14:textId="77777777" w:rsidTr="00AB4C2A">
        <w:tc>
          <w:tcPr>
            <w:tcW w:w="1472" w:type="dxa"/>
          </w:tcPr>
          <w:p w14:paraId="168643D6" w14:textId="77777777" w:rsidR="00726019" w:rsidRDefault="004C6D2D">
            <w:pPr>
              <w:rPr>
                <w:lang w:val="en-US" w:eastAsia="ko-KR"/>
              </w:rPr>
            </w:pPr>
            <w:r>
              <w:rPr>
                <w:lang w:val="en-US" w:eastAsia="ko-KR"/>
              </w:rPr>
              <w:t>FL3</w:t>
            </w:r>
          </w:p>
        </w:tc>
        <w:tc>
          <w:tcPr>
            <w:tcW w:w="8692" w:type="dxa"/>
            <w:gridSpan w:val="2"/>
          </w:tcPr>
          <w:p w14:paraId="168643D7" w14:textId="77777777" w:rsidR="00726019" w:rsidRDefault="004C6D2D">
            <w:pPr>
              <w:rPr>
                <w:lang w:val="en-US" w:eastAsia="ko-KR"/>
              </w:rPr>
            </w:pPr>
            <w:r>
              <w:rPr>
                <w:lang w:val="en-US" w:eastAsia="ko-KR"/>
              </w:rPr>
              <w:t>Based on received responses, the same proposal can be considered again. Note that the FFSs are addressed by Proposal 3.1-2a and Proposal 3.1-3a.</w:t>
            </w:r>
          </w:p>
          <w:p w14:paraId="168643D8" w14:textId="77777777" w:rsidR="00726019" w:rsidRDefault="004C6D2D">
            <w:pPr>
              <w:jc w:val="both"/>
              <w:rPr>
                <w:b/>
              </w:rPr>
            </w:pPr>
            <w:r>
              <w:rPr>
                <w:b/>
                <w:highlight w:val="yellow"/>
              </w:rPr>
              <w:t>High Priority Proposal 3.1-1</w:t>
            </w:r>
            <w:r>
              <w:rPr>
                <w:b/>
              </w:rPr>
              <w:t>: Confirm the following working assumption from RAN1#105-e:</w:t>
            </w:r>
          </w:p>
          <w:p w14:paraId="168643D9" w14:textId="77777777" w:rsidR="00726019" w:rsidRDefault="004C6D2D">
            <w:pPr>
              <w:pStyle w:val="ListParagraph"/>
              <w:numPr>
                <w:ilvl w:val="0"/>
                <w:numId w:val="12"/>
              </w:numPr>
              <w:rPr>
                <w:b/>
                <w:sz w:val="20"/>
                <w:szCs w:val="22"/>
                <w:lang w:val="en-GB"/>
              </w:rPr>
            </w:pPr>
            <w:r>
              <w:rPr>
                <w:b/>
                <w:sz w:val="20"/>
                <w:szCs w:val="22"/>
                <w:lang w:val="en-GB"/>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168643DA" w14:textId="77777777" w:rsidR="00726019" w:rsidRDefault="004C6D2D">
            <w:pPr>
              <w:pStyle w:val="ListParagraph"/>
              <w:numPr>
                <w:ilvl w:val="1"/>
                <w:numId w:val="12"/>
              </w:numPr>
              <w:rPr>
                <w:b/>
                <w:sz w:val="20"/>
                <w:szCs w:val="22"/>
                <w:lang w:val="en-GB"/>
              </w:rPr>
            </w:pPr>
            <w:r>
              <w:rPr>
                <w:b/>
                <w:sz w:val="20"/>
                <w:szCs w:val="22"/>
                <w:lang w:val="en-GB"/>
              </w:rPr>
              <w:t>FFS: whether/how to avoid or minimize PUSCH resource fragmentation due to PUCCH transmission for the above case</w:t>
            </w:r>
          </w:p>
          <w:p w14:paraId="168643DB" w14:textId="77777777" w:rsidR="00726019" w:rsidRDefault="004C6D2D">
            <w:pPr>
              <w:pStyle w:val="ListParagraph"/>
              <w:numPr>
                <w:ilvl w:val="1"/>
                <w:numId w:val="12"/>
              </w:numPr>
              <w:rPr>
                <w:b/>
                <w:sz w:val="20"/>
                <w:szCs w:val="22"/>
                <w:lang w:val="en-GB"/>
              </w:rPr>
            </w:pPr>
            <w:r>
              <w:rPr>
                <w:b/>
                <w:sz w:val="20"/>
                <w:szCs w:val="22"/>
                <w:lang w:val="en-GB"/>
              </w:rPr>
              <w:t xml:space="preserve">Support the case when the centre frequency is assumed to be the same for the initial DL and UL BWPs in TDD. </w:t>
            </w:r>
          </w:p>
          <w:p w14:paraId="168643DC" w14:textId="77777777" w:rsidR="00726019" w:rsidRDefault="004C6D2D">
            <w:pPr>
              <w:pStyle w:val="ListParagraph"/>
              <w:numPr>
                <w:ilvl w:val="2"/>
                <w:numId w:val="12"/>
              </w:numPr>
              <w:rPr>
                <w:b/>
                <w:sz w:val="20"/>
                <w:szCs w:val="22"/>
                <w:lang w:val="en-GB"/>
              </w:rPr>
            </w:pPr>
            <w:r>
              <w:rPr>
                <w:b/>
                <w:sz w:val="20"/>
                <w:szCs w:val="22"/>
                <w:lang w:val="en-GB"/>
              </w:rPr>
              <w:t xml:space="preserve">FFS whether or not to additionally support the case when the centre frequency is different; if so, how to minimize centre frequency retuning </w:t>
            </w:r>
          </w:p>
        </w:tc>
      </w:tr>
      <w:tr w:rsidR="00726019" w14:paraId="168643E1" w14:textId="77777777" w:rsidTr="00AB4C2A">
        <w:tc>
          <w:tcPr>
            <w:tcW w:w="1472" w:type="dxa"/>
          </w:tcPr>
          <w:p w14:paraId="168643DE" w14:textId="77777777" w:rsidR="00726019" w:rsidRDefault="004C6D2D">
            <w:pPr>
              <w:rPr>
                <w:rFonts w:eastAsiaTheme="minorEastAsia"/>
                <w:lang w:val="en-US" w:eastAsia="zh-CN"/>
              </w:rPr>
            </w:pPr>
            <w:r>
              <w:rPr>
                <w:rFonts w:eastAsiaTheme="minorEastAsia" w:hint="eastAsia"/>
                <w:lang w:val="en-US" w:eastAsia="zh-CN"/>
              </w:rPr>
              <w:t>CMCC</w:t>
            </w:r>
          </w:p>
        </w:tc>
        <w:tc>
          <w:tcPr>
            <w:tcW w:w="916" w:type="dxa"/>
          </w:tcPr>
          <w:p w14:paraId="168643DF"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7776" w:type="dxa"/>
          </w:tcPr>
          <w:p w14:paraId="168643E0" w14:textId="77777777" w:rsidR="00726019" w:rsidRDefault="00726019">
            <w:pPr>
              <w:rPr>
                <w:rFonts w:eastAsiaTheme="minorEastAsia"/>
                <w:lang w:val="en-US" w:eastAsia="zh-CN"/>
              </w:rPr>
            </w:pPr>
          </w:p>
        </w:tc>
      </w:tr>
      <w:tr w:rsidR="00726019" w14:paraId="168643E5" w14:textId="77777777" w:rsidTr="00AB4C2A">
        <w:tc>
          <w:tcPr>
            <w:tcW w:w="1472" w:type="dxa"/>
          </w:tcPr>
          <w:p w14:paraId="168643E2" w14:textId="77777777" w:rsidR="00726019" w:rsidRDefault="004C6D2D">
            <w:pPr>
              <w:rPr>
                <w:rFonts w:eastAsiaTheme="minorEastAsia"/>
                <w:lang w:val="en-US" w:eastAsia="zh-CN"/>
              </w:rPr>
            </w:pPr>
            <w:r>
              <w:rPr>
                <w:rFonts w:eastAsiaTheme="minorEastAsia" w:hint="eastAsia"/>
                <w:lang w:val="en-US" w:eastAsia="zh-CN"/>
              </w:rPr>
              <w:t>CATT</w:t>
            </w:r>
          </w:p>
        </w:tc>
        <w:tc>
          <w:tcPr>
            <w:tcW w:w="916" w:type="dxa"/>
          </w:tcPr>
          <w:p w14:paraId="168643E3" w14:textId="77777777" w:rsidR="00726019" w:rsidRDefault="004C6D2D">
            <w:pPr>
              <w:tabs>
                <w:tab w:val="left" w:pos="551"/>
              </w:tabs>
              <w:rPr>
                <w:rFonts w:eastAsia="SimSun"/>
                <w:lang w:val="en-US" w:eastAsia="zh-CN"/>
              </w:rPr>
            </w:pPr>
            <w:r>
              <w:rPr>
                <w:rFonts w:eastAsia="SimSun" w:hint="eastAsia"/>
                <w:lang w:val="en-US" w:eastAsia="zh-CN"/>
              </w:rPr>
              <w:t>Y</w:t>
            </w:r>
          </w:p>
        </w:tc>
        <w:tc>
          <w:tcPr>
            <w:tcW w:w="7776" w:type="dxa"/>
          </w:tcPr>
          <w:p w14:paraId="168643E4" w14:textId="77777777" w:rsidR="00726019" w:rsidRDefault="00726019">
            <w:pPr>
              <w:rPr>
                <w:rFonts w:eastAsiaTheme="minorEastAsia"/>
                <w:lang w:val="en-US" w:eastAsia="zh-CN"/>
              </w:rPr>
            </w:pPr>
          </w:p>
        </w:tc>
      </w:tr>
      <w:tr w:rsidR="00726019" w14:paraId="168643E9" w14:textId="77777777" w:rsidTr="00AB4C2A">
        <w:tc>
          <w:tcPr>
            <w:tcW w:w="1472" w:type="dxa"/>
          </w:tcPr>
          <w:p w14:paraId="168643E6" w14:textId="77777777" w:rsidR="00726019" w:rsidRDefault="004C6D2D">
            <w:pPr>
              <w:rPr>
                <w:rFonts w:eastAsiaTheme="minorEastAsia"/>
                <w:lang w:val="en-US" w:eastAsia="zh-CN"/>
              </w:rPr>
            </w:pPr>
            <w:r>
              <w:rPr>
                <w:rFonts w:eastAsiaTheme="minorEastAsia"/>
                <w:lang w:val="en-US" w:eastAsia="zh-CN"/>
              </w:rPr>
              <w:t xml:space="preserve">Nordic </w:t>
            </w:r>
          </w:p>
        </w:tc>
        <w:tc>
          <w:tcPr>
            <w:tcW w:w="916" w:type="dxa"/>
          </w:tcPr>
          <w:p w14:paraId="168643E7" w14:textId="77777777" w:rsidR="00726019" w:rsidRDefault="004C6D2D">
            <w:pPr>
              <w:tabs>
                <w:tab w:val="left" w:pos="551"/>
              </w:tabs>
              <w:rPr>
                <w:rFonts w:eastAsia="SimSun"/>
                <w:lang w:val="en-US" w:eastAsia="zh-CN"/>
              </w:rPr>
            </w:pPr>
            <w:r>
              <w:rPr>
                <w:rFonts w:eastAsia="SimSun"/>
                <w:lang w:val="en-US" w:eastAsia="zh-CN"/>
              </w:rPr>
              <w:t>Y</w:t>
            </w:r>
          </w:p>
        </w:tc>
        <w:tc>
          <w:tcPr>
            <w:tcW w:w="7776" w:type="dxa"/>
          </w:tcPr>
          <w:p w14:paraId="168643E8" w14:textId="77777777" w:rsidR="00726019" w:rsidRDefault="00726019">
            <w:pPr>
              <w:rPr>
                <w:rFonts w:eastAsiaTheme="minorEastAsia"/>
                <w:lang w:val="en-US" w:eastAsia="zh-CN"/>
              </w:rPr>
            </w:pPr>
          </w:p>
        </w:tc>
      </w:tr>
      <w:tr w:rsidR="00726019" w14:paraId="168643ED" w14:textId="77777777" w:rsidTr="00AB4C2A">
        <w:tc>
          <w:tcPr>
            <w:tcW w:w="1472" w:type="dxa"/>
          </w:tcPr>
          <w:p w14:paraId="168643EA" w14:textId="77777777" w:rsidR="00726019" w:rsidRDefault="004C6D2D">
            <w:pPr>
              <w:rPr>
                <w:rFonts w:eastAsia="Yu Mincho"/>
                <w:lang w:val="en-US" w:eastAsia="ja-JP"/>
              </w:rPr>
            </w:pPr>
            <w:r>
              <w:rPr>
                <w:rFonts w:eastAsia="Yu Mincho" w:hint="eastAsia"/>
                <w:lang w:val="en-US" w:eastAsia="ja-JP"/>
              </w:rPr>
              <w:t>D</w:t>
            </w:r>
            <w:r>
              <w:rPr>
                <w:rFonts w:eastAsia="Yu Mincho"/>
                <w:lang w:val="en-US" w:eastAsia="ja-JP"/>
              </w:rPr>
              <w:t>OCOMO</w:t>
            </w:r>
          </w:p>
        </w:tc>
        <w:tc>
          <w:tcPr>
            <w:tcW w:w="916" w:type="dxa"/>
          </w:tcPr>
          <w:p w14:paraId="168643EB"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7776" w:type="dxa"/>
          </w:tcPr>
          <w:p w14:paraId="168643EC" w14:textId="77777777" w:rsidR="00726019" w:rsidRDefault="00726019">
            <w:pPr>
              <w:rPr>
                <w:rFonts w:eastAsiaTheme="minorEastAsia"/>
                <w:lang w:val="en-US" w:eastAsia="zh-CN"/>
              </w:rPr>
            </w:pPr>
          </w:p>
        </w:tc>
      </w:tr>
      <w:tr w:rsidR="00726019" w14:paraId="168643F1" w14:textId="77777777" w:rsidTr="00AB4C2A">
        <w:tc>
          <w:tcPr>
            <w:tcW w:w="1472" w:type="dxa"/>
          </w:tcPr>
          <w:p w14:paraId="168643EE" w14:textId="77777777" w:rsidR="00726019" w:rsidRDefault="004C6D2D">
            <w:pPr>
              <w:rPr>
                <w:rFonts w:eastAsia="Yu Mincho"/>
                <w:lang w:val="en-US" w:eastAsia="ja-JP"/>
              </w:rPr>
            </w:pPr>
            <w:r>
              <w:rPr>
                <w:rFonts w:hint="eastAsia"/>
                <w:lang w:val="en-US" w:eastAsia="ko-KR"/>
              </w:rPr>
              <w:t>LG</w:t>
            </w:r>
          </w:p>
        </w:tc>
        <w:tc>
          <w:tcPr>
            <w:tcW w:w="916" w:type="dxa"/>
          </w:tcPr>
          <w:p w14:paraId="168643EF" w14:textId="77777777" w:rsidR="00726019" w:rsidRDefault="004C6D2D">
            <w:pPr>
              <w:tabs>
                <w:tab w:val="left" w:pos="551"/>
              </w:tabs>
              <w:rPr>
                <w:rFonts w:eastAsia="Yu Mincho"/>
                <w:lang w:val="en-US" w:eastAsia="ja-JP"/>
              </w:rPr>
            </w:pPr>
            <w:r>
              <w:rPr>
                <w:rFonts w:hint="eastAsia"/>
                <w:lang w:val="en-US" w:eastAsia="ko-KR"/>
              </w:rPr>
              <w:t>Y</w:t>
            </w:r>
          </w:p>
        </w:tc>
        <w:tc>
          <w:tcPr>
            <w:tcW w:w="7776" w:type="dxa"/>
          </w:tcPr>
          <w:p w14:paraId="168643F0" w14:textId="77777777" w:rsidR="00726019" w:rsidRDefault="00726019">
            <w:pPr>
              <w:rPr>
                <w:rFonts w:eastAsiaTheme="minorEastAsia"/>
                <w:lang w:val="en-US" w:eastAsia="zh-CN"/>
              </w:rPr>
            </w:pPr>
          </w:p>
        </w:tc>
      </w:tr>
      <w:tr w:rsidR="00726019" w14:paraId="168643F5" w14:textId="77777777" w:rsidTr="00AB4C2A">
        <w:tc>
          <w:tcPr>
            <w:tcW w:w="1472" w:type="dxa"/>
          </w:tcPr>
          <w:p w14:paraId="168643F2" w14:textId="77777777" w:rsidR="00726019" w:rsidRDefault="004C6D2D">
            <w:pPr>
              <w:rPr>
                <w:rFonts w:eastAsiaTheme="minorEastAsia"/>
                <w:lang w:val="en-US" w:eastAsia="zh-CN"/>
              </w:rPr>
            </w:pPr>
            <w:r>
              <w:rPr>
                <w:rFonts w:eastAsiaTheme="minorEastAsia"/>
                <w:lang w:val="en-US" w:eastAsia="zh-CN"/>
              </w:rPr>
              <w:t>Nokia, NSB</w:t>
            </w:r>
          </w:p>
        </w:tc>
        <w:tc>
          <w:tcPr>
            <w:tcW w:w="916" w:type="dxa"/>
          </w:tcPr>
          <w:p w14:paraId="168643F3" w14:textId="77777777" w:rsidR="00726019" w:rsidRDefault="004C6D2D">
            <w:pPr>
              <w:tabs>
                <w:tab w:val="left" w:pos="551"/>
              </w:tabs>
              <w:rPr>
                <w:rFonts w:eastAsia="SimSun"/>
                <w:lang w:val="en-US" w:eastAsia="zh-CN"/>
              </w:rPr>
            </w:pPr>
            <w:r>
              <w:rPr>
                <w:rFonts w:eastAsia="SimSun"/>
                <w:lang w:val="en-US" w:eastAsia="zh-CN"/>
              </w:rPr>
              <w:t>Y</w:t>
            </w:r>
          </w:p>
        </w:tc>
        <w:tc>
          <w:tcPr>
            <w:tcW w:w="7776" w:type="dxa"/>
          </w:tcPr>
          <w:p w14:paraId="168643F4" w14:textId="77777777" w:rsidR="00726019" w:rsidRDefault="00726019">
            <w:pPr>
              <w:rPr>
                <w:rFonts w:eastAsiaTheme="minorEastAsia"/>
                <w:lang w:val="en-US" w:eastAsia="zh-CN"/>
              </w:rPr>
            </w:pPr>
          </w:p>
        </w:tc>
      </w:tr>
      <w:tr w:rsidR="00726019" w14:paraId="168643F9" w14:textId="77777777" w:rsidTr="00AB4C2A">
        <w:tc>
          <w:tcPr>
            <w:tcW w:w="1472" w:type="dxa"/>
          </w:tcPr>
          <w:p w14:paraId="168643F6" w14:textId="77777777" w:rsidR="00726019" w:rsidRDefault="004C6D2D">
            <w:pPr>
              <w:rPr>
                <w:lang w:val="en-US" w:eastAsia="ko-KR"/>
              </w:rPr>
            </w:pPr>
            <w:r>
              <w:rPr>
                <w:lang w:val="en-US" w:eastAsia="ko-KR"/>
              </w:rPr>
              <w:t>Ericsson</w:t>
            </w:r>
          </w:p>
        </w:tc>
        <w:tc>
          <w:tcPr>
            <w:tcW w:w="916" w:type="dxa"/>
          </w:tcPr>
          <w:p w14:paraId="168643F7" w14:textId="77777777" w:rsidR="00726019" w:rsidRDefault="004C6D2D">
            <w:pPr>
              <w:tabs>
                <w:tab w:val="left" w:pos="551"/>
              </w:tabs>
              <w:rPr>
                <w:rFonts w:eastAsia="SimSun"/>
                <w:lang w:val="en-US" w:eastAsia="zh-CN"/>
              </w:rPr>
            </w:pPr>
            <w:r>
              <w:rPr>
                <w:rFonts w:eastAsia="SimSun"/>
                <w:lang w:val="en-US" w:eastAsia="zh-CN"/>
              </w:rPr>
              <w:t>Y</w:t>
            </w:r>
          </w:p>
        </w:tc>
        <w:tc>
          <w:tcPr>
            <w:tcW w:w="7776" w:type="dxa"/>
          </w:tcPr>
          <w:p w14:paraId="168643F8" w14:textId="77777777" w:rsidR="00726019" w:rsidRDefault="00726019">
            <w:pPr>
              <w:rPr>
                <w:rFonts w:eastAsiaTheme="minorEastAsia"/>
                <w:lang w:val="en-US" w:eastAsia="zh-CN"/>
              </w:rPr>
            </w:pPr>
          </w:p>
        </w:tc>
      </w:tr>
      <w:tr w:rsidR="00726019" w14:paraId="168643FD" w14:textId="77777777" w:rsidTr="00AB4C2A">
        <w:tc>
          <w:tcPr>
            <w:tcW w:w="1472" w:type="dxa"/>
          </w:tcPr>
          <w:p w14:paraId="168643FA" w14:textId="77777777" w:rsidR="00726019" w:rsidRDefault="004C6D2D">
            <w:pPr>
              <w:rPr>
                <w:lang w:val="en-US" w:eastAsia="ko-KR"/>
              </w:rPr>
            </w:pPr>
            <w:r>
              <w:rPr>
                <w:lang w:val="en-US" w:eastAsia="ko-KR"/>
              </w:rPr>
              <w:t>FUTUREWEI3</w:t>
            </w:r>
          </w:p>
        </w:tc>
        <w:tc>
          <w:tcPr>
            <w:tcW w:w="916" w:type="dxa"/>
          </w:tcPr>
          <w:p w14:paraId="168643FB" w14:textId="77777777" w:rsidR="00726019" w:rsidRDefault="004C6D2D">
            <w:pPr>
              <w:tabs>
                <w:tab w:val="left" w:pos="551"/>
              </w:tabs>
              <w:rPr>
                <w:rFonts w:eastAsia="SimSun"/>
                <w:lang w:val="en-US" w:eastAsia="zh-CN"/>
              </w:rPr>
            </w:pPr>
            <w:r>
              <w:rPr>
                <w:rFonts w:eastAsia="SimSun"/>
                <w:lang w:val="en-US" w:eastAsia="zh-CN"/>
              </w:rPr>
              <w:t>Y</w:t>
            </w:r>
          </w:p>
        </w:tc>
        <w:tc>
          <w:tcPr>
            <w:tcW w:w="7776" w:type="dxa"/>
          </w:tcPr>
          <w:p w14:paraId="168643FC" w14:textId="77777777" w:rsidR="00726019" w:rsidRDefault="004C6D2D">
            <w:pPr>
              <w:rPr>
                <w:rFonts w:eastAsiaTheme="minorEastAsia"/>
                <w:lang w:val="en-US" w:eastAsia="zh-CN"/>
              </w:rPr>
            </w:pPr>
            <w:r>
              <w:rPr>
                <w:rFonts w:eastAsiaTheme="minorEastAsia"/>
                <w:lang w:val="en-US" w:eastAsia="zh-CN"/>
              </w:rPr>
              <w:t>For the sake of progress</w:t>
            </w:r>
          </w:p>
        </w:tc>
      </w:tr>
      <w:tr w:rsidR="00726019" w14:paraId="16864401" w14:textId="77777777" w:rsidTr="00AB4C2A">
        <w:tc>
          <w:tcPr>
            <w:tcW w:w="1472" w:type="dxa"/>
          </w:tcPr>
          <w:p w14:paraId="168643FE" w14:textId="77777777" w:rsidR="00726019" w:rsidRDefault="004C6D2D">
            <w:pPr>
              <w:rPr>
                <w:lang w:val="en-US" w:eastAsia="ko-KR"/>
              </w:rPr>
            </w:pPr>
            <w:r>
              <w:rPr>
                <w:rFonts w:eastAsiaTheme="minorEastAsia" w:hint="eastAsia"/>
                <w:lang w:val="en-US" w:eastAsia="zh-CN"/>
              </w:rPr>
              <w:t>T</w:t>
            </w:r>
            <w:r>
              <w:rPr>
                <w:rFonts w:eastAsiaTheme="minorEastAsia"/>
                <w:lang w:val="en-US" w:eastAsia="zh-CN"/>
              </w:rPr>
              <w:t>CL</w:t>
            </w:r>
          </w:p>
        </w:tc>
        <w:tc>
          <w:tcPr>
            <w:tcW w:w="916" w:type="dxa"/>
          </w:tcPr>
          <w:p w14:paraId="168643FF" w14:textId="77777777" w:rsidR="00726019" w:rsidRDefault="004C6D2D">
            <w:pPr>
              <w:tabs>
                <w:tab w:val="left" w:pos="551"/>
              </w:tabs>
              <w:rPr>
                <w:rFonts w:eastAsia="SimSun"/>
                <w:lang w:val="en-US" w:eastAsia="zh-CN"/>
              </w:rPr>
            </w:pPr>
            <w:r>
              <w:rPr>
                <w:rFonts w:eastAsia="SimSun" w:hint="eastAsia"/>
                <w:lang w:val="en-US" w:eastAsia="zh-CN"/>
              </w:rPr>
              <w:t>Y</w:t>
            </w:r>
          </w:p>
        </w:tc>
        <w:tc>
          <w:tcPr>
            <w:tcW w:w="7776" w:type="dxa"/>
          </w:tcPr>
          <w:p w14:paraId="16864400" w14:textId="77777777" w:rsidR="00726019" w:rsidRDefault="00726019">
            <w:pPr>
              <w:rPr>
                <w:rFonts w:eastAsiaTheme="minorEastAsia"/>
                <w:lang w:val="en-US" w:eastAsia="zh-CN"/>
              </w:rPr>
            </w:pPr>
          </w:p>
        </w:tc>
      </w:tr>
      <w:tr w:rsidR="00726019" w14:paraId="16864405" w14:textId="77777777" w:rsidTr="00AB4C2A">
        <w:tc>
          <w:tcPr>
            <w:tcW w:w="1472" w:type="dxa"/>
          </w:tcPr>
          <w:p w14:paraId="16864402" w14:textId="77777777" w:rsidR="00726019" w:rsidRDefault="004C6D2D">
            <w:pPr>
              <w:rPr>
                <w:rFonts w:eastAsiaTheme="minorEastAsia"/>
                <w:lang w:val="en-US" w:eastAsia="zh-CN"/>
              </w:rPr>
            </w:pPr>
            <w:r>
              <w:rPr>
                <w:lang w:val="en-US" w:eastAsia="ko-KR"/>
              </w:rPr>
              <w:lastRenderedPageBreak/>
              <w:t>Intel</w:t>
            </w:r>
          </w:p>
        </w:tc>
        <w:tc>
          <w:tcPr>
            <w:tcW w:w="916" w:type="dxa"/>
          </w:tcPr>
          <w:p w14:paraId="16864403" w14:textId="77777777" w:rsidR="00726019" w:rsidRDefault="004C6D2D">
            <w:pPr>
              <w:tabs>
                <w:tab w:val="left" w:pos="551"/>
              </w:tabs>
              <w:rPr>
                <w:rFonts w:eastAsia="SimSun"/>
                <w:lang w:val="en-US" w:eastAsia="zh-CN"/>
              </w:rPr>
            </w:pPr>
            <w:r>
              <w:rPr>
                <w:rFonts w:eastAsia="SimSun"/>
                <w:lang w:val="en-US" w:eastAsia="zh-CN"/>
              </w:rPr>
              <w:t>Y</w:t>
            </w:r>
          </w:p>
        </w:tc>
        <w:tc>
          <w:tcPr>
            <w:tcW w:w="7776" w:type="dxa"/>
          </w:tcPr>
          <w:p w14:paraId="16864404" w14:textId="77777777" w:rsidR="00726019" w:rsidRDefault="00726019">
            <w:pPr>
              <w:rPr>
                <w:rFonts w:eastAsiaTheme="minorEastAsia"/>
                <w:lang w:val="en-US" w:eastAsia="zh-CN"/>
              </w:rPr>
            </w:pPr>
          </w:p>
        </w:tc>
      </w:tr>
      <w:tr w:rsidR="00726019" w14:paraId="16864409" w14:textId="77777777" w:rsidTr="00AB4C2A">
        <w:tc>
          <w:tcPr>
            <w:tcW w:w="1472" w:type="dxa"/>
          </w:tcPr>
          <w:p w14:paraId="16864406" w14:textId="77777777" w:rsidR="00726019" w:rsidRDefault="004C6D2D">
            <w:pPr>
              <w:rPr>
                <w:lang w:val="en-US" w:eastAsia="ko-KR"/>
              </w:rPr>
            </w:pPr>
            <w:r>
              <w:rPr>
                <w:rFonts w:eastAsiaTheme="minorEastAsia" w:hint="eastAsia"/>
                <w:lang w:val="en-US" w:eastAsia="zh-CN"/>
              </w:rPr>
              <w:t>C</w:t>
            </w:r>
            <w:r>
              <w:rPr>
                <w:rFonts w:eastAsiaTheme="minorEastAsia"/>
                <w:lang w:val="en-US" w:eastAsia="zh-CN"/>
              </w:rPr>
              <w:t>hina Telecom</w:t>
            </w:r>
          </w:p>
        </w:tc>
        <w:tc>
          <w:tcPr>
            <w:tcW w:w="916" w:type="dxa"/>
          </w:tcPr>
          <w:p w14:paraId="16864407" w14:textId="77777777" w:rsidR="00726019" w:rsidRDefault="004C6D2D">
            <w:pPr>
              <w:tabs>
                <w:tab w:val="left" w:pos="551"/>
              </w:tabs>
              <w:rPr>
                <w:rFonts w:eastAsia="SimSun"/>
                <w:lang w:val="en-US" w:eastAsia="zh-CN"/>
              </w:rPr>
            </w:pPr>
            <w:r>
              <w:rPr>
                <w:rFonts w:eastAsia="SimSun" w:hint="eastAsia"/>
                <w:lang w:val="en-US" w:eastAsia="zh-CN"/>
              </w:rPr>
              <w:t>Y</w:t>
            </w:r>
          </w:p>
        </w:tc>
        <w:tc>
          <w:tcPr>
            <w:tcW w:w="7776" w:type="dxa"/>
          </w:tcPr>
          <w:p w14:paraId="16864408" w14:textId="77777777" w:rsidR="00726019" w:rsidRDefault="00726019">
            <w:pPr>
              <w:rPr>
                <w:rFonts w:eastAsiaTheme="minorEastAsia"/>
                <w:lang w:val="en-US" w:eastAsia="zh-CN"/>
              </w:rPr>
            </w:pPr>
          </w:p>
        </w:tc>
      </w:tr>
      <w:tr w:rsidR="00726019" w14:paraId="16864417" w14:textId="77777777" w:rsidTr="00AB4C2A">
        <w:tc>
          <w:tcPr>
            <w:tcW w:w="1472" w:type="dxa"/>
          </w:tcPr>
          <w:p w14:paraId="1686440A" w14:textId="77777777" w:rsidR="00726019" w:rsidRDefault="004C6D2D">
            <w:pPr>
              <w:rPr>
                <w:rFonts w:eastAsiaTheme="minorEastAsia"/>
                <w:lang w:val="en-US" w:eastAsia="zh-CN"/>
              </w:rPr>
            </w:pPr>
            <w:r>
              <w:rPr>
                <w:rFonts w:eastAsiaTheme="minorEastAsia"/>
                <w:lang w:val="en-US" w:eastAsia="zh-CN"/>
              </w:rPr>
              <w:t>Qualcomm</w:t>
            </w:r>
          </w:p>
        </w:tc>
        <w:tc>
          <w:tcPr>
            <w:tcW w:w="916" w:type="dxa"/>
          </w:tcPr>
          <w:p w14:paraId="1686440B" w14:textId="77777777" w:rsidR="00726019" w:rsidRDefault="00726019">
            <w:pPr>
              <w:tabs>
                <w:tab w:val="left" w:pos="551"/>
              </w:tabs>
              <w:rPr>
                <w:rFonts w:eastAsia="SimSun"/>
                <w:lang w:val="en-US" w:eastAsia="zh-CN"/>
              </w:rPr>
            </w:pPr>
          </w:p>
        </w:tc>
        <w:tc>
          <w:tcPr>
            <w:tcW w:w="7776" w:type="dxa"/>
          </w:tcPr>
          <w:p w14:paraId="1686440C" w14:textId="77777777" w:rsidR="00726019" w:rsidRDefault="004C6D2D">
            <w:pPr>
              <w:rPr>
                <w:lang w:val="en-US" w:eastAsia="ko-KR"/>
              </w:rPr>
            </w:pPr>
            <w:r>
              <w:rPr>
                <w:lang w:val="en-US" w:eastAsia="ko-KR"/>
              </w:rPr>
              <w:t xml:space="preserve">Our concerns/comments regarding the center frequency alignment of UL/DL BWPs in TDD operation were not addressed. </w:t>
            </w:r>
          </w:p>
          <w:p w14:paraId="1686440D" w14:textId="77777777" w:rsidR="00726019" w:rsidRDefault="004C6D2D">
            <w:pPr>
              <w:rPr>
                <w:lang w:val="en-US" w:eastAsia="ko-KR"/>
              </w:rPr>
            </w:pPr>
            <w:r>
              <w:rPr>
                <w:lang w:val="en-US" w:eastAsia="ko-KR"/>
              </w:rPr>
              <w:t>Some additional comments on “PUSCH resource fragmentation”:</w:t>
            </w:r>
          </w:p>
          <w:p w14:paraId="1686440E" w14:textId="77777777" w:rsidR="00726019" w:rsidRDefault="004C6D2D">
            <w:pPr>
              <w:pStyle w:val="ListParagraph"/>
              <w:numPr>
                <w:ilvl w:val="0"/>
                <w:numId w:val="37"/>
              </w:numPr>
              <w:rPr>
                <w:sz w:val="20"/>
                <w:szCs w:val="20"/>
                <w:lang w:val="en-US" w:eastAsia="ko-KR"/>
              </w:rPr>
            </w:pPr>
            <w:r>
              <w:rPr>
                <w:sz w:val="20"/>
                <w:szCs w:val="20"/>
                <w:lang w:val="en-US" w:eastAsia="ko-KR"/>
              </w:rPr>
              <w:t xml:space="preserve">Compared to PUSCH peak data rate enhancements, coverage enhancements for PUSCH/PUCCH are bigger concerns of 3GPP community up to NR R17. </w:t>
            </w:r>
          </w:p>
          <w:p w14:paraId="1686440F" w14:textId="77777777" w:rsidR="00726019" w:rsidRDefault="004C6D2D">
            <w:pPr>
              <w:pStyle w:val="ListParagraph"/>
              <w:numPr>
                <w:ilvl w:val="0"/>
                <w:numId w:val="37"/>
              </w:numPr>
              <w:rPr>
                <w:sz w:val="20"/>
                <w:szCs w:val="20"/>
                <w:lang w:val="en-US" w:eastAsia="ko-KR"/>
              </w:rPr>
            </w:pPr>
            <w:r>
              <w:rPr>
                <w:sz w:val="20"/>
                <w:szCs w:val="20"/>
                <w:lang w:val="en-US" w:eastAsia="ko-KR"/>
              </w:rPr>
              <w:t>For coverage limited UE, it will not be allocated with a wide BW when DFT-s-OFDM waveform is configured for PUSCH. Therefore, it is difficult to understand the concerns for “PUSCH resource fragmentation” when DFT-s-OFDM waveform is used.</w:t>
            </w:r>
          </w:p>
          <w:p w14:paraId="16864410" w14:textId="77777777" w:rsidR="00726019" w:rsidRDefault="004C6D2D">
            <w:pPr>
              <w:pStyle w:val="ListParagraph"/>
              <w:numPr>
                <w:ilvl w:val="0"/>
                <w:numId w:val="37"/>
              </w:numPr>
              <w:rPr>
                <w:sz w:val="20"/>
                <w:szCs w:val="20"/>
                <w:lang w:val="en-US" w:eastAsia="ko-KR"/>
              </w:rPr>
            </w:pPr>
            <w:r>
              <w:rPr>
                <w:sz w:val="20"/>
                <w:szCs w:val="20"/>
                <w:lang w:val="en-US" w:eastAsia="ko-KR"/>
              </w:rPr>
              <w:t>HARQ feedback to msg4/msgB is dynamic transmission scheduled by NW.  NW is able to avoid the collision (if any) between dynamic PUCCH and PUSCH, as in NR R15 and R16.</w:t>
            </w:r>
          </w:p>
          <w:p w14:paraId="16864411" w14:textId="77777777" w:rsidR="00726019" w:rsidRDefault="004C6D2D">
            <w:pPr>
              <w:pStyle w:val="ListParagraph"/>
              <w:numPr>
                <w:ilvl w:val="0"/>
                <w:numId w:val="37"/>
              </w:numPr>
              <w:rPr>
                <w:sz w:val="20"/>
                <w:szCs w:val="20"/>
                <w:lang w:val="en-US" w:eastAsia="ko-KR"/>
              </w:rPr>
            </w:pPr>
            <w:r>
              <w:rPr>
                <w:sz w:val="20"/>
                <w:szCs w:val="20"/>
                <w:lang w:val="en-US" w:eastAsia="ko-KR"/>
              </w:rPr>
              <w:t>For non-RedCap UEs with UL peak data rate KPI (if any), NW/scheduler can consider at least the following solutions other than “contiguous FDRA for a single UE”:</w:t>
            </w:r>
          </w:p>
          <w:p w14:paraId="16864412" w14:textId="77777777" w:rsidR="00726019" w:rsidRDefault="004C6D2D">
            <w:pPr>
              <w:pStyle w:val="ListParagraph"/>
              <w:numPr>
                <w:ilvl w:val="1"/>
                <w:numId w:val="37"/>
              </w:numPr>
              <w:rPr>
                <w:sz w:val="20"/>
                <w:szCs w:val="20"/>
                <w:lang w:val="en-US" w:eastAsia="ko-KR"/>
              </w:rPr>
            </w:pPr>
            <w:r>
              <w:rPr>
                <w:sz w:val="20"/>
                <w:szCs w:val="20"/>
                <w:lang w:val="en-US" w:eastAsia="ko-KR"/>
              </w:rPr>
              <w:t>higher MCS</w:t>
            </w:r>
          </w:p>
          <w:p w14:paraId="16864413" w14:textId="77777777" w:rsidR="00726019" w:rsidRDefault="004C6D2D">
            <w:pPr>
              <w:pStyle w:val="ListParagraph"/>
              <w:numPr>
                <w:ilvl w:val="1"/>
                <w:numId w:val="37"/>
              </w:numPr>
              <w:rPr>
                <w:sz w:val="20"/>
                <w:szCs w:val="20"/>
                <w:lang w:val="en-US" w:eastAsia="ko-KR"/>
              </w:rPr>
            </w:pPr>
            <w:r>
              <w:rPr>
                <w:sz w:val="20"/>
                <w:szCs w:val="20"/>
                <w:lang w:val="en-US" w:eastAsia="ko-KR"/>
              </w:rPr>
              <w:t>more spatial layers</w:t>
            </w:r>
          </w:p>
          <w:p w14:paraId="16864414" w14:textId="77777777" w:rsidR="00726019" w:rsidRDefault="004C6D2D">
            <w:pPr>
              <w:pStyle w:val="ListParagraph"/>
              <w:numPr>
                <w:ilvl w:val="1"/>
                <w:numId w:val="37"/>
              </w:numPr>
              <w:rPr>
                <w:sz w:val="20"/>
                <w:szCs w:val="20"/>
                <w:lang w:val="en-US" w:eastAsia="ko-KR"/>
              </w:rPr>
            </w:pPr>
            <w:r>
              <w:rPr>
                <w:sz w:val="20"/>
                <w:szCs w:val="20"/>
                <w:lang w:val="en-US" w:eastAsia="ko-KR"/>
              </w:rPr>
              <w:t>CA</w:t>
            </w:r>
          </w:p>
          <w:p w14:paraId="16864415" w14:textId="77777777" w:rsidR="00726019" w:rsidRDefault="004C6D2D">
            <w:pPr>
              <w:pStyle w:val="ListParagraph"/>
              <w:numPr>
                <w:ilvl w:val="1"/>
                <w:numId w:val="37"/>
              </w:numPr>
              <w:rPr>
                <w:sz w:val="20"/>
                <w:szCs w:val="20"/>
                <w:lang w:val="en-US" w:eastAsia="ko-KR"/>
              </w:rPr>
            </w:pPr>
            <w:r>
              <w:rPr>
                <w:sz w:val="20"/>
                <w:szCs w:val="20"/>
                <w:lang w:val="en-US" w:eastAsia="ko-KR"/>
              </w:rPr>
              <w:t>rate matching or puncturing</w:t>
            </w:r>
          </w:p>
          <w:p w14:paraId="16864416" w14:textId="77777777" w:rsidR="00726019" w:rsidRDefault="004C6D2D">
            <w:pPr>
              <w:rPr>
                <w:rFonts w:eastAsiaTheme="minorEastAsia"/>
                <w:lang w:val="en-US" w:eastAsia="zh-CN"/>
              </w:rPr>
            </w:pPr>
            <w:r>
              <w:rPr>
                <w:noProof/>
                <w:lang w:val="en-US" w:eastAsia="ja-JP"/>
              </w:rPr>
              <w:drawing>
                <wp:inline distT="0" distB="0" distL="0" distR="0" wp14:anchorId="16864C06" wp14:editId="16864C07">
                  <wp:extent cx="4760595" cy="4105275"/>
                  <wp:effectExtent l="19050" t="19050" r="2095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4" cstate="print"/>
                          <a:stretch>
                            <a:fillRect/>
                          </a:stretch>
                        </pic:blipFill>
                        <pic:spPr>
                          <a:xfrm>
                            <a:off x="0" y="0"/>
                            <a:ext cx="4768368" cy="4111691"/>
                          </a:xfrm>
                          <a:prstGeom prst="rect">
                            <a:avLst/>
                          </a:prstGeom>
                          <a:ln>
                            <a:solidFill>
                              <a:schemeClr val="accent1"/>
                            </a:solidFill>
                          </a:ln>
                        </pic:spPr>
                      </pic:pic>
                    </a:graphicData>
                  </a:graphic>
                </wp:inline>
              </w:drawing>
            </w:r>
          </w:p>
        </w:tc>
      </w:tr>
      <w:tr w:rsidR="00726019" w14:paraId="1686441B" w14:textId="77777777" w:rsidTr="00AB4C2A">
        <w:tc>
          <w:tcPr>
            <w:tcW w:w="1472" w:type="dxa"/>
          </w:tcPr>
          <w:p w14:paraId="16864418" w14:textId="77777777" w:rsidR="00726019" w:rsidRDefault="004C6D2D">
            <w:pPr>
              <w:rPr>
                <w:rFonts w:eastAsiaTheme="minorEastAsia"/>
                <w:lang w:val="en-US" w:eastAsia="zh-CN"/>
              </w:rPr>
            </w:pPr>
            <w:r>
              <w:rPr>
                <w:rFonts w:eastAsiaTheme="minorEastAsia"/>
                <w:lang w:val="en-US" w:eastAsia="zh-CN"/>
              </w:rPr>
              <w:t>Lenovo, Motorola Mobility</w:t>
            </w:r>
          </w:p>
        </w:tc>
        <w:tc>
          <w:tcPr>
            <w:tcW w:w="916" w:type="dxa"/>
          </w:tcPr>
          <w:p w14:paraId="16864419" w14:textId="77777777" w:rsidR="00726019" w:rsidRDefault="004C6D2D">
            <w:pPr>
              <w:tabs>
                <w:tab w:val="left" w:pos="551"/>
              </w:tabs>
              <w:rPr>
                <w:rFonts w:eastAsia="SimSun"/>
                <w:lang w:val="en-US" w:eastAsia="zh-CN"/>
              </w:rPr>
            </w:pPr>
            <w:r>
              <w:rPr>
                <w:rFonts w:eastAsia="SimSun"/>
                <w:lang w:val="en-US" w:eastAsia="zh-CN"/>
              </w:rPr>
              <w:t>Y</w:t>
            </w:r>
          </w:p>
        </w:tc>
        <w:tc>
          <w:tcPr>
            <w:tcW w:w="7776" w:type="dxa"/>
          </w:tcPr>
          <w:p w14:paraId="1686441A" w14:textId="77777777" w:rsidR="00726019" w:rsidRDefault="00726019">
            <w:pPr>
              <w:rPr>
                <w:rFonts w:eastAsiaTheme="minorEastAsia"/>
                <w:lang w:val="en-US" w:eastAsia="zh-CN"/>
              </w:rPr>
            </w:pPr>
          </w:p>
        </w:tc>
      </w:tr>
      <w:tr w:rsidR="00726019" w14:paraId="1686441F" w14:textId="77777777" w:rsidTr="00AB4C2A">
        <w:tc>
          <w:tcPr>
            <w:tcW w:w="1472" w:type="dxa"/>
          </w:tcPr>
          <w:p w14:paraId="1686441C" w14:textId="77777777" w:rsidR="00726019" w:rsidRDefault="004C6D2D">
            <w:pPr>
              <w:rPr>
                <w:rFonts w:eastAsia="Yu Mincho"/>
                <w:lang w:val="en-US" w:eastAsia="ja-JP"/>
              </w:rPr>
            </w:pPr>
            <w:r>
              <w:rPr>
                <w:rFonts w:eastAsia="Yu Mincho" w:hint="eastAsia"/>
                <w:lang w:val="en-US" w:eastAsia="ja-JP"/>
              </w:rPr>
              <w:t>S</w:t>
            </w:r>
            <w:r>
              <w:rPr>
                <w:rFonts w:eastAsia="Yu Mincho"/>
                <w:lang w:val="en-US" w:eastAsia="ja-JP"/>
              </w:rPr>
              <w:t>harp</w:t>
            </w:r>
          </w:p>
        </w:tc>
        <w:tc>
          <w:tcPr>
            <w:tcW w:w="916" w:type="dxa"/>
          </w:tcPr>
          <w:p w14:paraId="1686441D"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7776" w:type="dxa"/>
          </w:tcPr>
          <w:p w14:paraId="1686441E" w14:textId="77777777" w:rsidR="00726019" w:rsidRDefault="00726019">
            <w:pPr>
              <w:rPr>
                <w:rFonts w:eastAsiaTheme="minorEastAsia"/>
                <w:lang w:val="en-US" w:eastAsia="zh-CN"/>
              </w:rPr>
            </w:pPr>
          </w:p>
        </w:tc>
      </w:tr>
      <w:tr w:rsidR="00726019" w14:paraId="16864423" w14:textId="77777777" w:rsidTr="00AB4C2A">
        <w:tc>
          <w:tcPr>
            <w:tcW w:w="1472" w:type="dxa"/>
          </w:tcPr>
          <w:p w14:paraId="16864420" w14:textId="77777777" w:rsidR="00726019" w:rsidRDefault="004C6D2D">
            <w:pPr>
              <w:rPr>
                <w:rFonts w:eastAsia="Yu Mincho"/>
                <w:lang w:val="en-US" w:eastAsia="ja-JP"/>
              </w:rPr>
            </w:pPr>
            <w:r>
              <w:rPr>
                <w:rFonts w:eastAsiaTheme="minorEastAsia" w:hint="eastAsia"/>
                <w:lang w:val="en-US" w:eastAsia="zh-CN"/>
              </w:rPr>
              <w:lastRenderedPageBreak/>
              <w:t>X</w:t>
            </w:r>
            <w:r>
              <w:rPr>
                <w:rFonts w:eastAsiaTheme="minorEastAsia"/>
                <w:lang w:val="en-US" w:eastAsia="zh-CN"/>
              </w:rPr>
              <w:t>iaomi</w:t>
            </w:r>
          </w:p>
        </w:tc>
        <w:tc>
          <w:tcPr>
            <w:tcW w:w="916" w:type="dxa"/>
          </w:tcPr>
          <w:p w14:paraId="16864421" w14:textId="77777777" w:rsidR="00726019" w:rsidRDefault="004C6D2D">
            <w:pPr>
              <w:tabs>
                <w:tab w:val="left" w:pos="551"/>
              </w:tabs>
              <w:rPr>
                <w:rFonts w:eastAsia="Yu Mincho"/>
                <w:lang w:val="en-US" w:eastAsia="ja-JP"/>
              </w:rPr>
            </w:pPr>
            <w:r>
              <w:rPr>
                <w:rFonts w:eastAsia="SimSun" w:hint="eastAsia"/>
                <w:lang w:val="en-US" w:eastAsia="zh-CN"/>
              </w:rPr>
              <w:t>Y</w:t>
            </w:r>
          </w:p>
        </w:tc>
        <w:tc>
          <w:tcPr>
            <w:tcW w:w="7776" w:type="dxa"/>
          </w:tcPr>
          <w:p w14:paraId="16864422"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the center frequency alignment issue is discussed in </w:t>
            </w:r>
            <w:r>
              <w:rPr>
                <w:b/>
                <w:highlight w:val="yellow"/>
                <w:lang w:val="en-US"/>
              </w:rPr>
              <w:t>Question 3.1-3</w:t>
            </w:r>
            <w:r>
              <w:rPr>
                <w:rFonts w:eastAsiaTheme="minorEastAsia"/>
                <w:lang w:val="en-US" w:eastAsia="zh-CN"/>
              </w:rPr>
              <w:t>, the last FFS point can be removed</w:t>
            </w:r>
          </w:p>
        </w:tc>
      </w:tr>
      <w:tr w:rsidR="00726019" w14:paraId="16864427" w14:textId="77777777" w:rsidTr="00AB4C2A">
        <w:tc>
          <w:tcPr>
            <w:tcW w:w="1472" w:type="dxa"/>
          </w:tcPr>
          <w:p w14:paraId="16864424" w14:textId="77777777" w:rsidR="00726019" w:rsidRDefault="004C6D2D">
            <w:pPr>
              <w:rPr>
                <w:rFonts w:eastAsiaTheme="minorEastAsia"/>
                <w:lang w:val="en-US" w:eastAsia="zh-CN"/>
              </w:rPr>
            </w:pPr>
            <w:r>
              <w:rPr>
                <w:rFonts w:eastAsiaTheme="minorEastAsia"/>
                <w:lang w:val="en-US" w:eastAsia="zh-CN"/>
              </w:rPr>
              <w:t>NEC</w:t>
            </w:r>
          </w:p>
        </w:tc>
        <w:tc>
          <w:tcPr>
            <w:tcW w:w="916" w:type="dxa"/>
          </w:tcPr>
          <w:p w14:paraId="16864425" w14:textId="77777777" w:rsidR="00726019" w:rsidRDefault="004C6D2D">
            <w:pPr>
              <w:tabs>
                <w:tab w:val="left" w:pos="551"/>
              </w:tabs>
              <w:rPr>
                <w:rFonts w:eastAsia="SimSun"/>
                <w:lang w:val="en-US" w:eastAsia="zh-CN"/>
              </w:rPr>
            </w:pPr>
            <w:r>
              <w:rPr>
                <w:rFonts w:eastAsia="SimSun"/>
                <w:lang w:val="en-US" w:eastAsia="zh-CN"/>
              </w:rPr>
              <w:t>Y</w:t>
            </w:r>
          </w:p>
        </w:tc>
        <w:tc>
          <w:tcPr>
            <w:tcW w:w="7776" w:type="dxa"/>
          </w:tcPr>
          <w:p w14:paraId="16864426" w14:textId="77777777" w:rsidR="00726019" w:rsidRDefault="00726019">
            <w:pPr>
              <w:rPr>
                <w:rFonts w:eastAsiaTheme="minorEastAsia"/>
                <w:lang w:val="en-US" w:eastAsia="zh-CN"/>
              </w:rPr>
            </w:pPr>
          </w:p>
        </w:tc>
      </w:tr>
      <w:tr w:rsidR="00726019" w14:paraId="1686442B" w14:textId="77777777" w:rsidTr="00AB4C2A">
        <w:tc>
          <w:tcPr>
            <w:tcW w:w="1472" w:type="dxa"/>
          </w:tcPr>
          <w:p w14:paraId="16864428" w14:textId="77777777" w:rsidR="00726019" w:rsidRDefault="004C6D2D">
            <w:pPr>
              <w:rPr>
                <w:rFonts w:eastAsia="Yu Mincho"/>
                <w:lang w:val="en-US" w:eastAsia="ja-JP"/>
              </w:rPr>
            </w:pPr>
            <w:r>
              <w:rPr>
                <w:rFonts w:eastAsia="Yu Mincho" w:hint="eastAsia"/>
                <w:lang w:val="en-US" w:eastAsia="ja-JP"/>
              </w:rPr>
              <w:t>P</w:t>
            </w:r>
            <w:r>
              <w:rPr>
                <w:rFonts w:eastAsia="Yu Mincho"/>
                <w:lang w:val="en-US" w:eastAsia="ja-JP"/>
              </w:rPr>
              <w:t>anasonic</w:t>
            </w:r>
          </w:p>
        </w:tc>
        <w:tc>
          <w:tcPr>
            <w:tcW w:w="916" w:type="dxa"/>
          </w:tcPr>
          <w:p w14:paraId="16864429"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7776" w:type="dxa"/>
          </w:tcPr>
          <w:p w14:paraId="1686442A" w14:textId="77777777" w:rsidR="00726019" w:rsidRDefault="00726019">
            <w:pPr>
              <w:rPr>
                <w:rFonts w:eastAsiaTheme="minorEastAsia"/>
                <w:lang w:val="en-US" w:eastAsia="zh-CN"/>
              </w:rPr>
            </w:pPr>
          </w:p>
        </w:tc>
      </w:tr>
      <w:tr w:rsidR="00726019" w14:paraId="1686442F" w14:textId="77777777" w:rsidTr="00AB4C2A">
        <w:tc>
          <w:tcPr>
            <w:tcW w:w="1472" w:type="dxa"/>
          </w:tcPr>
          <w:p w14:paraId="1686442C" w14:textId="77777777" w:rsidR="00726019" w:rsidRDefault="004C6D2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916" w:type="dxa"/>
          </w:tcPr>
          <w:p w14:paraId="1686442D" w14:textId="77777777" w:rsidR="00726019" w:rsidRDefault="00726019">
            <w:pPr>
              <w:tabs>
                <w:tab w:val="left" w:pos="551"/>
              </w:tabs>
              <w:rPr>
                <w:rFonts w:eastAsia="SimSun"/>
                <w:lang w:val="en-US" w:eastAsia="zh-CN"/>
              </w:rPr>
            </w:pPr>
          </w:p>
        </w:tc>
        <w:tc>
          <w:tcPr>
            <w:tcW w:w="7776" w:type="dxa"/>
          </w:tcPr>
          <w:p w14:paraId="1686442E" w14:textId="77777777" w:rsidR="00726019" w:rsidRDefault="004C6D2D">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Xiaomi to remove the last FFS point. </w:t>
            </w:r>
          </w:p>
        </w:tc>
      </w:tr>
      <w:tr w:rsidR="00726019" w14:paraId="16864433" w14:textId="77777777" w:rsidTr="00AB4C2A">
        <w:tc>
          <w:tcPr>
            <w:tcW w:w="1472" w:type="dxa"/>
          </w:tcPr>
          <w:p w14:paraId="16864430" w14:textId="77777777" w:rsidR="00726019" w:rsidRDefault="004C6D2D">
            <w:pPr>
              <w:rPr>
                <w:rFonts w:eastAsiaTheme="minorEastAsia"/>
                <w:lang w:val="en-US" w:eastAsia="zh-CN"/>
              </w:rPr>
            </w:pPr>
            <w:r>
              <w:rPr>
                <w:rFonts w:eastAsiaTheme="minorEastAsia" w:hint="eastAsia"/>
                <w:lang w:val="en-US" w:eastAsia="zh-CN"/>
              </w:rPr>
              <w:t>ZTE, Sanechips</w:t>
            </w:r>
          </w:p>
        </w:tc>
        <w:tc>
          <w:tcPr>
            <w:tcW w:w="916" w:type="dxa"/>
          </w:tcPr>
          <w:p w14:paraId="16864431" w14:textId="77777777" w:rsidR="00726019" w:rsidRDefault="004C6D2D">
            <w:pPr>
              <w:tabs>
                <w:tab w:val="left" w:pos="551"/>
              </w:tabs>
              <w:rPr>
                <w:rFonts w:eastAsia="SimSun"/>
                <w:lang w:val="en-US" w:eastAsia="zh-CN"/>
              </w:rPr>
            </w:pPr>
            <w:r>
              <w:rPr>
                <w:rFonts w:eastAsia="SimSun"/>
                <w:lang w:val="en-US" w:eastAsia="zh-CN"/>
              </w:rPr>
              <w:t>Y</w:t>
            </w:r>
          </w:p>
        </w:tc>
        <w:tc>
          <w:tcPr>
            <w:tcW w:w="7776" w:type="dxa"/>
          </w:tcPr>
          <w:p w14:paraId="16864432" w14:textId="77777777" w:rsidR="00726019" w:rsidRDefault="00726019">
            <w:pPr>
              <w:rPr>
                <w:rFonts w:eastAsiaTheme="minorEastAsia"/>
                <w:lang w:val="en-US" w:eastAsia="zh-CN"/>
              </w:rPr>
            </w:pPr>
          </w:p>
        </w:tc>
      </w:tr>
      <w:tr w:rsidR="00726019" w14:paraId="16864437" w14:textId="77777777" w:rsidTr="00AB4C2A">
        <w:tc>
          <w:tcPr>
            <w:tcW w:w="1472" w:type="dxa"/>
          </w:tcPr>
          <w:p w14:paraId="16864434" w14:textId="77777777" w:rsidR="00726019" w:rsidRDefault="004C6D2D">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916" w:type="dxa"/>
          </w:tcPr>
          <w:p w14:paraId="16864435" w14:textId="77777777" w:rsidR="00726019" w:rsidRDefault="004C6D2D">
            <w:pPr>
              <w:tabs>
                <w:tab w:val="left" w:pos="551"/>
              </w:tabs>
              <w:rPr>
                <w:rFonts w:eastAsia="SimSun"/>
                <w:lang w:val="en-US" w:eastAsia="zh-CN"/>
              </w:rPr>
            </w:pPr>
            <w:r>
              <w:rPr>
                <w:rFonts w:eastAsia="SimSun" w:hint="eastAsia"/>
                <w:lang w:val="en-US" w:eastAsia="zh-CN"/>
              </w:rPr>
              <w:t>Y</w:t>
            </w:r>
          </w:p>
        </w:tc>
        <w:tc>
          <w:tcPr>
            <w:tcW w:w="7776" w:type="dxa"/>
          </w:tcPr>
          <w:p w14:paraId="16864436" w14:textId="77777777" w:rsidR="00726019" w:rsidRDefault="00726019">
            <w:pPr>
              <w:rPr>
                <w:rFonts w:eastAsiaTheme="minorEastAsia"/>
                <w:lang w:val="en-US" w:eastAsia="zh-CN"/>
              </w:rPr>
            </w:pPr>
          </w:p>
        </w:tc>
      </w:tr>
      <w:tr w:rsidR="00726019" w14:paraId="1686443F" w14:textId="77777777" w:rsidTr="00AB4C2A">
        <w:tc>
          <w:tcPr>
            <w:tcW w:w="1472" w:type="dxa"/>
          </w:tcPr>
          <w:p w14:paraId="16864438" w14:textId="77777777" w:rsidR="00726019" w:rsidRDefault="004C6D2D">
            <w:pPr>
              <w:rPr>
                <w:lang w:val="en-US" w:eastAsia="ko-KR"/>
              </w:rPr>
            </w:pPr>
            <w:r>
              <w:rPr>
                <w:lang w:val="en-US" w:eastAsia="ko-KR"/>
              </w:rPr>
              <w:t>FL4</w:t>
            </w:r>
          </w:p>
        </w:tc>
        <w:tc>
          <w:tcPr>
            <w:tcW w:w="8692" w:type="dxa"/>
            <w:gridSpan w:val="2"/>
          </w:tcPr>
          <w:p w14:paraId="16864439" w14:textId="77777777" w:rsidR="00726019" w:rsidRDefault="004C6D2D">
            <w:pPr>
              <w:rPr>
                <w:lang w:val="en-US" w:eastAsia="ko-KR"/>
              </w:rPr>
            </w:pPr>
            <w:r>
              <w:rPr>
                <w:lang w:val="en-US" w:eastAsia="ko-KR"/>
              </w:rPr>
              <w:t>Based on the received responses, the following updated proposal can be considered, where the last FFS has been deleted to eliminate an overlap with Proposal 3.1-3c. (If necessary, this proposal can be treated together with Proposal 3.1-3c or in a specific order.)</w:t>
            </w:r>
          </w:p>
          <w:p w14:paraId="1686443A" w14:textId="77777777" w:rsidR="00726019" w:rsidRDefault="004C6D2D">
            <w:pPr>
              <w:jc w:val="both"/>
              <w:rPr>
                <w:b/>
              </w:rPr>
            </w:pPr>
            <w:r>
              <w:rPr>
                <w:b/>
                <w:highlight w:val="yellow"/>
              </w:rPr>
              <w:t>High Priority Proposal 3.1-1a</w:t>
            </w:r>
            <w:r>
              <w:rPr>
                <w:b/>
              </w:rPr>
              <w:t>: Confirm the following modified version of the working assumption from RAN1#105-e:</w:t>
            </w:r>
          </w:p>
          <w:p w14:paraId="1686443B" w14:textId="77777777" w:rsidR="00726019" w:rsidRDefault="004C6D2D">
            <w:pPr>
              <w:pStyle w:val="ListParagraph"/>
              <w:numPr>
                <w:ilvl w:val="0"/>
                <w:numId w:val="12"/>
              </w:numPr>
              <w:rPr>
                <w:b/>
                <w:sz w:val="20"/>
                <w:szCs w:val="22"/>
                <w:lang w:val="en-GB"/>
              </w:rPr>
            </w:pPr>
            <w:r>
              <w:rPr>
                <w:b/>
                <w:sz w:val="20"/>
                <w:szCs w:val="22"/>
                <w:lang w:val="en-GB"/>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1686443C" w14:textId="77777777" w:rsidR="00726019" w:rsidRDefault="004C6D2D">
            <w:pPr>
              <w:pStyle w:val="ListParagraph"/>
              <w:numPr>
                <w:ilvl w:val="1"/>
                <w:numId w:val="12"/>
              </w:numPr>
              <w:rPr>
                <w:b/>
                <w:sz w:val="20"/>
                <w:szCs w:val="22"/>
                <w:lang w:val="en-GB"/>
              </w:rPr>
            </w:pPr>
            <w:r>
              <w:rPr>
                <w:b/>
                <w:sz w:val="20"/>
                <w:szCs w:val="22"/>
                <w:lang w:val="en-GB"/>
              </w:rPr>
              <w:t>FFS: whether/how to avoid or minimize PUSCH resource fragmentation due to PUCCH transmission for the above case</w:t>
            </w:r>
          </w:p>
          <w:p w14:paraId="1686443D" w14:textId="77777777" w:rsidR="00726019" w:rsidRDefault="004C6D2D">
            <w:pPr>
              <w:pStyle w:val="ListParagraph"/>
              <w:numPr>
                <w:ilvl w:val="1"/>
                <w:numId w:val="12"/>
              </w:numPr>
              <w:rPr>
                <w:b/>
                <w:sz w:val="20"/>
                <w:szCs w:val="22"/>
                <w:lang w:val="en-GB"/>
              </w:rPr>
            </w:pPr>
            <w:r>
              <w:rPr>
                <w:b/>
                <w:sz w:val="20"/>
                <w:szCs w:val="22"/>
                <w:lang w:val="en-GB"/>
              </w:rPr>
              <w:t>Support the case when the centre frequency is assumed to be the same for the initial DL and UL BWPs in TDD.</w:t>
            </w:r>
          </w:p>
          <w:p w14:paraId="1686443E" w14:textId="77777777" w:rsidR="00726019" w:rsidRDefault="004C6D2D">
            <w:pPr>
              <w:pStyle w:val="ListParagraph"/>
              <w:numPr>
                <w:ilvl w:val="2"/>
                <w:numId w:val="12"/>
              </w:numPr>
              <w:rPr>
                <w:b/>
                <w:strike/>
                <w:color w:val="FF0000"/>
                <w:sz w:val="18"/>
                <w:szCs w:val="20"/>
                <w:lang w:val="en-GB"/>
              </w:rPr>
            </w:pPr>
            <w:r w:rsidRPr="008B102D">
              <w:rPr>
                <w:b/>
                <w:strike/>
                <w:color w:val="FF0000"/>
                <w:sz w:val="20"/>
                <w:szCs w:val="20"/>
                <w:lang w:val="en-US"/>
              </w:rPr>
              <w:t>FFS whether or not to additionally support the case when the centre frequency is different; if so, how to minimize centre frequency retuning</w:t>
            </w:r>
          </w:p>
        </w:tc>
      </w:tr>
      <w:tr w:rsidR="00726019" w14:paraId="16864443" w14:textId="77777777" w:rsidTr="00AB4C2A">
        <w:tc>
          <w:tcPr>
            <w:tcW w:w="1472" w:type="dxa"/>
          </w:tcPr>
          <w:p w14:paraId="16864440" w14:textId="77777777" w:rsidR="00726019" w:rsidRDefault="004C6D2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916" w:type="dxa"/>
          </w:tcPr>
          <w:p w14:paraId="16864441"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7776" w:type="dxa"/>
          </w:tcPr>
          <w:p w14:paraId="16864442" w14:textId="77777777" w:rsidR="00726019" w:rsidRDefault="00726019">
            <w:pPr>
              <w:rPr>
                <w:rFonts w:eastAsiaTheme="minorEastAsia"/>
                <w:lang w:val="en-US" w:eastAsia="zh-CN"/>
              </w:rPr>
            </w:pPr>
          </w:p>
        </w:tc>
      </w:tr>
      <w:tr w:rsidR="00726019" w14:paraId="16864447" w14:textId="77777777" w:rsidTr="00AB4C2A">
        <w:tc>
          <w:tcPr>
            <w:tcW w:w="1472" w:type="dxa"/>
          </w:tcPr>
          <w:p w14:paraId="16864444" w14:textId="77777777" w:rsidR="00726019" w:rsidRDefault="004C6D2D">
            <w:pPr>
              <w:rPr>
                <w:rFonts w:eastAsiaTheme="minorEastAsia"/>
                <w:lang w:val="en-US" w:eastAsia="zh-CN"/>
              </w:rPr>
            </w:pPr>
            <w:r>
              <w:rPr>
                <w:rFonts w:eastAsiaTheme="minorEastAsia"/>
                <w:lang w:val="en-US" w:eastAsia="zh-CN"/>
              </w:rPr>
              <w:t>Huawei, HiSilicon</w:t>
            </w:r>
          </w:p>
        </w:tc>
        <w:tc>
          <w:tcPr>
            <w:tcW w:w="916" w:type="dxa"/>
          </w:tcPr>
          <w:p w14:paraId="16864445"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7776" w:type="dxa"/>
          </w:tcPr>
          <w:p w14:paraId="16864446" w14:textId="77777777" w:rsidR="00726019" w:rsidRDefault="004C6D2D">
            <w:pPr>
              <w:rPr>
                <w:rFonts w:eastAsiaTheme="minorEastAsia"/>
                <w:lang w:val="en-US" w:eastAsia="zh-CN"/>
              </w:rPr>
            </w:pPr>
            <w:r>
              <w:rPr>
                <w:rFonts w:eastAsiaTheme="minorEastAsia"/>
                <w:lang w:val="en-US" w:eastAsia="zh-CN"/>
              </w:rPr>
              <w:t>For progress.</w:t>
            </w:r>
          </w:p>
        </w:tc>
      </w:tr>
      <w:tr w:rsidR="00726019" w14:paraId="1686444B" w14:textId="77777777" w:rsidTr="00AB4C2A">
        <w:tc>
          <w:tcPr>
            <w:tcW w:w="1472" w:type="dxa"/>
          </w:tcPr>
          <w:p w14:paraId="16864448" w14:textId="77777777" w:rsidR="00726019" w:rsidRDefault="004C6D2D">
            <w:pPr>
              <w:rPr>
                <w:rFonts w:eastAsiaTheme="minorEastAsia"/>
                <w:lang w:val="en-US" w:eastAsia="zh-CN"/>
              </w:rPr>
            </w:pPr>
            <w:r>
              <w:rPr>
                <w:rFonts w:eastAsiaTheme="minorEastAsia"/>
                <w:lang w:val="en-US" w:eastAsia="zh-CN"/>
              </w:rPr>
              <w:t>Qualcomm</w:t>
            </w:r>
          </w:p>
        </w:tc>
        <w:tc>
          <w:tcPr>
            <w:tcW w:w="916" w:type="dxa"/>
          </w:tcPr>
          <w:p w14:paraId="16864449"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7776" w:type="dxa"/>
          </w:tcPr>
          <w:p w14:paraId="1686444A" w14:textId="77777777" w:rsidR="00726019" w:rsidRDefault="004C6D2D">
            <w:pPr>
              <w:rPr>
                <w:rFonts w:eastAsiaTheme="minorEastAsia"/>
                <w:lang w:val="en-US" w:eastAsia="zh-CN"/>
              </w:rPr>
            </w:pPr>
            <w:r>
              <w:rPr>
                <w:rFonts w:eastAsiaTheme="minorEastAsia"/>
                <w:lang w:val="en-US" w:eastAsia="zh-CN"/>
              </w:rPr>
              <w:t>For the sake of progress</w:t>
            </w:r>
          </w:p>
        </w:tc>
      </w:tr>
      <w:tr w:rsidR="00726019" w14:paraId="1686444F" w14:textId="77777777" w:rsidTr="00AB4C2A">
        <w:tc>
          <w:tcPr>
            <w:tcW w:w="1472" w:type="dxa"/>
          </w:tcPr>
          <w:p w14:paraId="1686444C" w14:textId="77777777" w:rsidR="00726019" w:rsidRDefault="004C6D2D">
            <w:pPr>
              <w:rPr>
                <w:rFonts w:eastAsiaTheme="minorEastAsia"/>
                <w:lang w:val="en-US" w:eastAsia="zh-CN"/>
              </w:rPr>
            </w:pPr>
            <w:r>
              <w:rPr>
                <w:rFonts w:eastAsiaTheme="minorEastAsia"/>
                <w:lang w:val="en-US" w:eastAsia="zh-CN"/>
              </w:rPr>
              <w:t>Samsung</w:t>
            </w:r>
          </w:p>
        </w:tc>
        <w:tc>
          <w:tcPr>
            <w:tcW w:w="916" w:type="dxa"/>
          </w:tcPr>
          <w:p w14:paraId="1686444D"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7776" w:type="dxa"/>
          </w:tcPr>
          <w:p w14:paraId="1686444E" w14:textId="77777777" w:rsidR="00726019" w:rsidRDefault="004C6D2D">
            <w:pPr>
              <w:rPr>
                <w:rFonts w:eastAsiaTheme="minorEastAsia"/>
                <w:lang w:val="en-US" w:eastAsia="zh-CN"/>
              </w:rPr>
            </w:pPr>
            <w:r>
              <w:rPr>
                <w:rFonts w:eastAsiaTheme="minorEastAsia"/>
                <w:lang w:val="en-US" w:eastAsia="zh-CN"/>
              </w:rPr>
              <w:t>For the sake of progress</w:t>
            </w:r>
          </w:p>
        </w:tc>
      </w:tr>
      <w:tr w:rsidR="00726019" w14:paraId="16864453" w14:textId="77777777" w:rsidTr="00AB4C2A">
        <w:tc>
          <w:tcPr>
            <w:tcW w:w="1472" w:type="dxa"/>
          </w:tcPr>
          <w:p w14:paraId="16864450" w14:textId="77777777" w:rsidR="00726019" w:rsidRDefault="004C6D2D">
            <w:pPr>
              <w:rPr>
                <w:rFonts w:eastAsiaTheme="minorEastAsia"/>
                <w:lang w:val="en-US" w:eastAsia="zh-CN"/>
              </w:rPr>
            </w:pPr>
            <w:r>
              <w:rPr>
                <w:rFonts w:eastAsiaTheme="minorEastAsia" w:hint="eastAsia"/>
                <w:lang w:val="en-US" w:eastAsia="zh-CN"/>
              </w:rPr>
              <w:t>CATT</w:t>
            </w:r>
          </w:p>
        </w:tc>
        <w:tc>
          <w:tcPr>
            <w:tcW w:w="916" w:type="dxa"/>
          </w:tcPr>
          <w:p w14:paraId="16864451"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7776" w:type="dxa"/>
          </w:tcPr>
          <w:p w14:paraId="16864452" w14:textId="77777777" w:rsidR="00726019" w:rsidRDefault="004C6D2D">
            <w:pPr>
              <w:rPr>
                <w:rFonts w:eastAsiaTheme="minorEastAsia"/>
                <w:lang w:val="en-US" w:eastAsia="zh-CN"/>
              </w:rPr>
            </w:pPr>
            <w:r>
              <w:rPr>
                <w:rFonts w:eastAsiaTheme="minorEastAsia" w:hint="eastAsia"/>
                <w:lang w:val="en-US" w:eastAsia="zh-CN"/>
              </w:rPr>
              <w:t>Further discuss center frequency issue in 3.1-3.</w:t>
            </w:r>
          </w:p>
        </w:tc>
      </w:tr>
      <w:tr w:rsidR="00726019" w14:paraId="16864457" w14:textId="77777777" w:rsidTr="00AB4C2A">
        <w:tc>
          <w:tcPr>
            <w:tcW w:w="1472" w:type="dxa"/>
          </w:tcPr>
          <w:p w14:paraId="16864454"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916" w:type="dxa"/>
          </w:tcPr>
          <w:p w14:paraId="16864455"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7776" w:type="dxa"/>
          </w:tcPr>
          <w:p w14:paraId="16864456" w14:textId="77777777" w:rsidR="00726019" w:rsidRDefault="00726019">
            <w:pPr>
              <w:rPr>
                <w:rFonts w:eastAsiaTheme="minorEastAsia"/>
                <w:lang w:val="en-US" w:eastAsia="zh-CN"/>
              </w:rPr>
            </w:pPr>
          </w:p>
        </w:tc>
      </w:tr>
      <w:tr w:rsidR="00726019" w14:paraId="1686445B" w14:textId="77777777" w:rsidTr="00AB4C2A">
        <w:tc>
          <w:tcPr>
            <w:tcW w:w="1472" w:type="dxa"/>
          </w:tcPr>
          <w:p w14:paraId="16864458" w14:textId="77777777" w:rsidR="00726019" w:rsidRDefault="004C6D2D">
            <w:pPr>
              <w:rPr>
                <w:rFonts w:eastAsiaTheme="minorEastAsia"/>
                <w:lang w:val="en-US" w:eastAsia="zh-CN"/>
              </w:rPr>
            </w:pPr>
            <w:r>
              <w:rPr>
                <w:rFonts w:eastAsiaTheme="minorEastAsia"/>
                <w:lang w:val="en-US" w:eastAsia="zh-CN"/>
              </w:rPr>
              <w:t>CMCC</w:t>
            </w:r>
          </w:p>
        </w:tc>
        <w:tc>
          <w:tcPr>
            <w:tcW w:w="916" w:type="dxa"/>
          </w:tcPr>
          <w:p w14:paraId="16864459" w14:textId="77777777" w:rsidR="00726019" w:rsidRDefault="004C6D2D">
            <w:pPr>
              <w:tabs>
                <w:tab w:val="left" w:pos="551"/>
              </w:tabs>
              <w:rPr>
                <w:rFonts w:eastAsia="SimSun"/>
                <w:lang w:val="en-US" w:eastAsia="zh-CN"/>
              </w:rPr>
            </w:pPr>
            <w:r>
              <w:rPr>
                <w:rFonts w:eastAsia="SimSun"/>
                <w:lang w:val="en-US" w:eastAsia="zh-CN"/>
              </w:rPr>
              <w:t>Y</w:t>
            </w:r>
          </w:p>
        </w:tc>
        <w:tc>
          <w:tcPr>
            <w:tcW w:w="7776" w:type="dxa"/>
          </w:tcPr>
          <w:p w14:paraId="1686445A" w14:textId="77777777" w:rsidR="00726019" w:rsidRDefault="00726019">
            <w:pPr>
              <w:rPr>
                <w:rFonts w:eastAsiaTheme="minorEastAsia"/>
                <w:lang w:val="en-US" w:eastAsia="zh-CN"/>
              </w:rPr>
            </w:pPr>
          </w:p>
        </w:tc>
      </w:tr>
      <w:tr w:rsidR="00726019" w14:paraId="1686445F" w14:textId="77777777" w:rsidTr="00AB4C2A">
        <w:tc>
          <w:tcPr>
            <w:tcW w:w="1472" w:type="dxa"/>
          </w:tcPr>
          <w:p w14:paraId="1686445C" w14:textId="77777777" w:rsidR="00726019" w:rsidRDefault="004C6D2D">
            <w:pPr>
              <w:rPr>
                <w:rFonts w:eastAsiaTheme="minorEastAsia"/>
                <w:lang w:val="en-US" w:eastAsia="zh-CN"/>
              </w:rPr>
            </w:pPr>
            <w:r>
              <w:rPr>
                <w:rFonts w:eastAsiaTheme="minorEastAsia"/>
                <w:lang w:val="en-US" w:eastAsia="zh-CN"/>
              </w:rPr>
              <w:t>IDCC</w:t>
            </w:r>
          </w:p>
        </w:tc>
        <w:tc>
          <w:tcPr>
            <w:tcW w:w="916" w:type="dxa"/>
          </w:tcPr>
          <w:p w14:paraId="1686445D" w14:textId="77777777" w:rsidR="00726019" w:rsidRDefault="004C6D2D">
            <w:pPr>
              <w:tabs>
                <w:tab w:val="left" w:pos="551"/>
              </w:tabs>
              <w:rPr>
                <w:rFonts w:eastAsia="SimSun"/>
                <w:lang w:val="en-US" w:eastAsia="zh-CN"/>
              </w:rPr>
            </w:pPr>
            <w:r>
              <w:rPr>
                <w:rFonts w:eastAsia="SimSun"/>
                <w:lang w:val="en-US" w:eastAsia="zh-CN"/>
              </w:rPr>
              <w:t>Y</w:t>
            </w:r>
          </w:p>
        </w:tc>
        <w:tc>
          <w:tcPr>
            <w:tcW w:w="7776" w:type="dxa"/>
          </w:tcPr>
          <w:p w14:paraId="1686445E" w14:textId="77777777" w:rsidR="00726019" w:rsidRDefault="00726019">
            <w:pPr>
              <w:rPr>
                <w:rFonts w:eastAsiaTheme="minorEastAsia"/>
                <w:lang w:val="en-US" w:eastAsia="zh-CN"/>
              </w:rPr>
            </w:pPr>
          </w:p>
        </w:tc>
      </w:tr>
      <w:tr w:rsidR="00726019" w14:paraId="16864463" w14:textId="77777777" w:rsidTr="00AB4C2A">
        <w:tc>
          <w:tcPr>
            <w:tcW w:w="1472" w:type="dxa"/>
          </w:tcPr>
          <w:p w14:paraId="16864460" w14:textId="77777777" w:rsidR="00726019" w:rsidRDefault="004C6D2D">
            <w:pPr>
              <w:rPr>
                <w:rFonts w:eastAsiaTheme="minorEastAsia"/>
                <w:lang w:val="en-US" w:eastAsia="zh-CN"/>
              </w:rPr>
            </w:pPr>
            <w:r>
              <w:rPr>
                <w:rFonts w:eastAsiaTheme="minorEastAsia" w:hint="eastAsia"/>
                <w:lang w:val="en-US" w:eastAsia="zh-CN"/>
              </w:rPr>
              <w:t>ZTE, Sanechip</w:t>
            </w:r>
          </w:p>
        </w:tc>
        <w:tc>
          <w:tcPr>
            <w:tcW w:w="916" w:type="dxa"/>
          </w:tcPr>
          <w:p w14:paraId="16864461" w14:textId="77777777" w:rsidR="00726019" w:rsidRDefault="004C6D2D">
            <w:pPr>
              <w:tabs>
                <w:tab w:val="left" w:pos="551"/>
              </w:tabs>
              <w:rPr>
                <w:rFonts w:eastAsia="SimSun"/>
                <w:lang w:val="en-US" w:eastAsia="zh-CN"/>
              </w:rPr>
            </w:pPr>
            <w:r>
              <w:rPr>
                <w:rFonts w:eastAsia="SimSun" w:hint="eastAsia"/>
                <w:lang w:val="en-US" w:eastAsia="zh-CN"/>
              </w:rPr>
              <w:t>Y</w:t>
            </w:r>
          </w:p>
        </w:tc>
        <w:tc>
          <w:tcPr>
            <w:tcW w:w="7776" w:type="dxa"/>
          </w:tcPr>
          <w:p w14:paraId="16864462" w14:textId="77777777" w:rsidR="00726019" w:rsidRDefault="004C6D2D">
            <w:pPr>
              <w:rPr>
                <w:rFonts w:eastAsiaTheme="minorEastAsia"/>
                <w:lang w:val="en-US" w:eastAsia="zh-CN"/>
              </w:rPr>
            </w:pPr>
            <w:r>
              <w:rPr>
                <w:rFonts w:eastAsiaTheme="minorEastAsia" w:hint="eastAsia"/>
                <w:lang w:val="en-US" w:eastAsia="zh-CN"/>
              </w:rPr>
              <w:t>For the sake of progress.</w:t>
            </w:r>
          </w:p>
        </w:tc>
      </w:tr>
      <w:tr w:rsidR="004C6D2D" w14:paraId="16864467" w14:textId="77777777" w:rsidTr="00AB4C2A">
        <w:tc>
          <w:tcPr>
            <w:tcW w:w="1472" w:type="dxa"/>
          </w:tcPr>
          <w:p w14:paraId="16864464" w14:textId="77777777" w:rsidR="004C6D2D" w:rsidRDefault="004C6D2D">
            <w:pPr>
              <w:rPr>
                <w:rFonts w:eastAsiaTheme="minorEastAsia"/>
                <w:lang w:val="en-US" w:eastAsia="zh-CN"/>
              </w:rPr>
            </w:pPr>
            <w:r>
              <w:rPr>
                <w:rFonts w:eastAsiaTheme="minorEastAsia"/>
                <w:lang w:val="en-US" w:eastAsia="zh-CN"/>
              </w:rPr>
              <w:t>MediaTek</w:t>
            </w:r>
          </w:p>
        </w:tc>
        <w:tc>
          <w:tcPr>
            <w:tcW w:w="916" w:type="dxa"/>
          </w:tcPr>
          <w:p w14:paraId="16864465" w14:textId="77777777" w:rsidR="004C6D2D" w:rsidRDefault="004C6D2D">
            <w:pPr>
              <w:tabs>
                <w:tab w:val="left" w:pos="551"/>
              </w:tabs>
              <w:rPr>
                <w:rFonts w:eastAsia="SimSun"/>
                <w:lang w:val="en-US" w:eastAsia="zh-CN"/>
              </w:rPr>
            </w:pPr>
            <w:r>
              <w:rPr>
                <w:rFonts w:eastAsia="SimSun"/>
                <w:lang w:val="en-US" w:eastAsia="zh-CN"/>
              </w:rPr>
              <w:t>Y</w:t>
            </w:r>
          </w:p>
        </w:tc>
        <w:tc>
          <w:tcPr>
            <w:tcW w:w="7776" w:type="dxa"/>
          </w:tcPr>
          <w:p w14:paraId="16864466" w14:textId="77777777" w:rsidR="004C6D2D" w:rsidRDefault="004C6D2D">
            <w:pPr>
              <w:rPr>
                <w:rFonts w:eastAsiaTheme="minorEastAsia"/>
                <w:lang w:val="en-US" w:eastAsia="zh-CN"/>
              </w:rPr>
            </w:pPr>
          </w:p>
        </w:tc>
      </w:tr>
      <w:tr w:rsidR="00346BB2" w14:paraId="57856710" w14:textId="77777777" w:rsidTr="00AB4C2A">
        <w:tc>
          <w:tcPr>
            <w:tcW w:w="1472" w:type="dxa"/>
          </w:tcPr>
          <w:p w14:paraId="7047DAF6" w14:textId="2A585D9E" w:rsidR="00346BB2" w:rsidRDefault="00346BB2" w:rsidP="00346BB2">
            <w:pPr>
              <w:rPr>
                <w:rFonts w:eastAsiaTheme="minorEastAsia"/>
                <w:lang w:val="en-US" w:eastAsia="zh-CN"/>
              </w:rPr>
            </w:pPr>
            <w:r>
              <w:rPr>
                <w:rFonts w:eastAsiaTheme="minorEastAsia"/>
                <w:lang w:val="en-US" w:eastAsia="zh-CN"/>
              </w:rPr>
              <w:t xml:space="preserve">Nordic </w:t>
            </w:r>
          </w:p>
        </w:tc>
        <w:tc>
          <w:tcPr>
            <w:tcW w:w="916" w:type="dxa"/>
          </w:tcPr>
          <w:p w14:paraId="0FA81079" w14:textId="1B0C31BF" w:rsidR="00346BB2" w:rsidRDefault="00346BB2" w:rsidP="00346BB2">
            <w:pPr>
              <w:tabs>
                <w:tab w:val="left" w:pos="551"/>
              </w:tabs>
              <w:rPr>
                <w:rFonts w:eastAsia="SimSun"/>
                <w:lang w:val="en-US" w:eastAsia="zh-CN"/>
              </w:rPr>
            </w:pPr>
            <w:r>
              <w:rPr>
                <w:rFonts w:eastAsia="SimSun"/>
                <w:lang w:val="en-US" w:eastAsia="zh-CN"/>
              </w:rPr>
              <w:t>Y</w:t>
            </w:r>
          </w:p>
        </w:tc>
        <w:tc>
          <w:tcPr>
            <w:tcW w:w="7776" w:type="dxa"/>
          </w:tcPr>
          <w:p w14:paraId="3D8CA43C" w14:textId="77777777" w:rsidR="00346BB2" w:rsidRDefault="00346BB2" w:rsidP="00346BB2">
            <w:pPr>
              <w:rPr>
                <w:rFonts w:eastAsiaTheme="minorEastAsia"/>
                <w:lang w:val="en-US" w:eastAsia="zh-CN"/>
              </w:rPr>
            </w:pPr>
          </w:p>
        </w:tc>
      </w:tr>
      <w:tr w:rsidR="00A04AE6" w14:paraId="72E69DF8" w14:textId="77777777" w:rsidTr="00AB4C2A">
        <w:tc>
          <w:tcPr>
            <w:tcW w:w="1472" w:type="dxa"/>
          </w:tcPr>
          <w:p w14:paraId="3C2E690F" w14:textId="26AC6A15" w:rsidR="00A04AE6" w:rsidRDefault="00A04AE6" w:rsidP="00346BB2">
            <w:pPr>
              <w:rPr>
                <w:rFonts w:eastAsiaTheme="minorEastAsia"/>
                <w:lang w:val="en-US" w:eastAsia="zh-CN"/>
              </w:rPr>
            </w:pPr>
            <w:r>
              <w:rPr>
                <w:rFonts w:eastAsiaTheme="minorEastAsia"/>
                <w:lang w:val="en-US" w:eastAsia="zh-CN"/>
              </w:rPr>
              <w:t>Nokia, NSB</w:t>
            </w:r>
          </w:p>
        </w:tc>
        <w:tc>
          <w:tcPr>
            <w:tcW w:w="916" w:type="dxa"/>
          </w:tcPr>
          <w:p w14:paraId="5B81397E" w14:textId="3F6E69B7" w:rsidR="00A04AE6" w:rsidRDefault="00A04AE6" w:rsidP="00346BB2">
            <w:pPr>
              <w:tabs>
                <w:tab w:val="left" w:pos="551"/>
              </w:tabs>
              <w:rPr>
                <w:rFonts w:eastAsia="SimSun"/>
                <w:lang w:val="en-US" w:eastAsia="zh-CN"/>
              </w:rPr>
            </w:pPr>
            <w:r>
              <w:rPr>
                <w:rFonts w:eastAsia="SimSun"/>
                <w:lang w:val="en-US" w:eastAsia="zh-CN"/>
              </w:rPr>
              <w:t>Y</w:t>
            </w:r>
          </w:p>
        </w:tc>
        <w:tc>
          <w:tcPr>
            <w:tcW w:w="7776" w:type="dxa"/>
          </w:tcPr>
          <w:p w14:paraId="078776D6" w14:textId="21204B10" w:rsidR="00A04AE6" w:rsidRDefault="00A04AE6" w:rsidP="00346BB2">
            <w:pPr>
              <w:rPr>
                <w:rFonts w:eastAsiaTheme="minorEastAsia"/>
                <w:lang w:val="en-US" w:eastAsia="zh-CN"/>
              </w:rPr>
            </w:pPr>
            <w:r>
              <w:rPr>
                <w:rFonts w:eastAsiaTheme="minorEastAsia"/>
                <w:lang w:val="en-US" w:eastAsia="zh-CN"/>
              </w:rPr>
              <w:t xml:space="preserve">We prefer to keep the FFS. But for the sake of progress we can </w:t>
            </w:r>
            <w:r w:rsidR="00B124B4">
              <w:rPr>
                <w:rFonts w:eastAsiaTheme="minorEastAsia"/>
                <w:lang w:val="en-US" w:eastAsia="zh-CN"/>
              </w:rPr>
              <w:t>accept the FL’s proposal.</w:t>
            </w:r>
          </w:p>
        </w:tc>
      </w:tr>
      <w:tr w:rsidR="00B2029C" w14:paraId="1D955A33" w14:textId="77777777" w:rsidTr="00AB4C2A">
        <w:tc>
          <w:tcPr>
            <w:tcW w:w="1472" w:type="dxa"/>
          </w:tcPr>
          <w:p w14:paraId="2A5CB17B" w14:textId="19ECDEB3" w:rsidR="00B2029C" w:rsidRDefault="00B2029C" w:rsidP="00346BB2">
            <w:pPr>
              <w:rPr>
                <w:rFonts w:eastAsiaTheme="minorEastAsia"/>
                <w:lang w:val="en-US" w:eastAsia="zh-CN"/>
              </w:rPr>
            </w:pPr>
            <w:r>
              <w:rPr>
                <w:rFonts w:eastAsiaTheme="minorEastAsia"/>
                <w:lang w:val="en-US" w:eastAsia="zh-CN"/>
              </w:rPr>
              <w:t>FUTUREWEI4</w:t>
            </w:r>
          </w:p>
        </w:tc>
        <w:tc>
          <w:tcPr>
            <w:tcW w:w="916" w:type="dxa"/>
          </w:tcPr>
          <w:p w14:paraId="4111795A" w14:textId="2F284262" w:rsidR="00B2029C" w:rsidRDefault="00B2029C" w:rsidP="00346BB2">
            <w:pPr>
              <w:tabs>
                <w:tab w:val="left" w:pos="551"/>
              </w:tabs>
              <w:rPr>
                <w:rFonts w:eastAsia="SimSun"/>
                <w:lang w:val="en-US" w:eastAsia="zh-CN"/>
              </w:rPr>
            </w:pPr>
            <w:r>
              <w:rPr>
                <w:rFonts w:eastAsia="SimSun"/>
                <w:lang w:val="en-US" w:eastAsia="zh-CN"/>
              </w:rPr>
              <w:t>Y</w:t>
            </w:r>
          </w:p>
        </w:tc>
        <w:tc>
          <w:tcPr>
            <w:tcW w:w="7776" w:type="dxa"/>
          </w:tcPr>
          <w:p w14:paraId="495D96B0" w14:textId="77777777" w:rsidR="00941E66" w:rsidRDefault="00941E66" w:rsidP="00346BB2">
            <w:pPr>
              <w:rPr>
                <w:rFonts w:eastAsiaTheme="minorEastAsia"/>
                <w:lang w:val="en-US" w:eastAsia="zh-CN"/>
              </w:rPr>
            </w:pPr>
            <w:r>
              <w:rPr>
                <w:rFonts w:eastAsiaTheme="minorEastAsia"/>
                <w:lang w:val="en-US" w:eastAsia="zh-CN"/>
              </w:rPr>
              <w:t xml:space="preserve">For the sake of progress. </w:t>
            </w:r>
          </w:p>
          <w:p w14:paraId="5B705337" w14:textId="3FE35FCA" w:rsidR="00B2029C" w:rsidRDefault="00941E66" w:rsidP="00346BB2">
            <w:pPr>
              <w:rPr>
                <w:rFonts w:eastAsiaTheme="minorEastAsia"/>
                <w:lang w:val="en-US" w:eastAsia="zh-CN"/>
              </w:rPr>
            </w:pPr>
            <w:r>
              <w:rPr>
                <w:rFonts w:eastAsiaTheme="minorEastAsia"/>
                <w:lang w:val="en-US" w:eastAsia="zh-CN"/>
              </w:rPr>
              <w:t xml:space="preserve">To make this the second sub-bullet similar to 3.1-3c, </w:t>
            </w:r>
            <w:r w:rsidR="00B2029C">
              <w:rPr>
                <w:rFonts w:eastAsiaTheme="minorEastAsia"/>
                <w:lang w:val="en-US" w:eastAsia="zh-CN"/>
              </w:rPr>
              <w:t xml:space="preserve">add </w:t>
            </w:r>
          </w:p>
          <w:p w14:paraId="566937FA" w14:textId="37404060" w:rsidR="00B2029C" w:rsidRPr="00941E66" w:rsidRDefault="00B2029C" w:rsidP="00346BB2">
            <w:pPr>
              <w:pStyle w:val="ListParagraph"/>
              <w:numPr>
                <w:ilvl w:val="1"/>
                <w:numId w:val="12"/>
              </w:numPr>
              <w:rPr>
                <w:b/>
                <w:sz w:val="20"/>
                <w:szCs w:val="22"/>
                <w:lang w:val="en-GB"/>
              </w:rPr>
            </w:pPr>
            <w:r>
              <w:rPr>
                <w:b/>
                <w:color w:val="00B0F0"/>
                <w:sz w:val="20"/>
                <w:szCs w:val="22"/>
                <w:lang w:val="en-GB"/>
              </w:rPr>
              <w:lastRenderedPageBreak/>
              <w:t xml:space="preserve">At least after initial access, </w:t>
            </w:r>
            <w:r>
              <w:rPr>
                <w:b/>
                <w:sz w:val="20"/>
                <w:szCs w:val="22"/>
                <w:lang w:val="en-GB"/>
              </w:rPr>
              <w:t>Support the case when the centre frequency is assumed to be the same for the initial DL and UL BWPs in TDD.</w:t>
            </w:r>
          </w:p>
        </w:tc>
      </w:tr>
      <w:tr w:rsidR="00451C98" w14:paraId="36D88F83" w14:textId="77777777" w:rsidTr="00AB4C2A">
        <w:tc>
          <w:tcPr>
            <w:tcW w:w="1472" w:type="dxa"/>
          </w:tcPr>
          <w:p w14:paraId="0A3ECC17" w14:textId="0D6761B6" w:rsidR="00451C98" w:rsidRPr="00451C98" w:rsidRDefault="00451C98" w:rsidP="00346BB2">
            <w:pPr>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916" w:type="dxa"/>
          </w:tcPr>
          <w:p w14:paraId="262852B1" w14:textId="521C291B" w:rsidR="00451C98" w:rsidRPr="00451C98" w:rsidRDefault="00451C98" w:rsidP="00346BB2">
            <w:pPr>
              <w:tabs>
                <w:tab w:val="left" w:pos="551"/>
              </w:tabs>
              <w:rPr>
                <w:rFonts w:eastAsia="Yu Mincho"/>
                <w:lang w:val="en-US" w:eastAsia="ja-JP"/>
              </w:rPr>
            </w:pPr>
            <w:r>
              <w:rPr>
                <w:rFonts w:eastAsia="Yu Mincho" w:hint="eastAsia"/>
                <w:lang w:val="en-US" w:eastAsia="ja-JP"/>
              </w:rPr>
              <w:t>Y</w:t>
            </w:r>
          </w:p>
        </w:tc>
        <w:tc>
          <w:tcPr>
            <w:tcW w:w="7776" w:type="dxa"/>
          </w:tcPr>
          <w:p w14:paraId="73F91CF3" w14:textId="77777777" w:rsidR="00451C98" w:rsidRDefault="00451C98" w:rsidP="00346BB2">
            <w:pPr>
              <w:rPr>
                <w:rFonts w:eastAsiaTheme="minorEastAsia"/>
                <w:lang w:val="en-US" w:eastAsia="zh-CN"/>
              </w:rPr>
            </w:pPr>
          </w:p>
        </w:tc>
      </w:tr>
      <w:tr w:rsidR="00CF3C92" w14:paraId="1FD8F641" w14:textId="77777777" w:rsidTr="00AB4C2A">
        <w:tc>
          <w:tcPr>
            <w:tcW w:w="1472" w:type="dxa"/>
          </w:tcPr>
          <w:p w14:paraId="1F7DC7EE" w14:textId="6A66EC92" w:rsidR="00CF3C92" w:rsidRDefault="00CF3C92" w:rsidP="00346BB2">
            <w:pPr>
              <w:rPr>
                <w:rFonts w:eastAsia="Yu Mincho"/>
                <w:lang w:val="en-US" w:eastAsia="ja-JP"/>
              </w:rPr>
            </w:pPr>
            <w:r>
              <w:rPr>
                <w:rFonts w:eastAsia="Yu Mincho"/>
                <w:lang w:val="en-US" w:eastAsia="ja-JP"/>
              </w:rPr>
              <w:t>NEC</w:t>
            </w:r>
          </w:p>
        </w:tc>
        <w:tc>
          <w:tcPr>
            <w:tcW w:w="916" w:type="dxa"/>
          </w:tcPr>
          <w:p w14:paraId="376BAB09" w14:textId="098E8C29" w:rsidR="00CF3C92" w:rsidRDefault="00CF3C92" w:rsidP="00346BB2">
            <w:pPr>
              <w:tabs>
                <w:tab w:val="left" w:pos="551"/>
              </w:tabs>
              <w:rPr>
                <w:rFonts w:eastAsia="Yu Mincho"/>
                <w:lang w:val="en-US" w:eastAsia="ja-JP"/>
              </w:rPr>
            </w:pPr>
            <w:r>
              <w:rPr>
                <w:rFonts w:eastAsia="Yu Mincho"/>
                <w:lang w:val="en-US" w:eastAsia="ja-JP"/>
              </w:rPr>
              <w:t>Y</w:t>
            </w:r>
          </w:p>
        </w:tc>
        <w:tc>
          <w:tcPr>
            <w:tcW w:w="7776" w:type="dxa"/>
          </w:tcPr>
          <w:p w14:paraId="388D4D3D" w14:textId="13FE78BB" w:rsidR="00CF3C92" w:rsidRDefault="00CF3C92" w:rsidP="00346BB2">
            <w:pPr>
              <w:rPr>
                <w:rFonts w:eastAsiaTheme="minorEastAsia"/>
                <w:lang w:val="en-US" w:eastAsia="zh-CN"/>
              </w:rPr>
            </w:pPr>
          </w:p>
        </w:tc>
      </w:tr>
      <w:tr w:rsidR="00AB4C2A" w14:paraId="4A115D46" w14:textId="77777777" w:rsidTr="00AB4C2A">
        <w:tc>
          <w:tcPr>
            <w:tcW w:w="1472" w:type="dxa"/>
          </w:tcPr>
          <w:p w14:paraId="661B6C6F" w14:textId="77777777" w:rsidR="00AB4C2A" w:rsidRDefault="00AB4C2A" w:rsidP="00D1632F">
            <w:pPr>
              <w:rPr>
                <w:rFonts w:eastAsiaTheme="minorEastAsia"/>
                <w:lang w:val="en-US" w:eastAsia="zh-CN"/>
              </w:rPr>
            </w:pPr>
            <w:r>
              <w:rPr>
                <w:rFonts w:eastAsiaTheme="minorEastAsia"/>
                <w:lang w:val="en-US" w:eastAsia="zh-CN"/>
              </w:rPr>
              <w:t>Ericsson</w:t>
            </w:r>
          </w:p>
        </w:tc>
        <w:tc>
          <w:tcPr>
            <w:tcW w:w="916" w:type="dxa"/>
          </w:tcPr>
          <w:p w14:paraId="451BD815" w14:textId="77777777" w:rsidR="00AB4C2A" w:rsidRDefault="00AB4C2A" w:rsidP="00D1632F">
            <w:pPr>
              <w:tabs>
                <w:tab w:val="left" w:pos="551"/>
              </w:tabs>
              <w:rPr>
                <w:rFonts w:eastAsiaTheme="minorEastAsia"/>
                <w:lang w:val="en-US" w:eastAsia="zh-CN"/>
              </w:rPr>
            </w:pPr>
            <w:r>
              <w:rPr>
                <w:rFonts w:eastAsiaTheme="minorEastAsia"/>
                <w:lang w:val="en-US" w:eastAsia="zh-CN"/>
              </w:rPr>
              <w:t>Y</w:t>
            </w:r>
          </w:p>
        </w:tc>
        <w:tc>
          <w:tcPr>
            <w:tcW w:w="7776" w:type="dxa"/>
          </w:tcPr>
          <w:p w14:paraId="583D7DD6" w14:textId="77777777" w:rsidR="00AB4C2A" w:rsidRDefault="00AB4C2A" w:rsidP="00D1632F">
            <w:pPr>
              <w:rPr>
                <w:rFonts w:eastAsiaTheme="minorEastAsia"/>
                <w:lang w:val="en-US" w:eastAsia="zh-CN"/>
              </w:rPr>
            </w:pPr>
          </w:p>
        </w:tc>
      </w:tr>
      <w:tr w:rsidR="00216ABB" w14:paraId="4B2B0775" w14:textId="77777777" w:rsidTr="00AB4C2A">
        <w:tc>
          <w:tcPr>
            <w:tcW w:w="1472" w:type="dxa"/>
          </w:tcPr>
          <w:p w14:paraId="6853A069" w14:textId="745DB9C2" w:rsidR="00216ABB" w:rsidRDefault="00216ABB" w:rsidP="00D1632F">
            <w:pPr>
              <w:rPr>
                <w:rFonts w:eastAsiaTheme="minorEastAsia"/>
                <w:lang w:val="en-US" w:eastAsia="zh-CN"/>
              </w:rPr>
            </w:pPr>
            <w:r>
              <w:rPr>
                <w:rFonts w:eastAsiaTheme="minorEastAsia"/>
                <w:lang w:val="en-US" w:eastAsia="zh-CN"/>
              </w:rPr>
              <w:t>Intel</w:t>
            </w:r>
          </w:p>
        </w:tc>
        <w:tc>
          <w:tcPr>
            <w:tcW w:w="916" w:type="dxa"/>
          </w:tcPr>
          <w:p w14:paraId="6B3DC976" w14:textId="67E26F90" w:rsidR="00216ABB" w:rsidRDefault="00216ABB" w:rsidP="00D1632F">
            <w:pPr>
              <w:tabs>
                <w:tab w:val="left" w:pos="551"/>
              </w:tabs>
              <w:rPr>
                <w:rFonts w:eastAsiaTheme="minorEastAsia"/>
                <w:lang w:val="en-US" w:eastAsia="zh-CN"/>
              </w:rPr>
            </w:pPr>
            <w:r>
              <w:rPr>
                <w:rFonts w:eastAsiaTheme="minorEastAsia"/>
                <w:lang w:val="en-US" w:eastAsia="zh-CN"/>
              </w:rPr>
              <w:t>Y, but</w:t>
            </w:r>
          </w:p>
        </w:tc>
        <w:tc>
          <w:tcPr>
            <w:tcW w:w="7776" w:type="dxa"/>
          </w:tcPr>
          <w:p w14:paraId="4FD34BC8" w14:textId="77777777" w:rsidR="00216ABB" w:rsidRDefault="00D94EA7" w:rsidP="00D1632F">
            <w:pPr>
              <w:rPr>
                <w:rFonts w:eastAsiaTheme="minorEastAsia"/>
                <w:lang w:val="en-US" w:eastAsia="zh-CN"/>
              </w:rPr>
            </w:pPr>
            <w:r>
              <w:rPr>
                <w:rFonts w:eastAsiaTheme="minorEastAsia"/>
                <w:lang w:val="en-US" w:eastAsia="zh-CN"/>
              </w:rPr>
              <w:t>To avoid misunderstandings down the road, we’d like to clarify the following:</w:t>
            </w:r>
            <w:r>
              <w:rPr>
                <w:rFonts w:eastAsiaTheme="minorEastAsia"/>
                <w:lang w:val="en-US" w:eastAsia="zh-CN"/>
              </w:rPr>
              <w:br/>
              <w:t xml:space="preserve">The deletion of the FFS sub-bullet does </w:t>
            </w:r>
            <w:r w:rsidR="008225C4" w:rsidRPr="00A37B82">
              <w:rPr>
                <w:rFonts w:eastAsiaTheme="minorEastAsia"/>
                <w:b/>
                <w:bCs/>
                <w:lang w:val="en-US" w:eastAsia="zh-CN"/>
              </w:rPr>
              <w:t>NOT</w:t>
            </w:r>
            <w:r w:rsidR="008225C4">
              <w:rPr>
                <w:rFonts w:eastAsiaTheme="minorEastAsia"/>
                <w:lang w:val="en-US" w:eastAsia="zh-CN"/>
              </w:rPr>
              <w:t xml:space="preserve"> m</w:t>
            </w:r>
            <w:r w:rsidR="00757DCE">
              <w:rPr>
                <w:rFonts w:eastAsiaTheme="minorEastAsia"/>
                <w:lang w:val="en-US" w:eastAsia="zh-CN"/>
              </w:rPr>
              <w:t xml:space="preserve">ean that separate initial DL BWP </w:t>
            </w:r>
            <w:r w:rsidR="00212F4C">
              <w:rPr>
                <w:rFonts w:eastAsiaTheme="minorEastAsia"/>
                <w:lang w:val="en-US" w:eastAsia="zh-CN"/>
              </w:rPr>
              <w:t xml:space="preserve">always </w:t>
            </w:r>
            <w:r w:rsidR="00F23C5E">
              <w:rPr>
                <w:rFonts w:eastAsiaTheme="minorEastAsia"/>
                <w:lang w:val="en-US" w:eastAsia="zh-CN"/>
              </w:rPr>
              <w:t>needs to be configured to align with UL BWP #0</w:t>
            </w:r>
            <w:r w:rsidR="00212F4C">
              <w:rPr>
                <w:rFonts w:eastAsiaTheme="minorEastAsia"/>
                <w:lang w:val="en-US" w:eastAsia="zh-CN"/>
              </w:rPr>
              <w:t xml:space="preserve">. The bullet above it implies that we support </w:t>
            </w:r>
            <w:r w:rsidR="006D7332">
              <w:rPr>
                <w:rFonts w:eastAsiaTheme="minorEastAsia"/>
                <w:lang w:val="en-US" w:eastAsia="zh-CN"/>
              </w:rPr>
              <w:t xml:space="preserve">configuration of separate UL BWP #0 for RedCap UEs </w:t>
            </w:r>
            <w:r w:rsidR="006D7332" w:rsidRPr="00A37B82">
              <w:rPr>
                <w:rFonts w:eastAsiaTheme="minorEastAsia"/>
                <w:b/>
                <w:bCs/>
                <w:u w:val="single"/>
                <w:lang w:val="en-US" w:eastAsia="zh-CN"/>
              </w:rPr>
              <w:t>IF</w:t>
            </w:r>
            <w:r w:rsidR="006D7332">
              <w:rPr>
                <w:rFonts w:eastAsiaTheme="minorEastAsia"/>
                <w:lang w:val="en-US" w:eastAsia="zh-CN"/>
              </w:rPr>
              <w:t xml:space="preserve"> the initial DL BWP has center </w:t>
            </w:r>
            <w:r w:rsidR="00C42153">
              <w:rPr>
                <w:rFonts w:eastAsiaTheme="minorEastAsia"/>
                <w:lang w:val="en-US" w:eastAsia="zh-CN"/>
              </w:rPr>
              <w:t>freq aligned with the resulting separate UL BWP #0.</w:t>
            </w:r>
          </w:p>
          <w:p w14:paraId="3C66B498" w14:textId="332E0FEF" w:rsidR="00A37B82" w:rsidRDefault="00A37B82" w:rsidP="00D1632F">
            <w:pPr>
              <w:rPr>
                <w:rFonts w:eastAsiaTheme="minorEastAsia"/>
                <w:lang w:val="en-US" w:eastAsia="zh-CN"/>
              </w:rPr>
            </w:pPr>
            <w:r>
              <w:rPr>
                <w:rFonts w:eastAsiaTheme="minorEastAsia"/>
                <w:lang w:val="en-US" w:eastAsia="zh-CN"/>
              </w:rPr>
              <w:t>Hope this is the common understanding here.</w:t>
            </w:r>
          </w:p>
        </w:tc>
      </w:tr>
      <w:tr w:rsidR="005D7817" w14:paraId="490DE51C" w14:textId="77777777" w:rsidTr="00AB4C2A">
        <w:tc>
          <w:tcPr>
            <w:tcW w:w="1472" w:type="dxa"/>
          </w:tcPr>
          <w:p w14:paraId="60BD57D5" w14:textId="19784AFC" w:rsidR="005D7817" w:rsidRDefault="005D7817" w:rsidP="005D7817">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916" w:type="dxa"/>
          </w:tcPr>
          <w:p w14:paraId="5ADF7E30" w14:textId="36E16AB5" w:rsidR="005D7817" w:rsidRDefault="005D7817" w:rsidP="005D7817">
            <w:pPr>
              <w:tabs>
                <w:tab w:val="left" w:pos="551"/>
              </w:tabs>
              <w:rPr>
                <w:rFonts w:eastAsiaTheme="minorEastAsia"/>
                <w:lang w:val="en-US" w:eastAsia="zh-CN"/>
              </w:rPr>
            </w:pPr>
            <w:r>
              <w:rPr>
                <w:rFonts w:eastAsia="SimSun" w:hint="eastAsia"/>
                <w:lang w:val="en-US" w:eastAsia="zh-CN"/>
              </w:rPr>
              <w:t>Y</w:t>
            </w:r>
          </w:p>
        </w:tc>
        <w:tc>
          <w:tcPr>
            <w:tcW w:w="7776" w:type="dxa"/>
          </w:tcPr>
          <w:p w14:paraId="4AF8E249" w14:textId="77777777" w:rsidR="005D7817" w:rsidRDefault="005D7817" w:rsidP="005D7817">
            <w:pPr>
              <w:rPr>
                <w:rFonts w:eastAsiaTheme="minorEastAsia"/>
                <w:lang w:val="en-US" w:eastAsia="zh-CN"/>
              </w:rPr>
            </w:pPr>
          </w:p>
        </w:tc>
      </w:tr>
    </w:tbl>
    <w:p w14:paraId="16864468" w14:textId="77777777" w:rsidR="00726019" w:rsidRDefault="00726019">
      <w:pPr>
        <w:jc w:val="both"/>
        <w:rPr>
          <w:b/>
          <w:highlight w:val="cyan"/>
          <w:lang w:val="en-US"/>
        </w:rPr>
      </w:pPr>
    </w:p>
    <w:p w14:paraId="16864469" w14:textId="77777777" w:rsidR="00726019" w:rsidRDefault="004C6D2D">
      <w:pPr>
        <w:jc w:val="both"/>
        <w:rPr>
          <w:b/>
          <w:highlight w:val="cyan"/>
          <w:lang w:val="en-US"/>
        </w:rPr>
      </w:pPr>
      <w:r>
        <w:rPr>
          <w:rFonts w:ascii="Times" w:eastAsia="Times New Roman" w:hAnsi="Times" w:cs="Times"/>
          <w:lang w:val="en-US" w:eastAsia="ja-JP"/>
        </w:rPr>
        <w:t>There are two FFSs pertaining to configuring a separate initial UL BWP for RedCap UEs:</w:t>
      </w:r>
    </w:p>
    <w:p w14:paraId="1686446A" w14:textId="77777777" w:rsidR="00726019" w:rsidRDefault="004C6D2D">
      <w:pPr>
        <w:tabs>
          <w:tab w:val="left" w:pos="1410"/>
        </w:tabs>
        <w:spacing w:after="100" w:afterAutospacing="1"/>
        <w:jc w:val="both"/>
        <w:rPr>
          <w:rFonts w:ascii="Times" w:hAnsi="Times"/>
          <w:b/>
          <w:szCs w:val="24"/>
          <w:u w:val="single"/>
          <w:lang w:val="en-US"/>
        </w:rPr>
      </w:pPr>
      <w:r>
        <w:rPr>
          <w:rFonts w:ascii="Times" w:hAnsi="Times"/>
          <w:b/>
          <w:szCs w:val="24"/>
          <w:u w:val="single"/>
          <w:lang w:val="en-US"/>
        </w:rPr>
        <w:t>Avoiding or minimizing PUSCH resource fragmentation</w:t>
      </w:r>
    </w:p>
    <w:p w14:paraId="1686446B" w14:textId="77777777" w:rsidR="00726019" w:rsidRDefault="004C6D2D">
      <w:pPr>
        <w:jc w:val="both"/>
        <w:rPr>
          <w:rFonts w:ascii="Times" w:hAnsi="Times"/>
          <w:szCs w:val="24"/>
          <w:lang w:val="en-US"/>
        </w:rPr>
      </w:pPr>
      <w:r>
        <w:rPr>
          <w:rFonts w:ascii="Times" w:hAnsi="Times"/>
          <w:szCs w:val="24"/>
          <w:lang w:val="en-US"/>
        </w:rPr>
        <w:t>One issue with separate initial UL BWP for RedCap and non-RedCap UEs is the potential PUSCH resource fragmentation due PUCCH transmissions. According to the WID, coexistence with non-RedCap UEs needs to be ensured. Therefore, while supporting RedCap UEs, it is essential to minimize the impact on non-RedCap UEs.</w:t>
      </w:r>
    </w:p>
    <w:p w14:paraId="1686446C" w14:textId="77777777" w:rsidR="00726019" w:rsidRDefault="004C6D2D">
      <w:pPr>
        <w:jc w:val="both"/>
        <w:rPr>
          <w:rFonts w:ascii="Times" w:hAnsi="Times"/>
          <w:szCs w:val="24"/>
          <w:lang w:val="en-US"/>
        </w:rPr>
      </w:pPr>
      <w:r>
        <w:rPr>
          <w:rFonts w:ascii="Times" w:hAnsi="Times"/>
          <w:szCs w:val="24"/>
          <w:lang w:val="en-US"/>
        </w:rPr>
        <w:t>Several contributions discuss that the potential PUSCH resource fragmentation can be minimized by placing the RedCap initial UL BWP at one edge of the carrier and/or disabling the PUCCH frequency hopping [3, 4, 8, 10, 17, 18, 22, 23,</w:t>
      </w:r>
      <w:r>
        <w:rPr>
          <w:lang w:val="en-US"/>
        </w:rPr>
        <w:t xml:space="preserve"> </w:t>
      </w:r>
      <w:r>
        <w:rPr>
          <w:rFonts w:ascii="Times" w:hAnsi="Times"/>
          <w:szCs w:val="24"/>
          <w:lang w:val="en-US"/>
        </w:rPr>
        <w:t>24, 25]. In particular, the network should be allowed to disable the PUCCH frequency hopping for RedCap UEs during initial access (for Msg4/[MsgB] HARQ feedback) [4, 8, 10, 18, 21, 22, 23,</w:t>
      </w:r>
      <w:r>
        <w:rPr>
          <w:lang w:val="en-US"/>
        </w:rPr>
        <w:t xml:space="preserve"> </w:t>
      </w:r>
      <w:r>
        <w:rPr>
          <w:rFonts w:ascii="Times" w:hAnsi="Times"/>
          <w:szCs w:val="24"/>
          <w:lang w:val="en-US"/>
        </w:rPr>
        <w:t>24, 25].</w:t>
      </w:r>
    </w:p>
    <w:p w14:paraId="1686446D" w14:textId="77777777" w:rsidR="00726019" w:rsidRDefault="004C6D2D">
      <w:pPr>
        <w:jc w:val="both"/>
        <w:rPr>
          <w:rFonts w:ascii="Times" w:hAnsi="Times"/>
          <w:szCs w:val="24"/>
          <w:lang w:val="en-US"/>
        </w:rPr>
      </w:pPr>
      <w:r>
        <w:rPr>
          <w:rFonts w:ascii="Times" w:hAnsi="Times"/>
          <w:szCs w:val="24"/>
          <w:lang w:val="en-US"/>
        </w:rPr>
        <w:t>Some other views expressed in the contributions:</w:t>
      </w:r>
    </w:p>
    <w:p w14:paraId="1686446E" w14:textId="77777777" w:rsidR="00726019" w:rsidRDefault="004C6D2D">
      <w:pPr>
        <w:pStyle w:val="ListParagraph"/>
        <w:numPr>
          <w:ilvl w:val="0"/>
          <w:numId w:val="12"/>
        </w:numPr>
        <w:jc w:val="both"/>
        <w:rPr>
          <w:sz w:val="20"/>
          <w:szCs w:val="22"/>
          <w:lang w:val="en-US"/>
        </w:rPr>
      </w:pPr>
      <w:r>
        <w:rPr>
          <w:sz w:val="20"/>
          <w:szCs w:val="22"/>
          <w:lang w:val="en-US"/>
        </w:rPr>
        <w:t>[4]: Without enhancing the existing BWP or PUCCH solutions, PUSCH resource fragmentation due to PUCCH transmissions from RedCap UEs may result in a significant reduction in UL peak user data rate KPI.</w:t>
      </w:r>
    </w:p>
    <w:p w14:paraId="1686446F" w14:textId="77777777" w:rsidR="00726019" w:rsidRDefault="004C6D2D">
      <w:pPr>
        <w:pStyle w:val="ListParagraph"/>
        <w:numPr>
          <w:ilvl w:val="0"/>
          <w:numId w:val="12"/>
        </w:numPr>
        <w:jc w:val="both"/>
        <w:rPr>
          <w:sz w:val="20"/>
          <w:szCs w:val="22"/>
          <w:lang w:val="en-US"/>
        </w:rPr>
      </w:pPr>
      <w:r>
        <w:rPr>
          <w:sz w:val="20"/>
          <w:szCs w:val="22"/>
          <w:lang w:val="en-US"/>
        </w:rPr>
        <w:t>[12]: Disabling of frequency hopping can be further investigated.</w:t>
      </w:r>
    </w:p>
    <w:p w14:paraId="16864470" w14:textId="77777777" w:rsidR="00726019" w:rsidRDefault="004C6D2D">
      <w:pPr>
        <w:pStyle w:val="ListParagraph"/>
        <w:numPr>
          <w:ilvl w:val="0"/>
          <w:numId w:val="12"/>
        </w:numPr>
        <w:jc w:val="both"/>
        <w:rPr>
          <w:sz w:val="20"/>
          <w:szCs w:val="22"/>
          <w:lang w:val="en-US"/>
        </w:rPr>
      </w:pPr>
      <w:r>
        <w:rPr>
          <w:sz w:val="20"/>
          <w:szCs w:val="22"/>
          <w:lang w:val="en-US"/>
        </w:rPr>
        <w:t>[17]: UL resource fragmentation is a pre-existing issue for Rel-15/16 non-RedCap UEs. To support features and use cases introduced in NR Rel-16/17 (e.g., 2-step RACH, power saving, RedCap UE, coverage enhancement and SDT), it is desirable for NW to adopt a scalable and forward-compatible solution based on early indication of UE types/capabilities and adaptive resource configuration for PUCCH/PUSCH.</w:t>
      </w:r>
    </w:p>
    <w:p w14:paraId="16864471" w14:textId="77777777" w:rsidR="00726019" w:rsidRDefault="004C6D2D">
      <w:pPr>
        <w:pStyle w:val="ListParagraph"/>
        <w:numPr>
          <w:ilvl w:val="0"/>
          <w:numId w:val="12"/>
        </w:numPr>
        <w:jc w:val="both"/>
        <w:rPr>
          <w:sz w:val="20"/>
          <w:szCs w:val="22"/>
          <w:lang w:val="en-US"/>
        </w:rPr>
      </w:pPr>
      <w:r>
        <w:rPr>
          <w:sz w:val="20"/>
          <w:szCs w:val="22"/>
          <w:lang w:val="en-US"/>
        </w:rPr>
        <w:t>[28]: Specification changes to avoid/minimize PUSCH fragmentation are not required.</w:t>
      </w:r>
    </w:p>
    <w:p w14:paraId="16864472" w14:textId="77777777" w:rsidR="00726019" w:rsidRDefault="004C6D2D">
      <w:pPr>
        <w:jc w:val="both"/>
        <w:rPr>
          <w:b/>
          <w:lang w:val="en-US"/>
        </w:rPr>
      </w:pPr>
      <w:r>
        <w:rPr>
          <w:b/>
          <w:highlight w:val="yellow"/>
          <w:lang w:val="en-US"/>
        </w:rPr>
        <w:t>FL1 High Priority Proposal 3.1-2</w:t>
      </w:r>
      <w:bookmarkStart w:id="14" w:name="_Hlk79742606"/>
      <w:r>
        <w:rPr>
          <w:b/>
          <w:lang w:val="en-US"/>
        </w:rPr>
        <w:t>: It is supported that the network can enable/disable PUCCH frequency hopping for HARQ feedback for Msg4/MsgB for RedCap UEs.</w:t>
      </w:r>
      <w:bookmarkEnd w:id="14"/>
    </w:p>
    <w:tbl>
      <w:tblPr>
        <w:tblStyle w:val="TableGrid"/>
        <w:tblW w:w="10219" w:type="dxa"/>
        <w:tblLook w:val="04A0" w:firstRow="1" w:lastRow="0" w:firstColumn="1" w:lastColumn="0" w:noHBand="0" w:noVBand="1"/>
      </w:tblPr>
      <w:tblGrid>
        <w:gridCol w:w="1472"/>
        <w:gridCol w:w="1238"/>
        <w:gridCol w:w="7509"/>
      </w:tblGrid>
      <w:tr w:rsidR="00726019" w14:paraId="16864476" w14:textId="77777777" w:rsidTr="00AB4C2A">
        <w:tc>
          <w:tcPr>
            <w:tcW w:w="1472" w:type="dxa"/>
            <w:shd w:val="clear" w:color="auto" w:fill="D9D9D9" w:themeFill="background1" w:themeFillShade="D9"/>
          </w:tcPr>
          <w:p w14:paraId="16864473" w14:textId="77777777" w:rsidR="00726019" w:rsidRDefault="004C6D2D">
            <w:pPr>
              <w:rPr>
                <w:b/>
                <w:bCs/>
                <w:lang w:val="en-US"/>
              </w:rPr>
            </w:pPr>
            <w:r>
              <w:rPr>
                <w:b/>
                <w:bCs/>
                <w:lang w:val="en-US"/>
              </w:rPr>
              <w:t>Company</w:t>
            </w:r>
          </w:p>
        </w:tc>
        <w:tc>
          <w:tcPr>
            <w:tcW w:w="1238" w:type="dxa"/>
            <w:shd w:val="clear" w:color="auto" w:fill="D9D9D9" w:themeFill="background1" w:themeFillShade="D9"/>
          </w:tcPr>
          <w:p w14:paraId="16864474" w14:textId="77777777" w:rsidR="00726019" w:rsidRDefault="004C6D2D">
            <w:pPr>
              <w:rPr>
                <w:b/>
                <w:bCs/>
                <w:lang w:val="en-US"/>
              </w:rPr>
            </w:pPr>
            <w:r>
              <w:rPr>
                <w:b/>
                <w:bCs/>
                <w:lang w:val="en-US"/>
              </w:rPr>
              <w:t>Y/N</w:t>
            </w:r>
          </w:p>
        </w:tc>
        <w:tc>
          <w:tcPr>
            <w:tcW w:w="7509" w:type="dxa"/>
            <w:shd w:val="clear" w:color="auto" w:fill="D9D9D9" w:themeFill="background1" w:themeFillShade="D9"/>
          </w:tcPr>
          <w:p w14:paraId="16864475" w14:textId="77777777" w:rsidR="00726019" w:rsidRDefault="004C6D2D">
            <w:pPr>
              <w:rPr>
                <w:b/>
                <w:bCs/>
                <w:lang w:val="en-US"/>
              </w:rPr>
            </w:pPr>
            <w:r>
              <w:rPr>
                <w:b/>
                <w:bCs/>
                <w:lang w:val="en-US"/>
              </w:rPr>
              <w:t>Comments</w:t>
            </w:r>
          </w:p>
        </w:tc>
      </w:tr>
      <w:tr w:rsidR="00726019" w14:paraId="1686447A" w14:textId="77777777" w:rsidTr="00AB4C2A">
        <w:tc>
          <w:tcPr>
            <w:tcW w:w="1472" w:type="dxa"/>
          </w:tcPr>
          <w:p w14:paraId="16864477" w14:textId="77777777" w:rsidR="00726019" w:rsidRDefault="004C6D2D">
            <w:pPr>
              <w:rPr>
                <w:lang w:val="en-US" w:eastAsia="ko-KR"/>
              </w:rPr>
            </w:pPr>
            <w:r>
              <w:rPr>
                <w:lang w:val="en-US" w:eastAsia="ko-KR"/>
              </w:rPr>
              <w:t>Huawei, HiSilicon</w:t>
            </w:r>
          </w:p>
        </w:tc>
        <w:tc>
          <w:tcPr>
            <w:tcW w:w="1238" w:type="dxa"/>
          </w:tcPr>
          <w:p w14:paraId="16864478" w14:textId="77777777" w:rsidR="00726019" w:rsidRDefault="004C6D2D">
            <w:pPr>
              <w:tabs>
                <w:tab w:val="left" w:pos="551"/>
              </w:tabs>
              <w:rPr>
                <w:lang w:val="en-US" w:eastAsia="ko-KR"/>
              </w:rPr>
            </w:pPr>
            <w:r>
              <w:rPr>
                <w:lang w:val="en-US" w:eastAsia="ko-KR"/>
              </w:rPr>
              <w:t>Partially</w:t>
            </w:r>
          </w:p>
        </w:tc>
        <w:tc>
          <w:tcPr>
            <w:tcW w:w="7509" w:type="dxa"/>
          </w:tcPr>
          <w:p w14:paraId="16864479" w14:textId="77777777" w:rsidR="00726019" w:rsidRDefault="004C6D2D">
            <w:pPr>
              <w:rPr>
                <w:lang w:val="en-US" w:eastAsia="ko-KR"/>
              </w:rPr>
            </w:pPr>
            <w:r>
              <w:rPr>
                <w:lang w:val="en-US" w:eastAsia="ko-KR"/>
              </w:rPr>
              <w:t xml:space="preserve">It would be good to clearly use intra- or inter-slot PUCCH frequency hopping in proposals </w:t>
            </w:r>
          </w:p>
        </w:tc>
      </w:tr>
      <w:tr w:rsidR="00726019" w14:paraId="1686447E" w14:textId="77777777" w:rsidTr="00AB4C2A">
        <w:tc>
          <w:tcPr>
            <w:tcW w:w="1472" w:type="dxa"/>
          </w:tcPr>
          <w:p w14:paraId="1686447B" w14:textId="77777777" w:rsidR="00726019" w:rsidRDefault="004C6D2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38" w:type="dxa"/>
          </w:tcPr>
          <w:p w14:paraId="1686447C"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7509" w:type="dxa"/>
          </w:tcPr>
          <w:p w14:paraId="1686447D" w14:textId="77777777" w:rsidR="00726019" w:rsidRDefault="00726019">
            <w:pPr>
              <w:rPr>
                <w:lang w:val="en-US" w:eastAsia="ko-KR"/>
              </w:rPr>
            </w:pPr>
          </w:p>
        </w:tc>
      </w:tr>
      <w:tr w:rsidR="00726019" w14:paraId="16864483" w14:textId="77777777" w:rsidTr="00AB4C2A">
        <w:tc>
          <w:tcPr>
            <w:tcW w:w="1472" w:type="dxa"/>
          </w:tcPr>
          <w:p w14:paraId="1686447F" w14:textId="77777777" w:rsidR="00726019" w:rsidRDefault="004C6D2D">
            <w:pPr>
              <w:rPr>
                <w:lang w:val="en-US" w:eastAsia="ko-KR"/>
              </w:rPr>
            </w:pPr>
            <w:r>
              <w:rPr>
                <w:lang w:val="en-US" w:eastAsia="ko-KR"/>
              </w:rPr>
              <w:t>Qualcomm</w:t>
            </w:r>
          </w:p>
        </w:tc>
        <w:tc>
          <w:tcPr>
            <w:tcW w:w="1238" w:type="dxa"/>
          </w:tcPr>
          <w:p w14:paraId="16864480" w14:textId="77777777" w:rsidR="00726019" w:rsidRDefault="004C6D2D">
            <w:pPr>
              <w:tabs>
                <w:tab w:val="left" w:pos="551"/>
              </w:tabs>
              <w:rPr>
                <w:lang w:val="en-US" w:eastAsia="ko-KR"/>
              </w:rPr>
            </w:pPr>
            <w:r>
              <w:rPr>
                <w:lang w:val="en-US" w:eastAsia="ko-KR"/>
              </w:rPr>
              <w:t>FFS</w:t>
            </w:r>
          </w:p>
        </w:tc>
        <w:tc>
          <w:tcPr>
            <w:tcW w:w="7509" w:type="dxa"/>
          </w:tcPr>
          <w:p w14:paraId="16864481" w14:textId="77777777" w:rsidR="00726019" w:rsidRDefault="004C6D2D">
            <w:pPr>
              <w:pStyle w:val="ListParagraph"/>
              <w:numPr>
                <w:ilvl w:val="0"/>
                <w:numId w:val="38"/>
              </w:numPr>
              <w:rPr>
                <w:sz w:val="20"/>
                <w:szCs w:val="20"/>
                <w:lang w:val="en-US" w:eastAsia="ko-KR"/>
              </w:rPr>
            </w:pPr>
            <w:r>
              <w:rPr>
                <w:sz w:val="20"/>
                <w:szCs w:val="20"/>
                <w:lang w:val="en-US" w:eastAsia="ko-KR"/>
              </w:rPr>
              <w:t>If the RedCap UE shares the initial UL BWP with non-RedCap UE, it is not necessary to disable the PUCCH FH of RedCap UE during initial access</w:t>
            </w:r>
          </w:p>
          <w:p w14:paraId="16864482" w14:textId="77777777" w:rsidR="00726019" w:rsidRDefault="004C6D2D">
            <w:pPr>
              <w:pStyle w:val="ListParagraph"/>
              <w:numPr>
                <w:ilvl w:val="0"/>
                <w:numId w:val="38"/>
              </w:numPr>
              <w:rPr>
                <w:sz w:val="20"/>
                <w:szCs w:val="20"/>
                <w:lang w:val="en-US" w:eastAsia="ko-KR"/>
              </w:rPr>
            </w:pPr>
            <w:r>
              <w:rPr>
                <w:sz w:val="20"/>
                <w:szCs w:val="20"/>
                <w:lang w:val="en-US" w:eastAsia="ko-KR"/>
              </w:rPr>
              <w:t>Reliability of HARQ feedback to msg4/msgB should be ensured during initial access</w:t>
            </w:r>
          </w:p>
        </w:tc>
      </w:tr>
      <w:tr w:rsidR="00726019" w14:paraId="16864487" w14:textId="77777777" w:rsidTr="00AB4C2A">
        <w:tc>
          <w:tcPr>
            <w:tcW w:w="1472" w:type="dxa"/>
          </w:tcPr>
          <w:p w14:paraId="16864484" w14:textId="77777777" w:rsidR="00726019" w:rsidRDefault="004C6D2D">
            <w:pPr>
              <w:rPr>
                <w:rFonts w:eastAsia="Yu Mincho"/>
                <w:lang w:val="en-US" w:eastAsia="ja-JP"/>
              </w:rPr>
            </w:pPr>
            <w:r>
              <w:rPr>
                <w:rFonts w:eastAsia="Yu Mincho" w:hint="eastAsia"/>
                <w:lang w:val="en-US" w:eastAsia="ja-JP"/>
              </w:rPr>
              <w:t>P</w:t>
            </w:r>
            <w:r>
              <w:rPr>
                <w:rFonts w:eastAsia="Yu Mincho"/>
                <w:lang w:val="en-US" w:eastAsia="ja-JP"/>
              </w:rPr>
              <w:t>anasonic</w:t>
            </w:r>
          </w:p>
        </w:tc>
        <w:tc>
          <w:tcPr>
            <w:tcW w:w="1238" w:type="dxa"/>
          </w:tcPr>
          <w:p w14:paraId="16864485"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7509" w:type="dxa"/>
          </w:tcPr>
          <w:p w14:paraId="16864486" w14:textId="77777777" w:rsidR="00726019" w:rsidRDefault="004C6D2D">
            <w:pPr>
              <w:rPr>
                <w:lang w:val="en-US" w:eastAsia="ko-KR"/>
              </w:rPr>
            </w:pPr>
            <w:r>
              <w:rPr>
                <w:lang w:val="en-US" w:eastAsia="ko-KR"/>
              </w:rPr>
              <w:t>We accept the FL proposal to support further flexible operation, although we think PUSCH fragmentation can be mitigated by proper scheduling also.</w:t>
            </w:r>
          </w:p>
        </w:tc>
      </w:tr>
      <w:tr w:rsidR="00726019" w14:paraId="1686448B" w14:textId="77777777" w:rsidTr="00AB4C2A">
        <w:tc>
          <w:tcPr>
            <w:tcW w:w="1472" w:type="dxa"/>
          </w:tcPr>
          <w:p w14:paraId="16864488" w14:textId="77777777" w:rsidR="00726019" w:rsidRDefault="004C6D2D">
            <w:pPr>
              <w:rPr>
                <w:rFonts w:eastAsia="Yu Mincho"/>
                <w:lang w:val="en-US" w:eastAsia="ja-JP"/>
              </w:rPr>
            </w:pPr>
            <w:r>
              <w:rPr>
                <w:rFonts w:eastAsiaTheme="minorEastAsia" w:hint="eastAsia"/>
                <w:lang w:val="en-US" w:eastAsia="zh-CN"/>
              </w:rPr>
              <w:lastRenderedPageBreak/>
              <w:t>T</w:t>
            </w:r>
            <w:r>
              <w:rPr>
                <w:rFonts w:eastAsiaTheme="minorEastAsia"/>
                <w:lang w:val="en-US" w:eastAsia="zh-CN"/>
              </w:rPr>
              <w:t>CL</w:t>
            </w:r>
          </w:p>
        </w:tc>
        <w:tc>
          <w:tcPr>
            <w:tcW w:w="1238" w:type="dxa"/>
          </w:tcPr>
          <w:p w14:paraId="16864489" w14:textId="77777777" w:rsidR="00726019" w:rsidRDefault="004C6D2D">
            <w:pPr>
              <w:tabs>
                <w:tab w:val="left" w:pos="551"/>
              </w:tabs>
              <w:rPr>
                <w:rFonts w:eastAsia="Yu Mincho"/>
                <w:lang w:val="en-US" w:eastAsia="ja-JP"/>
              </w:rPr>
            </w:pPr>
            <w:r>
              <w:rPr>
                <w:rFonts w:eastAsiaTheme="minorEastAsia" w:hint="eastAsia"/>
                <w:lang w:val="en-US" w:eastAsia="zh-CN"/>
              </w:rPr>
              <w:t>Y</w:t>
            </w:r>
          </w:p>
        </w:tc>
        <w:tc>
          <w:tcPr>
            <w:tcW w:w="7509" w:type="dxa"/>
          </w:tcPr>
          <w:p w14:paraId="1686448A" w14:textId="77777777" w:rsidR="00726019" w:rsidRDefault="00726019">
            <w:pPr>
              <w:rPr>
                <w:lang w:val="en-US" w:eastAsia="ko-KR"/>
              </w:rPr>
            </w:pPr>
          </w:p>
        </w:tc>
      </w:tr>
      <w:tr w:rsidR="00726019" w14:paraId="1686448F" w14:textId="77777777" w:rsidTr="00AB4C2A">
        <w:tc>
          <w:tcPr>
            <w:tcW w:w="1472" w:type="dxa"/>
          </w:tcPr>
          <w:p w14:paraId="1686448C" w14:textId="77777777" w:rsidR="00726019" w:rsidRDefault="004C6D2D">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38" w:type="dxa"/>
          </w:tcPr>
          <w:p w14:paraId="1686448D"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7509" w:type="dxa"/>
          </w:tcPr>
          <w:p w14:paraId="1686448E" w14:textId="77777777" w:rsidR="00726019" w:rsidRDefault="004C6D2D">
            <w:pPr>
              <w:rPr>
                <w:lang w:val="en-US" w:eastAsia="ko-KR"/>
              </w:rPr>
            </w:pPr>
            <w:r>
              <w:rPr>
                <w:rFonts w:eastAsiaTheme="minorEastAsia"/>
                <w:lang w:val="en-US" w:eastAsia="zh-CN"/>
              </w:rPr>
              <w:t>See no strong reason to disable PUCCH frequency hopping</w:t>
            </w:r>
          </w:p>
        </w:tc>
      </w:tr>
      <w:tr w:rsidR="00726019" w14:paraId="16864494" w14:textId="77777777" w:rsidTr="00AB4C2A">
        <w:tc>
          <w:tcPr>
            <w:tcW w:w="1472" w:type="dxa"/>
          </w:tcPr>
          <w:p w14:paraId="16864490"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238" w:type="dxa"/>
          </w:tcPr>
          <w:p w14:paraId="16864491" w14:textId="77777777" w:rsidR="00726019" w:rsidRDefault="00726019">
            <w:pPr>
              <w:tabs>
                <w:tab w:val="left" w:pos="551"/>
              </w:tabs>
              <w:rPr>
                <w:lang w:val="en-US" w:eastAsia="ko-KR"/>
              </w:rPr>
            </w:pPr>
          </w:p>
        </w:tc>
        <w:tc>
          <w:tcPr>
            <w:tcW w:w="7509" w:type="dxa"/>
          </w:tcPr>
          <w:p w14:paraId="16864492" w14:textId="77777777" w:rsidR="00726019" w:rsidRDefault="004C6D2D">
            <w:pPr>
              <w:rPr>
                <w:rFonts w:eastAsiaTheme="minorEastAsia"/>
                <w:lang w:val="en-US" w:eastAsia="zh-CN"/>
              </w:rPr>
            </w:pPr>
            <w:r>
              <w:rPr>
                <w:rFonts w:eastAsiaTheme="minorEastAsia" w:hint="eastAsia"/>
                <w:lang w:val="en-US" w:eastAsia="zh-CN"/>
              </w:rPr>
              <w:t>W</w:t>
            </w:r>
            <w:r>
              <w:rPr>
                <w:rFonts w:eastAsiaTheme="minorEastAsia"/>
                <w:lang w:val="en-US" w:eastAsia="zh-CN"/>
              </w:rPr>
              <w:t>e can live with this proposal. However, we’d like to ensure there is no over optimization for this feature. Therefore, we propose:</w:t>
            </w:r>
          </w:p>
          <w:p w14:paraId="16864493" w14:textId="77777777" w:rsidR="00726019" w:rsidRDefault="004C6D2D">
            <w:pPr>
              <w:pStyle w:val="ListParagraph"/>
              <w:numPr>
                <w:ilvl w:val="0"/>
                <w:numId w:val="30"/>
              </w:numPr>
              <w:rPr>
                <w:rFonts w:eastAsiaTheme="minorEastAsia"/>
                <w:lang w:val="en-US" w:eastAsia="zh-CN"/>
              </w:rPr>
            </w:pPr>
            <w:r>
              <w:rPr>
                <w:b/>
                <w:sz w:val="20"/>
                <w:szCs w:val="22"/>
                <w:lang w:val="en-US"/>
              </w:rPr>
              <w:t xml:space="preserve">It is supported that the network can enable/disable PUCCH frequency hopping for HARQ feedback for Msg4/MsgB for RedCap UEs </w:t>
            </w:r>
            <w:r>
              <w:rPr>
                <w:b/>
                <w:color w:val="FF0000"/>
                <w:sz w:val="20"/>
                <w:szCs w:val="22"/>
                <w:lang w:val="en-US"/>
              </w:rPr>
              <w:t>via SIB</w:t>
            </w:r>
            <w:r>
              <w:rPr>
                <w:b/>
                <w:sz w:val="20"/>
                <w:szCs w:val="22"/>
                <w:lang w:val="en-US"/>
              </w:rPr>
              <w:t>.</w:t>
            </w:r>
          </w:p>
        </w:tc>
      </w:tr>
      <w:tr w:rsidR="00726019" w14:paraId="16864499" w14:textId="77777777" w:rsidTr="00AB4C2A">
        <w:tc>
          <w:tcPr>
            <w:tcW w:w="1472" w:type="dxa"/>
          </w:tcPr>
          <w:p w14:paraId="16864495" w14:textId="77777777" w:rsidR="00726019" w:rsidRDefault="004C6D2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38" w:type="dxa"/>
          </w:tcPr>
          <w:p w14:paraId="16864496" w14:textId="77777777" w:rsidR="00726019" w:rsidRDefault="00726019">
            <w:pPr>
              <w:tabs>
                <w:tab w:val="left" w:pos="551"/>
              </w:tabs>
              <w:rPr>
                <w:lang w:val="en-US" w:eastAsia="ko-KR"/>
              </w:rPr>
            </w:pPr>
          </w:p>
        </w:tc>
        <w:tc>
          <w:tcPr>
            <w:tcW w:w="7509" w:type="dxa"/>
          </w:tcPr>
          <w:p w14:paraId="16864497" w14:textId="77777777" w:rsidR="00726019" w:rsidRDefault="004C6D2D">
            <w:pPr>
              <w:rPr>
                <w:rFonts w:ascii="Times" w:hAnsi="Times"/>
                <w:szCs w:val="24"/>
                <w:lang w:val="en-US"/>
              </w:rPr>
            </w:pPr>
            <w:r>
              <w:rPr>
                <w:rFonts w:eastAsiaTheme="minorEastAsia" w:hint="eastAsia"/>
                <w:lang w:val="en-US" w:eastAsia="zh-CN"/>
              </w:rPr>
              <w:t>W</w:t>
            </w:r>
            <w:r>
              <w:rPr>
                <w:rFonts w:eastAsiaTheme="minorEastAsia"/>
                <w:lang w:val="en-US" w:eastAsia="zh-CN"/>
              </w:rPr>
              <w:t xml:space="preserve">e would like to clarify that enable/disable PUCCH frequency hopping for HARQ feedback for Msg4/MsgB is applied only for the case that </w:t>
            </w:r>
            <w:r>
              <w:rPr>
                <w:rFonts w:ascii="Times" w:hAnsi="Times"/>
                <w:szCs w:val="24"/>
                <w:lang w:val="en-US"/>
              </w:rPr>
              <w:t>separate initial UL BWP for RedCap is configured. Modified as following</w:t>
            </w:r>
          </w:p>
          <w:p w14:paraId="16864498" w14:textId="77777777" w:rsidR="00726019" w:rsidRDefault="004C6D2D">
            <w:pPr>
              <w:rPr>
                <w:rFonts w:eastAsiaTheme="minorEastAsia"/>
                <w:lang w:val="en-US" w:eastAsia="zh-CN"/>
              </w:rPr>
            </w:pPr>
            <w:r>
              <w:rPr>
                <w:b/>
                <w:lang w:val="en-US"/>
              </w:rPr>
              <w:t xml:space="preserve">It is supported that the network can enable/disable PUCCH frequency hopping for HARQ feedback for Msg4/MsgB for RedCap UEs </w:t>
            </w:r>
            <w:r>
              <w:rPr>
                <w:b/>
                <w:color w:val="FF0000"/>
                <w:lang w:val="en-US"/>
              </w:rPr>
              <w:t xml:space="preserve">in case a </w:t>
            </w:r>
            <w:r>
              <w:rPr>
                <w:rFonts w:ascii="Times" w:hAnsi="Times"/>
                <w:b/>
                <w:color w:val="FF0000"/>
                <w:szCs w:val="24"/>
                <w:lang w:val="en-US"/>
              </w:rPr>
              <w:t>separate initial UL BWP is configured for RedCap UEs</w:t>
            </w:r>
            <w:r>
              <w:rPr>
                <w:b/>
                <w:color w:val="FF0000"/>
                <w:lang w:val="en-US"/>
              </w:rPr>
              <w:t>.</w:t>
            </w:r>
          </w:p>
        </w:tc>
      </w:tr>
      <w:tr w:rsidR="00726019" w14:paraId="1686449D" w14:textId="77777777" w:rsidTr="00AB4C2A">
        <w:tc>
          <w:tcPr>
            <w:tcW w:w="1472" w:type="dxa"/>
          </w:tcPr>
          <w:p w14:paraId="1686449A" w14:textId="77777777" w:rsidR="00726019" w:rsidRDefault="004C6D2D">
            <w:pPr>
              <w:rPr>
                <w:rFonts w:eastAsiaTheme="minorEastAsia"/>
                <w:lang w:val="en-US" w:eastAsia="zh-CN"/>
              </w:rPr>
            </w:pPr>
            <w:r>
              <w:rPr>
                <w:lang w:val="en-US" w:eastAsia="ko-KR"/>
              </w:rPr>
              <w:t>Nordic</w:t>
            </w:r>
          </w:p>
        </w:tc>
        <w:tc>
          <w:tcPr>
            <w:tcW w:w="1238" w:type="dxa"/>
          </w:tcPr>
          <w:p w14:paraId="1686449B" w14:textId="77777777" w:rsidR="00726019" w:rsidRDefault="004C6D2D">
            <w:pPr>
              <w:tabs>
                <w:tab w:val="left" w:pos="551"/>
              </w:tabs>
              <w:rPr>
                <w:lang w:val="en-US" w:eastAsia="ko-KR"/>
              </w:rPr>
            </w:pPr>
            <w:r>
              <w:rPr>
                <w:lang w:val="en-US" w:eastAsia="ko-KR"/>
              </w:rPr>
              <w:t>N</w:t>
            </w:r>
          </w:p>
        </w:tc>
        <w:tc>
          <w:tcPr>
            <w:tcW w:w="7509" w:type="dxa"/>
          </w:tcPr>
          <w:p w14:paraId="1686449C" w14:textId="77777777" w:rsidR="00726019" w:rsidRDefault="004C6D2D">
            <w:pPr>
              <w:rPr>
                <w:rFonts w:eastAsiaTheme="minorEastAsia"/>
                <w:lang w:val="en-US" w:eastAsia="zh-CN"/>
              </w:rPr>
            </w:pPr>
            <w:r>
              <w:rPr>
                <w:lang w:val="en-US" w:eastAsia="ko-KR"/>
              </w:rPr>
              <w:t>We do not see need, but can live with majority view</w:t>
            </w:r>
          </w:p>
        </w:tc>
      </w:tr>
      <w:tr w:rsidR="00726019" w14:paraId="168644A2" w14:textId="77777777" w:rsidTr="00AB4C2A">
        <w:tc>
          <w:tcPr>
            <w:tcW w:w="1472" w:type="dxa"/>
          </w:tcPr>
          <w:p w14:paraId="1686449E" w14:textId="77777777" w:rsidR="00726019" w:rsidRDefault="004C6D2D">
            <w:pPr>
              <w:rPr>
                <w:rFonts w:eastAsiaTheme="minorEastAsia"/>
                <w:lang w:val="en-US" w:eastAsia="ko-KR"/>
              </w:rPr>
            </w:pPr>
            <w:r>
              <w:rPr>
                <w:rFonts w:eastAsiaTheme="minorEastAsia" w:hint="eastAsia"/>
                <w:lang w:val="en-US" w:eastAsia="zh-CN"/>
              </w:rPr>
              <w:t>ZTE, Sanechips</w:t>
            </w:r>
          </w:p>
        </w:tc>
        <w:tc>
          <w:tcPr>
            <w:tcW w:w="1238" w:type="dxa"/>
          </w:tcPr>
          <w:p w14:paraId="1686449F" w14:textId="77777777" w:rsidR="00726019" w:rsidRDefault="004C6D2D">
            <w:pPr>
              <w:tabs>
                <w:tab w:val="left" w:pos="551"/>
              </w:tabs>
              <w:rPr>
                <w:rFonts w:eastAsiaTheme="minorEastAsia"/>
                <w:lang w:val="en-US" w:eastAsia="ko-KR"/>
              </w:rPr>
            </w:pPr>
            <w:r>
              <w:rPr>
                <w:rFonts w:eastAsiaTheme="minorEastAsia" w:hint="eastAsia"/>
                <w:lang w:val="en-US" w:eastAsia="zh-CN"/>
              </w:rPr>
              <w:t>Y with modification</w:t>
            </w:r>
          </w:p>
        </w:tc>
        <w:tc>
          <w:tcPr>
            <w:tcW w:w="7509" w:type="dxa"/>
          </w:tcPr>
          <w:p w14:paraId="168644A0" w14:textId="77777777" w:rsidR="00726019" w:rsidRDefault="004C6D2D">
            <w:pPr>
              <w:rPr>
                <w:rFonts w:eastAsia="SimSun"/>
                <w:lang w:val="en-US" w:eastAsia="zh-CN"/>
              </w:rPr>
            </w:pPr>
            <w:r>
              <w:rPr>
                <w:rFonts w:eastAsia="SimSun" w:hint="eastAsia"/>
                <w:lang w:val="en-US" w:eastAsia="zh-CN"/>
              </w:rPr>
              <w:t>Modify it as following:</w:t>
            </w:r>
          </w:p>
          <w:p w14:paraId="168644A1" w14:textId="77777777" w:rsidR="00726019" w:rsidRDefault="004C6D2D">
            <w:pPr>
              <w:rPr>
                <w:rFonts w:eastAsia="SimSun"/>
                <w:lang w:val="en-US" w:eastAsia="ko-KR"/>
              </w:rPr>
            </w:pPr>
            <w:r>
              <w:rPr>
                <w:rFonts w:eastAsia="SimSun" w:hint="eastAsia"/>
                <w:b/>
                <w:lang w:val="en-US" w:eastAsia="zh-CN"/>
              </w:rPr>
              <w:t xml:space="preserve">When the RedCap UE is identified by msg1/[msgA], </w:t>
            </w:r>
            <w:r>
              <w:rPr>
                <w:b/>
                <w:lang w:val="en-US"/>
              </w:rPr>
              <w:t xml:space="preserve"> the network can enable/disable PUCCH frequency hopping for HARQ feedback for Msg4/MsgB for RedCap UEs.</w:t>
            </w:r>
          </w:p>
        </w:tc>
      </w:tr>
      <w:tr w:rsidR="00726019" w14:paraId="168644A6" w14:textId="77777777" w:rsidTr="00AB4C2A">
        <w:tc>
          <w:tcPr>
            <w:tcW w:w="1472" w:type="dxa"/>
          </w:tcPr>
          <w:p w14:paraId="168644A3" w14:textId="77777777" w:rsidR="00726019" w:rsidRDefault="004C6D2D">
            <w:pPr>
              <w:rPr>
                <w:rFonts w:eastAsia="Yu Mincho"/>
                <w:lang w:val="en-US" w:eastAsia="ja-JP"/>
              </w:rPr>
            </w:pPr>
            <w:r>
              <w:rPr>
                <w:rFonts w:eastAsia="Yu Mincho"/>
                <w:lang w:val="en-US" w:eastAsia="ja-JP"/>
              </w:rPr>
              <w:t>CMCC</w:t>
            </w:r>
          </w:p>
        </w:tc>
        <w:tc>
          <w:tcPr>
            <w:tcW w:w="1238" w:type="dxa"/>
          </w:tcPr>
          <w:p w14:paraId="168644A4" w14:textId="77777777" w:rsidR="00726019" w:rsidRDefault="004C6D2D">
            <w:pPr>
              <w:tabs>
                <w:tab w:val="left" w:pos="551"/>
              </w:tabs>
              <w:rPr>
                <w:rFonts w:eastAsia="Yu Mincho"/>
                <w:lang w:val="en-US" w:eastAsia="ja-JP"/>
              </w:rPr>
            </w:pPr>
            <w:r>
              <w:rPr>
                <w:rFonts w:eastAsia="Yu Mincho"/>
                <w:lang w:val="en-US" w:eastAsia="ja-JP"/>
              </w:rPr>
              <w:t>Y</w:t>
            </w:r>
          </w:p>
        </w:tc>
        <w:tc>
          <w:tcPr>
            <w:tcW w:w="7509" w:type="dxa"/>
          </w:tcPr>
          <w:p w14:paraId="168644A5" w14:textId="77777777" w:rsidR="00726019" w:rsidRDefault="00726019">
            <w:pPr>
              <w:rPr>
                <w:rFonts w:eastAsia="SimSun"/>
                <w:lang w:val="en-US" w:eastAsia="zh-CN"/>
              </w:rPr>
            </w:pPr>
          </w:p>
        </w:tc>
      </w:tr>
      <w:tr w:rsidR="00726019" w14:paraId="168644AA" w14:textId="77777777" w:rsidTr="00AB4C2A">
        <w:tc>
          <w:tcPr>
            <w:tcW w:w="1472" w:type="dxa"/>
          </w:tcPr>
          <w:p w14:paraId="168644A7" w14:textId="77777777" w:rsidR="00726019" w:rsidRDefault="004C6D2D">
            <w:pPr>
              <w:rPr>
                <w:rFonts w:eastAsia="Yu Mincho"/>
                <w:lang w:val="en-US" w:eastAsia="ja-JP"/>
              </w:rPr>
            </w:pPr>
            <w:r>
              <w:rPr>
                <w:rFonts w:eastAsia="Yu Mincho" w:hint="eastAsia"/>
                <w:lang w:val="en-US" w:eastAsia="ja-JP"/>
              </w:rPr>
              <w:t>S</w:t>
            </w:r>
            <w:r>
              <w:rPr>
                <w:rFonts w:eastAsia="Yu Mincho"/>
                <w:lang w:val="en-US" w:eastAsia="ja-JP"/>
              </w:rPr>
              <w:t>harp</w:t>
            </w:r>
          </w:p>
        </w:tc>
        <w:tc>
          <w:tcPr>
            <w:tcW w:w="1238" w:type="dxa"/>
          </w:tcPr>
          <w:p w14:paraId="168644A8"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7509" w:type="dxa"/>
          </w:tcPr>
          <w:p w14:paraId="168644A9" w14:textId="77777777" w:rsidR="00726019" w:rsidRDefault="00726019">
            <w:pPr>
              <w:rPr>
                <w:rFonts w:eastAsia="SimSun"/>
                <w:lang w:val="en-US" w:eastAsia="zh-CN"/>
              </w:rPr>
            </w:pPr>
          </w:p>
        </w:tc>
      </w:tr>
      <w:tr w:rsidR="00726019" w14:paraId="168644AE" w14:textId="77777777" w:rsidTr="00AB4C2A">
        <w:tc>
          <w:tcPr>
            <w:tcW w:w="1472" w:type="dxa"/>
          </w:tcPr>
          <w:p w14:paraId="168644AB" w14:textId="77777777" w:rsidR="00726019" w:rsidRDefault="004C6D2D">
            <w:pPr>
              <w:rPr>
                <w:rFonts w:eastAsia="Yu Mincho"/>
                <w:lang w:val="en-US" w:eastAsia="ja-JP"/>
              </w:rPr>
            </w:pPr>
            <w:r>
              <w:rPr>
                <w:rFonts w:eastAsia="Yu Mincho"/>
                <w:lang w:val="en-US" w:eastAsia="ja-JP"/>
              </w:rPr>
              <w:t>NEC</w:t>
            </w:r>
          </w:p>
        </w:tc>
        <w:tc>
          <w:tcPr>
            <w:tcW w:w="1238" w:type="dxa"/>
          </w:tcPr>
          <w:p w14:paraId="168644AC" w14:textId="77777777" w:rsidR="00726019" w:rsidRDefault="004C6D2D">
            <w:pPr>
              <w:tabs>
                <w:tab w:val="left" w:pos="551"/>
              </w:tabs>
              <w:rPr>
                <w:rFonts w:eastAsia="Yu Mincho"/>
                <w:lang w:val="en-US" w:eastAsia="ja-JP"/>
              </w:rPr>
            </w:pPr>
            <w:r>
              <w:rPr>
                <w:rFonts w:eastAsia="Yu Mincho"/>
                <w:lang w:val="en-US" w:eastAsia="ja-JP"/>
              </w:rPr>
              <w:t>Y</w:t>
            </w:r>
          </w:p>
        </w:tc>
        <w:tc>
          <w:tcPr>
            <w:tcW w:w="7509" w:type="dxa"/>
          </w:tcPr>
          <w:p w14:paraId="168644AD" w14:textId="77777777" w:rsidR="00726019" w:rsidRDefault="00726019">
            <w:pPr>
              <w:rPr>
                <w:rFonts w:eastAsia="SimSun"/>
                <w:lang w:val="en-US" w:eastAsia="zh-CN"/>
              </w:rPr>
            </w:pPr>
          </w:p>
        </w:tc>
      </w:tr>
      <w:tr w:rsidR="00726019" w14:paraId="168644B2" w14:textId="77777777" w:rsidTr="00AB4C2A">
        <w:tc>
          <w:tcPr>
            <w:tcW w:w="1472" w:type="dxa"/>
          </w:tcPr>
          <w:p w14:paraId="168644AF" w14:textId="77777777" w:rsidR="00726019" w:rsidRDefault="004C6D2D">
            <w:pPr>
              <w:rPr>
                <w:rFonts w:eastAsia="Yu Mincho"/>
                <w:lang w:val="en-US" w:eastAsia="ja-JP"/>
              </w:rPr>
            </w:pPr>
            <w:r>
              <w:rPr>
                <w:rFonts w:eastAsiaTheme="minorEastAsia"/>
                <w:lang w:val="en-US" w:eastAsia="zh-CN"/>
              </w:rPr>
              <w:t xml:space="preserve">Lenovo, Motorola Mobility </w:t>
            </w:r>
          </w:p>
        </w:tc>
        <w:tc>
          <w:tcPr>
            <w:tcW w:w="1238" w:type="dxa"/>
          </w:tcPr>
          <w:p w14:paraId="168644B0" w14:textId="77777777" w:rsidR="00726019" w:rsidRDefault="00726019">
            <w:pPr>
              <w:tabs>
                <w:tab w:val="left" w:pos="551"/>
              </w:tabs>
              <w:rPr>
                <w:rFonts w:eastAsia="Yu Mincho"/>
                <w:lang w:val="en-US" w:eastAsia="ja-JP"/>
              </w:rPr>
            </w:pPr>
          </w:p>
        </w:tc>
        <w:tc>
          <w:tcPr>
            <w:tcW w:w="7509" w:type="dxa"/>
          </w:tcPr>
          <w:p w14:paraId="168644B1" w14:textId="77777777" w:rsidR="00726019" w:rsidRDefault="004C6D2D">
            <w:pPr>
              <w:rPr>
                <w:rFonts w:eastAsia="SimSun"/>
                <w:lang w:val="en-US" w:eastAsia="zh-CN"/>
              </w:rPr>
            </w:pPr>
            <w:r>
              <w:rPr>
                <w:rFonts w:eastAsia="SimSun"/>
                <w:lang w:val="en-US" w:eastAsia="zh-CN"/>
              </w:rPr>
              <w:t xml:space="preserve">Same with Nordic, we can live with this proposal if it is supported by majority. </w:t>
            </w:r>
          </w:p>
        </w:tc>
      </w:tr>
      <w:tr w:rsidR="00726019" w14:paraId="168644B7" w14:textId="77777777" w:rsidTr="00AB4C2A">
        <w:tc>
          <w:tcPr>
            <w:tcW w:w="1472" w:type="dxa"/>
          </w:tcPr>
          <w:p w14:paraId="168644B3" w14:textId="77777777" w:rsidR="00726019" w:rsidRDefault="004C6D2D">
            <w:pPr>
              <w:rPr>
                <w:rFonts w:eastAsiaTheme="minorEastAsia"/>
                <w:lang w:val="en-US" w:eastAsia="zh-CN"/>
              </w:rPr>
            </w:pPr>
            <w:r>
              <w:rPr>
                <w:rFonts w:eastAsiaTheme="minorEastAsia" w:hint="eastAsia"/>
                <w:lang w:val="en-US" w:eastAsia="zh-CN"/>
              </w:rPr>
              <w:t>CATT</w:t>
            </w:r>
          </w:p>
        </w:tc>
        <w:tc>
          <w:tcPr>
            <w:tcW w:w="1238" w:type="dxa"/>
          </w:tcPr>
          <w:p w14:paraId="168644B4" w14:textId="77777777" w:rsidR="00726019" w:rsidRDefault="004C6D2D">
            <w:pPr>
              <w:tabs>
                <w:tab w:val="left" w:pos="551"/>
              </w:tabs>
              <w:rPr>
                <w:rFonts w:eastAsia="Yu Mincho"/>
                <w:lang w:val="en-US" w:eastAsia="ja-JP"/>
              </w:rPr>
            </w:pPr>
            <w:r>
              <w:rPr>
                <w:rFonts w:eastAsiaTheme="minorEastAsia" w:hint="eastAsia"/>
                <w:lang w:val="en-US" w:eastAsia="zh-CN"/>
              </w:rPr>
              <w:t>Y</w:t>
            </w:r>
          </w:p>
        </w:tc>
        <w:tc>
          <w:tcPr>
            <w:tcW w:w="7509" w:type="dxa"/>
          </w:tcPr>
          <w:p w14:paraId="168644B5" w14:textId="77777777" w:rsidR="00726019" w:rsidRDefault="004C6D2D">
            <w:pPr>
              <w:rPr>
                <w:rFonts w:eastAsiaTheme="minorEastAsia"/>
                <w:lang w:val="en-US" w:eastAsia="zh-CN"/>
              </w:rPr>
            </w:pPr>
            <w:r>
              <w:rPr>
                <w:rFonts w:eastAsiaTheme="minorEastAsia" w:hint="eastAsia"/>
                <w:lang w:val="en-US" w:eastAsia="zh-CN"/>
              </w:rPr>
              <w:t xml:space="preserve">It should also be discussed whether the non-hopping PUCCH of RedCap UE is allowed to be multiplexed/overlapped with the hopping PUCCH of non-RedCap UE. </w:t>
            </w:r>
          </w:p>
          <w:p w14:paraId="168644B6" w14:textId="77777777" w:rsidR="00726019" w:rsidRDefault="004C6D2D">
            <w:pPr>
              <w:rPr>
                <w:rFonts w:eastAsia="SimSun"/>
                <w:lang w:val="en-US" w:eastAsia="zh-CN"/>
              </w:rPr>
            </w:pPr>
            <w:r>
              <w:rPr>
                <w:rFonts w:eastAsiaTheme="minorEastAsia" w:hint="eastAsia"/>
                <w:lang w:val="en-US" w:eastAsia="zh-CN"/>
              </w:rPr>
              <w:t>Intuitively, such multiplexing/overlapping will lead to problem in detection.</w:t>
            </w:r>
          </w:p>
        </w:tc>
      </w:tr>
      <w:tr w:rsidR="00726019" w14:paraId="168644BB" w14:textId="77777777" w:rsidTr="00AB4C2A">
        <w:tc>
          <w:tcPr>
            <w:tcW w:w="1472" w:type="dxa"/>
          </w:tcPr>
          <w:p w14:paraId="168644B8" w14:textId="77777777" w:rsidR="00726019" w:rsidRDefault="004C6D2D">
            <w:pPr>
              <w:rPr>
                <w:rFonts w:eastAsiaTheme="minorEastAsia"/>
                <w:lang w:val="en-US" w:eastAsia="zh-CN"/>
              </w:rPr>
            </w:pPr>
            <w:r>
              <w:rPr>
                <w:rFonts w:eastAsiaTheme="minorEastAsia"/>
                <w:lang w:val="en-US" w:eastAsia="zh-CN"/>
              </w:rPr>
              <w:t>Spreadtrum</w:t>
            </w:r>
          </w:p>
        </w:tc>
        <w:tc>
          <w:tcPr>
            <w:tcW w:w="1238" w:type="dxa"/>
          </w:tcPr>
          <w:p w14:paraId="168644B9"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7509" w:type="dxa"/>
          </w:tcPr>
          <w:p w14:paraId="168644BA" w14:textId="77777777" w:rsidR="00726019" w:rsidRDefault="00726019">
            <w:pPr>
              <w:rPr>
                <w:rFonts w:eastAsiaTheme="minorEastAsia"/>
                <w:lang w:val="en-US" w:eastAsia="zh-CN"/>
              </w:rPr>
            </w:pPr>
          </w:p>
        </w:tc>
      </w:tr>
      <w:tr w:rsidR="00726019" w14:paraId="168644BF" w14:textId="77777777" w:rsidTr="00AB4C2A">
        <w:tc>
          <w:tcPr>
            <w:tcW w:w="1472" w:type="dxa"/>
          </w:tcPr>
          <w:p w14:paraId="168644BC" w14:textId="77777777" w:rsidR="00726019" w:rsidRDefault="004C6D2D">
            <w:pPr>
              <w:rPr>
                <w:rFonts w:eastAsiaTheme="minorEastAsia"/>
                <w:lang w:val="en-US" w:eastAsia="zh-CN"/>
              </w:rPr>
            </w:pPr>
            <w:r>
              <w:rPr>
                <w:rFonts w:eastAsia="Malgun Gothic" w:hint="eastAsia"/>
                <w:lang w:val="en-US" w:eastAsia="ko-KR"/>
              </w:rPr>
              <w:t>LG</w:t>
            </w:r>
          </w:p>
        </w:tc>
        <w:tc>
          <w:tcPr>
            <w:tcW w:w="1238" w:type="dxa"/>
          </w:tcPr>
          <w:p w14:paraId="168644BD" w14:textId="77777777" w:rsidR="00726019" w:rsidRDefault="004C6D2D">
            <w:pPr>
              <w:tabs>
                <w:tab w:val="left" w:pos="551"/>
              </w:tabs>
              <w:rPr>
                <w:rFonts w:eastAsiaTheme="minorEastAsia"/>
                <w:lang w:val="en-US" w:eastAsia="zh-CN"/>
              </w:rPr>
            </w:pPr>
            <w:r>
              <w:rPr>
                <w:rFonts w:eastAsia="Malgun Gothic" w:hint="eastAsia"/>
                <w:lang w:val="en-US" w:eastAsia="ko-KR"/>
              </w:rPr>
              <w:t>Y</w:t>
            </w:r>
          </w:p>
        </w:tc>
        <w:tc>
          <w:tcPr>
            <w:tcW w:w="7509" w:type="dxa"/>
          </w:tcPr>
          <w:p w14:paraId="168644BE" w14:textId="77777777" w:rsidR="00726019" w:rsidRDefault="00726019">
            <w:pPr>
              <w:rPr>
                <w:rFonts w:eastAsiaTheme="minorEastAsia"/>
                <w:lang w:val="en-US" w:eastAsia="zh-CN"/>
              </w:rPr>
            </w:pPr>
          </w:p>
        </w:tc>
      </w:tr>
      <w:tr w:rsidR="00726019" w14:paraId="168644C3" w14:textId="77777777" w:rsidTr="00AB4C2A">
        <w:tc>
          <w:tcPr>
            <w:tcW w:w="1472" w:type="dxa"/>
          </w:tcPr>
          <w:p w14:paraId="168644C0" w14:textId="77777777" w:rsidR="00726019" w:rsidRDefault="004C6D2D">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238" w:type="dxa"/>
          </w:tcPr>
          <w:p w14:paraId="168644C1" w14:textId="77777777" w:rsidR="00726019" w:rsidRDefault="004C6D2D">
            <w:pPr>
              <w:tabs>
                <w:tab w:val="left" w:pos="551"/>
              </w:tabs>
              <w:rPr>
                <w:rFonts w:eastAsia="Malgun Gothic"/>
                <w:lang w:val="en-US" w:eastAsia="ko-KR"/>
              </w:rPr>
            </w:pPr>
            <w:r>
              <w:rPr>
                <w:rFonts w:eastAsia="Yu Mincho" w:hint="eastAsia"/>
                <w:lang w:val="en-US" w:eastAsia="ja-JP"/>
              </w:rPr>
              <w:t>Y</w:t>
            </w:r>
          </w:p>
        </w:tc>
        <w:tc>
          <w:tcPr>
            <w:tcW w:w="7509" w:type="dxa"/>
          </w:tcPr>
          <w:p w14:paraId="168644C2" w14:textId="77777777" w:rsidR="00726019" w:rsidRDefault="00726019">
            <w:pPr>
              <w:rPr>
                <w:rFonts w:eastAsiaTheme="minorEastAsia"/>
                <w:lang w:val="en-US" w:eastAsia="zh-CN"/>
              </w:rPr>
            </w:pPr>
          </w:p>
        </w:tc>
      </w:tr>
      <w:tr w:rsidR="00726019" w14:paraId="168644C7" w14:textId="77777777" w:rsidTr="00AB4C2A">
        <w:tc>
          <w:tcPr>
            <w:tcW w:w="1472" w:type="dxa"/>
          </w:tcPr>
          <w:p w14:paraId="168644C4" w14:textId="77777777" w:rsidR="00726019" w:rsidRDefault="004C6D2D">
            <w:pPr>
              <w:rPr>
                <w:rFonts w:eastAsia="Yu Mincho"/>
                <w:lang w:val="en-US" w:eastAsia="ja-JP"/>
              </w:rPr>
            </w:pPr>
            <w:r>
              <w:rPr>
                <w:rFonts w:eastAsia="Yu Mincho"/>
                <w:lang w:val="en-US" w:eastAsia="ja-JP"/>
              </w:rPr>
              <w:t>Nokia, NSB</w:t>
            </w:r>
          </w:p>
        </w:tc>
        <w:tc>
          <w:tcPr>
            <w:tcW w:w="1238" w:type="dxa"/>
          </w:tcPr>
          <w:p w14:paraId="168644C5" w14:textId="77777777" w:rsidR="00726019" w:rsidRDefault="004C6D2D">
            <w:pPr>
              <w:tabs>
                <w:tab w:val="left" w:pos="551"/>
              </w:tabs>
              <w:rPr>
                <w:rFonts w:eastAsia="Yu Mincho"/>
                <w:lang w:val="en-US" w:eastAsia="ja-JP"/>
              </w:rPr>
            </w:pPr>
            <w:r>
              <w:rPr>
                <w:rFonts w:eastAsia="Yu Mincho"/>
                <w:lang w:val="en-US" w:eastAsia="ja-JP"/>
              </w:rPr>
              <w:t>Y</w:t>
            </w:r>
          </w:p>
        </w:tc>
        <w:tc>
          <w:tcPr>
            <w:tcW w:w="7509" w:type="dxa"/>
          </w:tcPr>
          <w:p w14:paraId="168644C6" w14:textId="77777777" w:rsidR="00726019" w:rsidRDefault="00726019">
            <w:pPr>
              <w:rPr>
                <w:lang w:val="en-US" w:eastAsia="ko-KR"/>
              </w:rPr>
            </w:pPr>
          </w:p>
        </w:tc>
      </w:tr>
      <w:tr w:rsidR="00726019" w14:paraId="168644CC" w14:textId="77777777" w:rsidTr="00AB4C2A">
        <w:tc>
          <w:tcPr>
            <w:tcW w:w="1472" w:type="dxa"/>
          </w:tcPr>
          <w:p w14:paraId="168644C8" w14:textId="77777777" w:rsidR="00726019" w:rsidRDefault="004C6D2D">
            <w:pPr>
              <w:rPr>
                <w:lang w:val="en-US" w:eastAsia="ko-KR"/>
              </w:rPr>
            </w:pPr>
            <w:r>
              <w:rPr>
                <w:lang w:val="en-US" w:eastAsia="ko-KR"/>
              </w:rPr>
              <w:t>Ericsson</w:t>
            </w:r>
          </w:p>
        </w:tc>
        <w:tc>
          <w:tcPr>
            <w:tcW w:w="1238" w:type="dxa"/>
          </w:tcPr>
          <w:p w14:paraId="168644C9" w14:textId="77777777" w:rsidR="00726019" w:rsidRDefault="004C6D2D">
            <w:pPr>
              <w:tabs>
                <w:tab w:val="left" w:pos="551"/>
              </w:tabs>
              <w:rPr>
                <w:lang w:val="en-US" w:eastAsia="ko-KR"/>
              </w:rPr>
            </w:pPr>
            <w:r>
              <w:rPr>
                <w:lang w:val="en-US" w:eastAsia="ko-KR"/>
              </w:rPr>
              <w:t>Y</w:t>
            </w:r>
          </w:p>
        </w:tc>
        <w:tc>
          <w:tcPr>
            <w:tcW w:w="7509" w:type="dxa"/>
          </w:tcPr>
          <w:p w14:paraId="168644CA" w14:textId="77777777" w:rsidR="00726019" w:rsidRDefault="004C6D2D">
            <w:pPr>
              <w:rPr>
                <w:lang w:val="en-US" w:eastAsia="ko-KR"/>
              </w:rPr>
            </w:pPr>
            <w:r>
              <w:rPr>
                <w:lang w:val="en-US" w:eastAsia="ko-KR"/>
              </w:rPr>
              <w:t>The network should be given such an option so that it can minimize PUSCH resource fragmentation should it prefer to maximize the UL peak user data rate KPI.</w:t>
            </w:r>
          </w:p>
          <w:p w14:paraId="168644CB" w14:textId="77777777" w:rsidR="00726019" w:rsidRDefault="004C6D2D">
            <w:pPr>
              <w:rPr>
                <w:lang w:val="en-US" w:eastAsia="ko-KR"/>
              </w:rPr>
            </w:pPr>
            <w:r>
              <w:rPr>
                <w:lang w:val="en-US" w:eastAsia="ko-KR"/>
              </w:rPr>
              <w:t>It should be noted that having this option does not mean that the network always must disable PUCCH frequency hopping.  In this case, the network will have the full flexibility for enabling or disabling PUCCH frequency hopping based on the scenario. We are fine to have it configured in SIB, as suggested by Samsung.</w:t>
            </w:r>
          </w:p>
        </w:tc>
      </w:tr>
      <w:tr w:rsidR="00726019" w14:paraId="168644D0" w14:textId="77777777" w:rsidTr="00AB4C2A">
        <w:tc>
          <w:tcPr>
            <w:tcW w:w="1472" w:type="dxa"/>
          </w:tcPr>
          <w:p w14:paraId="168644CD" w14:textId="77777777" w:rsidR="00726019" w:rsidRDefault="004C6D2D">
            <w:pPr>
              <w:rPr>
                <w:lang w:val="en-US" w:eastAsia="ko-KR"/>
              </w:rPr>
            </w:pPr>
            <w:r>
              <w:rPr>
                <w:lang w:val="en-US" w:eastAsia="ko-KR"/>
              </w:rPr>
              <w:t>FUTUREWEI</w:t>
            </w:r>
          </w:p>
        </w:tc>
        <w:tc>
          <w:tcPr>
            <w:tcW w:w="1238" w:type="dxa"/>
          </w:tcPr>
          <w:p w14:paraId="168644CE" w14:textId="77777777" w:rsidR="00726019" w:rsidRDefault="004C6D2D">
            <w:pPr>
              <w:tabs>
                <w:tab w:val="left" w:pos="551"/>
              </w:tabs>
              <w:rPr>
                <w:lang w:val="en-US" w:eastAsia="ko-KR"/>
              </w:rPr>
            </w:pPr>
            <w:r>
              <w:rPr>
                <w:lang w:val="en-US" w:eastAsia="ko-KR"/>
              </w:rPr>
              <w:t>Y</w:t>
            </w:r>
          </w:p>
        </w:tc>
        <w:tc>
          <w:tcPr>
            <w:tcW w:w="7509" w:type="dxa"/>
          </w:tcPr>
          <w:p w14:paraId="168644CF" w14:textId="77777777" w:rsidR="00726019" w:rsidRDefault="00726019">
            <w:pPr>
              <w:rPr>
                <w:lang w:val="en-US" w:eastAsia="ko-KR"/>
              </w:rPr>
            </w:pPr>
          </w:p>
        </w:tc>
      </w:tr>
      <w:tr w:rsidR="00726019" w14:paraId="168644D9" w14:textId="77777777" w:rsidTr="00AB4C2A">
        <w:tc>
          <w:tcPr>
            <w:tcW w:w="1472" w:type="dxa"/>
          </w:tcPr>
          <w:p w14:paraId="168644D1" w14:textId="77777777" w:rsidR="00726019" w:rsidRDefault="004C6D2D">
            <w:pPr>
              <w:rPr>
                <w:lang w:val="en-US" w:eastAsia="ko-KR"/>
              </w:rPr>
            </w:pPr>
            <w:r>
              <w:rPr>
                <w:lang w:val="en-US" w:eastAsia="ko-KR"/>
              </w:rPr>
              <w:t>Intel</w:t>
            </w:r>
          </w:p>
        </w:tc>
        <w:tc>
          <w:tcPr>
            <w:tcW w:w="1238" w:type="dxa"/>
          </w:tcPr>
          <w:p w14:paraId="168644D2" w14:textId="77777777" w:rsidR="00726019" w:rsidRDefault="004C6D2D">
            <w:pPr>
              <w:tabs>
                <w:tab w:val="left" w:pos="551"/>
              </w:tabs>
              <w:rPr>
                <w:lang w:val="en-US" w:eastAsia="ko-KR"/>
              </w:rPr>
            </w:pPr>
            <w:r>
              <w:rPr>
                <w:lang w:val="en-US" w:eastAsia="ko-KR"/>
              </w:rPr>
              <w:t>See comments</w:t>
            </w:r>
          </w:p>
        </w:tc>
        <w:tc>
          <w:tcPr>
            <w:tcW w:w="7509" w:type="dxa"/>
          </w:tcPr>
          <w:p w14:paraId="168644D3" w14:textId="77777777" w:rsidR="00726019" w:rsidRDefault="004C6D2D">
            <w:pPr>
              <w:rPr>
                <w:lang w:val="en-US" w:eastAsia="ko-KR"/>
              </w:rPr>
            </w:pPr>
            <w:r>
              <w:rPr>
                <w:lang w:val="en-US" w:eastAsia="ko-KR"/>
              </w:rPr>
              <w:t xml:space="preserve">Similar view as Qualcomm: </w:t>
            </w:r>
          </w:p>
          <w:p w14:paraId="168644D4" w14:textId="77777777" w:rsidR="00726019" w:rsidRDefault="004C6D2D">
            <w:pPr>
              <w:pStyle w:val="ListParagraph"/>
              <w:numPr>
                <w:ilvl w:val="0"/>
                <w:numId w:val="39"/>
              </w:numPr>
              <w:rPr>
                <w:sz w:val="20"/>
                <w:szCs w:val="22"/>
                <w:lang w:val="en-US" w:eastAsia="ko-KR"/>
              </w:rPr>
            </w:pPr>
            <w:r>
              <w:rPr>
                <w:sz w:val="20"/>
                <w:szCs w:val="22"/>
                <w:lang w:val="en-US" w:eastAsia="ko-KR"/>
              </w:rPr>
              <w:t xml:space="preserve">When RedCap UE shares initial UL BWP with non-RedCap UE, it is not necessary to disable FH for PUCCH w/ HARQ-ACK in response to Msg4/MsgB. </w:t>
            </w:r>
            <w:r>
              <w:rPr>
                <w:sz w:val="20"/>
                <w:szCs w:val="22"/>
                <w:lang w:val="en-US" w:eastAsia="ko-KR"/>
              </w:rPr>
              <w:lastRenderedPageBreak/>
              <w:t>Thus, the proposal should be limited to the scenario when RedCap UE is provided with separate initial UL BWP.</w:t>
            </w:r>
          </w:p>
          <w:p w14:paraId="168644D5" w14:textId="77777777" w:rsidR="00726019" w:rsidRDefault="004C6D2D">
            <w:pPr>
              <w:pStyle w:val="ListParagraph"/>
              <w:numPr>
                <w:ilvl w:val="0"/>
                <w:numId w:val="39"/>
              </w:numPr>
              <w:rPr>
                <w:sz w:val="20"/>
                <w:szCs w:val="22"/>
                <w:lang w:val="en-US" w:eastAsia="ko-KR"/>
              </w:rPr>
            </w:pPr>
            <w:r>
              <w:rPr>
                <w:sz w:val="20"/>
                <w:szCs w:val="22"/>
                <w:lang w:val="en-US" w:eastAsia="ko-KR"/>
              </w:rPr>
              <w:t xml:space="preserve">With FH disabling, PUCCH reliability needs to be addressed. In the context of separate initial UL BWP, this can be naturally realized via appropriate (separate) configuration of cell-common PUCCH resources in the separate initial UL BWP that may be different (e.g., different PUCCH durations) from cell-common PUCCH resources configured for non-RedCap UEs. This is yet another reason why FH should not be simply disabled for cell-common PUCCH resources while using the same configuration as non-RedCap UEs. </w:t>
            </w:r>
          </w:p>
          <w:p w14:paraId="168644D6" w14:textId="77777777" w:rsidR="00726019" w:rsidRDefault="004C6D2D">
            <w:pPr>
              <w:rPr>
                <w:lang w:val="en-US" w:eastAsia="ko-KR"/>
              </w:rPr>
            </w:pPr>
            <w:r>
              <w:rPr>
                <w:lang w:val="en-US" w:eastAsia="ko-KR"/>
              </w:rPr>
              <w:t>Thus, we suggest to limit the proposal to the case of separate initial UL BWP, and further clarify with the PUCCH resource configuration with something as below:</w:t>
            </w:r>
          </w:p>
          <w:p w14:paraId="168644D7" w14:textId="77777777" w:rsidR="00726019" w:rsidRDefault="004C6D2D">
            <w:pPr>
              <w:rPr>
                <w:bCs/>
                <w:color w:val="00B0F0"/>
                <w:lang w:val="en-US" w:eastAsia="ko-KR"/>
              </w:rPr>
            </w:pPr>
            <w:r>
              <w:rPr>
                <w:bCs/>
                <w:color w:val="00B0F0"/>
                <w:lang w:val="en-US"/>
              </w:rPr>
              <w:t>It is supported that the network can enable/disable PUCCH frequency hopping for HARQ feedback for Msg4/MsgB for RedCap UEs when provided with separate initial UL BWP.</w:t>
            </w:r>
          </w:p>
          <w:p w14:paraId="168644D8" w14:textId="77777777" w:rsidR="00726019" w:rsidRDefault="004C6D2D">
            <w:pPr>
              <w:rPr>
                <w:lang w:val="en-US" w:eastAsia="ko-KR"/>
              </w:rPr>
            </w:pPr>
            <w:r>
              <w:rPr>
                <w:bCs/>
                <w:color w:val="00B0F0"/>
                <w:lang w:val="en-US"/>
              </w:rPr>
              <w:t xml:space="preserve">In this case, the UE is separately provided with </w:t>
            </w:r>
            <w:r>
              <w:rPr>
                <w:bCs/>
                <w:i/>
                <w:iCs/>
                <w:color w:val="00B0F0"/>
                <w:lang w:val="en-US"/>
              </w:rPr>
              <w:t>pucch-ConfigCommon</w:t>
            </w:r>
            <w:r>
              <w:rPr>
                <w:bCs/>
                <w:color w:val="00B0F0"/>
                <w:lang w:val="en-US"/>
              </w:rPr>
              <w:t xml:space="preserve"> to indicate common PUCCH resources for the separate initial UL BWP, that may include only PUCCH resources without FH.</w:t>
            </w:r>
          </w:p>
        </w:tc>
      </w:tr>
      <w:tr w:rsidR="00726019" w14:paraId="168644DD" w14:textId="77777777" w:rsidTr="00AB4C2A">
        <w:tc>
          <w:tcPr>
            <w:tcW w:w="1472" w:type="dxa"/>
          </w:tcPr>
          <w:p w14:paraId="168644DA" w14:textId="77777777" w:rsidR="00726019" w:rsidRDefault="004C6D2D">
            <w:pPr>
              <w:rPr>
                <w:lang w:val="en-US" w:eastAsia="ko-KR"/>
              </w:rPr>
            </w:pPr>
            <w:r>
              <w:rPr>
                <w:lang w:val="en-US" w:eastAsia="ko-KR"/>
              </w:rPr>
              <w:lastRenderedPageBreak/>
              <w:t xml:space="preserve">Apple </w:t>
            </w:r>
          </w:p>
        </w:tc>
        <w:tc>
          <w:tcPr>
            <w:tcW w:w="1238" w:type="dxa"/>
          </w:tcPr>
          <w:p w14:paraId="168644DB" w14:textId="77777777" w:rsidR="00726019" w:rsidRDefault="00726019">
            <w:pPr>
              <w:tabs>
                <w:tab w:val="left" w:pos="551"/>
              </w:tabs>
              <w:rPr>
                <w:lang w:val="en-US" w:eastAsia="ko-KR"/>
              </w:rPr>
            </w:pPr>
          </w:p>
        </w:tc>
        <w:tc>
          <w:tcPr>
            <w:tcW w:w="7509" w:type="dxa"/>
          </w:tcPr>
          <w:p w14:paraId="168644DC" w14:textId="77777777" w:rsidR="00726019" w:rsidRDefault="004C6D2D">
            <w:pPr>
              <w:rPr>
                <w:lang w:val="en-US" w:eastAsia="ko-KR"/>
              </w:rPr>
            </w:pPr>
            <w:r>
              <w:rPr>
                <w:lang w:val="en-US" w:eastAsia="ko-KR"/>
              </w:rPr>
              <w:t xml:space="preserve">We prefer the modification from vivo and Samsung. </w:t>
            </w:r>
          </w:p>
        </w:tc>
      </w:tr>
      <w:tr w:rsidR="00726019" w14:paraId="168644E1" w14:textId="77777777" w:rsidTr="00AB4C2A">
        <w:tc>
          <w:tcPr>
            <w:tcW w:w="1472" w:type="dxa"/>
          </w:tcPr>
          <w:p w14:paraId="168644DE" w14:textId="77777777" w:rsidR="00726019" w:rsidRDefault="004C6D2D">
            <w:pPr>
              <w:rPr>
                <w:lang w:val="en-US" w:eastAsia="ko-KR"/>
              </w:rPr>
            </w:pPr>
            <w:r>
              <w:rPr>
                <w:lang w:val="en-US" w:eastAsia="ko-KR"/>
              </w:rPr>
              <w:t>IDCC</w:t>
            </w:r>
          </w:p>
        </w:tc>
        <w:tc>
          <w:tcPr>
            <w:tcW w:w="1238" w:type="dxa"/>
          </w:tcPr>
          <w:p w14:paraId="168644DF" w14:textId="77777777" w:rsidR="00726019" w:rsidRDefault="004C6D2D">
            <w:pPr>
              <w:tabs>
                <w:tab w:val="left" w:pos="551"/>
              </w:tabs>
              <w:rPr>
                <w:lang w:val="en-US" w:eastAsia="ko-KR"/>
              </w:rPr>
            </w:pPr>
            <w:r>
              <w:rPr>
                <w:lang w:val="en-US" w:eastAsia="ko-KR"/>
              </w:rPr>
              <w:t>Y</w:t>
            </w:r>
          </w:p>
        </w:tc>
        <w:tc>
          <w:tcPr>
            <w:tcW w:w="7509" w:type="dxa"/>
          </w:tcPr>
          <w:p w14:paraId="168644E0" w14:textId="77777777" w:rsidR="00726019" w:rsidRDefault="004C6D2D">
            <w:pPr>
              <w:rPr>
                <w:lang w:val="en-US" w:eastAsia="ko-KR"/>
              </w:rPr>
            </w:pPr>
            <w:r>
              <w:rPr>
                <w:lang w:val="en-US" w:eastAsia="ko-KR"/>
              </w:rPr>
              <w:t>Agree with ViVo.</w:t>
            </w:r>
          </w:p>
        </w:tc>
      </w:tr>
      <w:tr w:rsidR="00726019" w14:paraId="168644E5" w14:textId="77777777" w:rsidTr="00AB4C2A">
        <w:tc>
          <w:tcPr>
            <w:tcW w:w="1472" w:type="dxa"/>
          </w:tcPr>
          <w:p w14:paraId="168644E2" w14:textId="77777777" w:rsidR="00726019" w:rsidRDefault="004C6D2D">
            <w:pPr>
              <w:rPr>
                <w:lang w:val="en-US" w:eastAsia="ko-KR"/>
              </w:rPr>
            </w:pPr>
            <w:r>
              <w:rPr>
                <w:rFonts w:eastAsiaTheme="minorEastAsia"/>
                <w:lang w:val="en-US" w:eastAsia="zh-CN"/>
              </w:rPr>
              <w:t>China Telecom</w:t>
            </w:r>
          </w:p>
        </w:tc>
        <w:tc>
          <w:tcPr>
            <w:tcW w:w="1238" w:type="dxa"/>
          </w:tcPr>
          <w:p w14:paraId="168644E3" w14:textId="77777777" w:rsidR="00726019" w:rsidRDefault="00726019">
            <w:pPr>
              <w:tabs>
                <w:tab w:val="left" w:pos="551"/>
              </w:tabs>
              <w:rPr>
                <w:lang w:val="en-US" w:eastAsia="ko-KR"/>
              </w:rPr>
            </w:pPr>
          </w:p>
        </w:tc>
        <w:tc>
          <w:tcPr>
            <w:tcW w:w="7509" w:type="dxa"/>
          </w:tcPr>
          <w:p w14:paraId="168644E4" w14:textId="77777777" w:rsidR="00726019" w:rsidRDefault="004C6D2D">
            <w:pPr>
              <w:rPr>
                <w:lang w:val="en-US" w:eastAsia="ko-KR"/>
              </w:rPr>
            </w:pPr>
            <w:r>
              <w:rPr>
                <w:rFonts w:eastAsiaTheme="minorEastAsia"/>
                <w:lang w:val="en-US" w:eastAsia="zh-CN"/>
              </w:rPr>
              <w:t>We are fine with the modification from vivo.</w:t>
            </w:r>
          </w:p>
        </w:tc>
      </w:tr>
      <w:tr w:rsidR="00726019" w14:paraId="168644E9" w14:textId="77777777" w:rsidTr="00AB4C2A">
        <w:tc>
          <w:tcPr>
            <w:tcW w:w="1472" w:type="dxa"/>
          </w:tcPr>
          <w:p w14:paraId="168644E6" w14:textId="77777777" w:rsidR="00726019" w:rsidRDefault="004C6D2D">
            <w:pPr>
              <w:rPr>
                <w:lang w:val="en-US" w:eastAsia="ko-KR"/>
              </w:rPr>
            </w:pPr>
            <w:r>
              <w:rPr>
                <w:lang w:val="en-US" w:eastAsia="ko-KR"/>
              </w:rPr>
              <w:t>FL2</w:t>
            </w:r>
          </w:p>
        </w:tc>
        <w:tc>
          <w:tcPr>
            <w:tcW w:w="8747" w:type="dxa"/>
            <w:gridSpan w:val="2"/>
          </w:tcPr>
          <w:p w14:paraId="168644E7" w14:textId="77777777" w:rsidR="00726019" w:rsidRDefault="004C6D2D">
            <w:pPr>
              <w:rPr>
                <w:lang w:val="en-US" w:eastAsia="ko-KR"/>
              </w:rPr>
            </w:pPr>
            <w:r>
              <w:rPr>
                <w:lang w:val="en-US" w:eastAsia="ko-KR"/>
              </w:rPr>
              <w:t>Based on the received responses, the following updated proposal can be considered:</w:t>
            </w:r>
          </w:p>
          <w:p w14:paraId="168644E8" w14:textId="77777777" w:rsidR="00726019" w:rsidRDefault="004C6D2D">
            <w:pPr>
              <w:jc w:val="both"/>
              <w:rPr>
                <w:b/>
                <w:lang w:val="en-US"/>
              </w:rPr>
            </w:pPr>
            <w:r>
              <w:rPr>
                <w:b/>
                <w:highlight w:val="yellow"/>
                <w:lang w:val="en-US"/>
              </w:rPr>
              <w:t>High Priority Proposal 3.1-2a</w:t>
            </w:r>
            <w:r>
              <w:rPr>
                <w:b/>
                <w:lang w:val="en-US"/>
              </w:rPr>
              <w:t xml:space="preserve">: </w:t>
            </w:r>
            <w:r>
              <w:rPr>
                <w:b/>
                <w:color w:val="FF0000"/>
                <w:lang w:val="en-US"/>
              </w:rPr>
              <w:t xml:space="preserve">In case a </w:t>
            </w:r>
            <w:r>
              <w:rPr>
                <w:rFonts w:ascii="Times" w:hAnsi="Times"/>
                <w:b/>
                <w:color w:val="FF0000"/>
                <w:szCs w:val="24"/>
                <w:lang w:val="en-US"/>
              </w:rPr>
              <w:t xml:space="preserve">separate initial UL BWP is configured for RedCap UEs, </w:t>
            </w:r>
            <w:r>
              <w:rPr>
                <w:rFonts w:ascii="Times" w:hAnsi="Times"/>
                <w:b/>
                <w:szCs w:val="24"/>
                <w:lang w:val="en-US"/>
              </w:rPr>
              <w:t>i</w:t>
            </w:r>
            <w:r>
              <w:rPr>
                <w:b/>
                <w:lang w:val="en-US"/>
              </w:rPr>
              <w:t xml:space="preserve">t is supported that the network can enable/disable </w:t>
            </w:r>
            <w:r>
              <w:rPr>
                <w:b/>
                <w:color w:val="FF0000"/>
                <w:lang w:val="en-US"/>
              </w:rPr>
              <w:t>intra-slot</w:t>
            </w:r>
            <w:r>
              <w:rPr>
                <w:b/>
                <w:lang w:val="en-US"/>
              </w:rPr>
              <w:t xml:space="preserve"> PUCCH frequency hopping for HARQ feedback for Msg4/MsgB for RedCap UEs</w:t>
            </w:r>
            <w:r>
              <w:rPr>
                <w:b/>
                <w:color w:val="FF0000"/>
                <w:lang w:val="en-US"/>
              </w:rPr>
              <w:t xml:space="preserve"> via SIB</w:t>
            </w:r>
            <w:r>
              <w:rPr>
                <w:b/>
                <w:lang w:val="en-US"/>
              </w:rPr>
              <w:t>.</w:t>
            </w:r>
          </w:p>
        </w:tc>
      </w:tr>
      <w:tr w:rsidR="00726019" w14:paraId="168644ED" w14:textId="77777777" w:rsidTr="00AB4C2A">
        <w:tc>
          <w:tcPr>
            <w:tcW w:w="1472" w:type="dxa"/>
          </w:tcPr>
          <w:p w14:paraId="168644EA" w14:textId="77777777" w:rsidR="00726019" w:rsidRDefault="004C6D2D">
            <w:pPr>
              <w:rPr>
                <w:lang w:val="en-US" w:eastAsia="ko-KR"/>
              </w:rPr>
            </w:pPr>
            <w:r>
              <w:rPr>
                <w:rFonts w:eastAsiaTheme="minorEastAsia" w:hint="eastAsia"/>
                <w:lang w:val="en-US" w:eastAsia="zh-CN"/>
              </w:rPr>
              <w:t>v</w:t>
            </w:r>
            <w:r>
              <w:rPr>
                <w:rFonts w:eastAsiaTheme="minorEastAsia"/>
                <w:lang w:val="en-US" w:eastAsia="zh-CN"/>
              </w:rPr>
              <w:t>ivo</w:t>
            </w:r>
          </w:p>
        </w:tc>
        <w:tc>
          <w:tcPr>
            <w:tcW w:w="1238" w:type="dxa"/>
          </w:tcPr>
          <w:p w14:paraId="168644EB" w14:textId="77777777" w:rsidR="00726019" w:rsidRDefault="004C6D2D">
            <w:pPr>
              <w:rPr>
                <w:lang w:val="en-US" w:eastAsia="ko-KR"/>
              </w:rPr>
            </w:pPr>
            <w:r>
              <w:rPr>
                <w:rFonts w:eastAsiaTheme="minorEastAsia" w:hint="eastAsia"/>
                <w:lang w:val="en-US" w:eastAsia="zh-CN"/>
              </w:rPr>
              <w:t>Y</w:t>
            </w:r>
          </w:p>
        </w:tc>
        <w:tc>
          <w:tcPr>
            <w:tcW w:w="7509" w:type="dxa"/>
          </w:tcPr>
          <w:p w14:paraId="168644EC" w14:textId="77777777" w:rsidR="00726019" w:rsidRDefault="00726019">
            <w:pPr>
              <w:rPr>
                <w:lang w:val="en-US" w:eastAsia="ko-KR"/>
              </w:rPr>
            </w:pPr>
          </w:p>
        </w:tc>
      </w:tr>
      <w:tr w:rsidR="00726019" w14:paraId="168644F1" w14:textId="77777777" w:rsidTr="00AB4C2A">
        <w:tc>
          <w:tcPr>
            <w:tcW w:w="1472" w:type="dxa"/>
          </w:tcPr>
          <w:p w14:paraId="168644EE" w14:textId="77777777" w:rsidR="00726019" w:rsidRDefault="004C6D2D">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238" w:type="dxa"/>
          </w:tcPr>
          <w:p w14:paraId="168644EF" w14:textId="77777777" w:rsidR="00726019" w:rsidRDefault="004C6D2D">
            <w:pPr>
              <w:rPr>
                <w:rFonts w:eastAsiaTheme="minorEastAsia"/>
                <w:lang w:val="en-US" w:eastAsia="zh-CN"/>
              </w:rPr>
            </w:pPr>
            <w:r>
              <w:rPr>
                <w:rFonts w:eastAsia="Yu Mincho" w:hint="eastAsia"/>
                <w:lang w:val="en-US" w:eastAsia="ja-JP"/>
              </w:rPr>
              <w:t>Y</w:t>
            </w:r>
          </w:p>
        </w:tc>
        <w:tc>
          <w:tcPr>
            <w:tcW w:w="7509" w:type="dxa"/>
          </w:tcPr>
          <w:p w14:paraId="168644F0" w14:textId="77777777" w:rsidR="00726019" w:rsidRDefault="00726019">
            <w:pPr>
              <w:rPr>
                <w:lang w:val="en-US" w:eastAsia="ko-KR"/>
              </w:rPr>
            </w:pPr>
          </w:p>
        </w:tc>
      </w:tr>
      <w:tr w:rsidR="00726019" w14:paraId="168644F5" w14:textId="77777777" w:rsidTr="00AB4C2A">
        <w:tc>
          <w:tcPr>
            <w:tcW w:w="1472" w:type="dxa"/>
          </w:tcPr>
          <w:p w14:paraId="168644F2" w14:textId="77777777" w:rsidR="00726019" w:rsidRDefault="004C6D2D">
            <w:pPr>
              <w:rPr>
                <w:rFonts w:eastAsia="Yu Mincho"/>
                <w:lang w:val="en-US" w:eastAsia="ja-JP"/>
              </w:rPr>
            </w:pPr>
            <w:r>
              <w:rPr>
                <w:rFonts w:eastAsiaTheme="minorEastAsia" w:hint="eastAsia"/>
                <w:lang w:val="en-US" w:eastAsia="zh-CN"/>
              </w:rPr>
              <w:t>C</w:t>
            </w:r>
            <w:r>
              <w:rPr>
                <w:rFonts w:eastAsiaTheme="minorEastAsia"/>
                <w:lang w:val="en-US" w:eastAsia="zh-CN"/>
              </w:rPr>
              <w:t>hina T</w:t>
            </w:r>
            <w:r>
              <w:rPr>
                <w:rFonts w:eastAsiaTheme="minorEastAsia" w:hint="eastAsia"/>
                <w:lang w:val="en-US" w:eastAsia="zh-CN"/>
              </w:rPr>
              <w:t>elecom</w:t>
            </w:r>
          </w:p>
        </w:tc>
        <w:tc>
          <w:tcPr>
            <w:tcW w:w="1238" w:type="dxa"/>
          </w:tcPr>
          <w:p w14:paraId="168644F3" w14:textId="77777777" w:rsidR="00726019" w:rsidRDefault="004C6D2D">
            <w:pPr>
              <w:rPr>
                <w:rFonts w:eastAsia="Yu Mincho"/>
                <w:lang w:val="en-US" w:eastAsia="ja-JP"/>
              </w:rPr>
            </w:pPr>
            <w:r>
              <w:rPr>
                <w:rFonts w:eastAsiaTheme="minorEastAsia" w:hint="eastAsia"/>
                <w:lang w:val="en-US" w:eastAsia="zh-CN"/>
              </w:rPr>
              <w:t>Y</w:t>
            </w:r>
          </w:p>
        </w:tc>
        <w:tc>
          <w:tcPr>
            <w:tcW w:w="7509" w:type="dxa"/>
          </w:tcPr>
          <w:p w14:paraId="168644F4" w14:textId="77777777" w:rsidR="00726019" w:rsidRDefault="00726019">
            <w:pPr>
              <w:rPr>
                <w:lang w:val="en-US" w:eastAsia="ko-KR"/>
              </w:rPr>
            </w:pPr>
          </w:p>
        </w:tc>
      </w:tr>
      <w:tr w:rsidR="00726019" w14:paraId="168644F9" w14:textId="77777777" w:rsidTr="00AB4C2A">
        <w:tc>
          <w:tcPr>
            <w:tcW w:w="1472" w:type="dxa"/>
          </w:tcPr>
          <w:p w14:paraId="168644F6" w14:textId="77777777" w:rsidR="00726019" w:rsidRDefault="004C6D2D">
            <w:pPr>
              <w:rPr>
                <w:rFonts w:eastAsiaTheme="minorEastAsia"/>
                <w:lang w:val="en-US" w:eastAsia="zh-CN"/>
              </w:rPr>
            </w:pPr>
            <w:r>
              <w:rPr>
                <w:rFonts w:eastAsiaTheme="minorEastAsia" w:hint="eastAsia"/>
                <w:lang w:val="en-US" w:eastAsia="zh-CN"/>
              </w:rPr>
              <w:t>CMCC</w:t>
            </w:r>
          </w:p>
        </w:tc>
        <w:tc>
          <w:tcPr>
            <w:tcW w:w="1238" w:type="dxa"/>
          </w:tcPr>
          <w:p w14:paraId="168644F7"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7509" w:type="dxa"/>
          </w:tcPr>
          <w:p w14:paraId="168644F8" w14:textId="77777777" w:rsidR="00726019" w:rsidRDefault="00726019">
            <w:pPr>
              <w:rPr>
                <w:lang w:val="en-US" w:eastAsia="ko-KR"/>
              </w:rPr>
            </w:pPr>
          </w:p>
        </w:tc>
      </w:tr>
      <w:tr w:rsidR="00726019" w14:paraId="168644FD" w14:textId="77777777" w:rsidTr="00AB4C2A">
        <w:tc>
          <w:tcPr>
            <w:tcW w:w="1472" w:type="dxa"/>
          </w:tcPr>
          <w:p w14:paraId="168644FA" w14:textId="77777777" w:rsidR="00726019" w:rsidRDefault="004C6D2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38" w:type="dxa"/>
          </w:tcPr>
          <w:p w14:paraId="168644FB"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7509" w:type="dxa"/>
          </w:tcPr>
          <w:p w14:paraId="168644FC" w14:textId="77777777" w:rsidR="00726019" w:rsidRDefault="00726019">
            <w:pPr>
              <w:rPr>
                <w:lang w:val="en-US" w:eastAsia="ko-KR"/>
              </w:rPr>
            </w:pPr>
          </w:p>
        </w:tc>
      </w:tr>
      <w:tr w:rsidR="00726019" w14:paraId="16864503" w14:textId="77777777" w:rsidTr="00AB4C2A">
        <w:tc>
          <w:tcPr>
            <w:tcW w:w="1472" w:type="dxa"/>
          </w:tcPr>
          <w:p w14:paraId="168644FE" w14:textId="77777777" w:rsidR="00726019" w:rsidRDefault="004C6D2D">
            <w:pPr>
              <w:rPr>
                <w:rFonts w:eastAsiaTheme="minorEastAsia"/>
                <w:lang w:val="en-US" w:eastAsia="zh-CN"/>
              </w:rPr>
            </w:pPr>
            <w:r>
              <w:rPr>
                <w:rFonts w:eastAsiaTheme="minorEastAsia"/>
                <w:lang w:val="en-US" w:eastAsia="zh-CN"/>
              </w:rPr>
              <w:t>Qualcomm</w:t>
            </w:r>
          </w:p>
        </w:tc>
        <w:tc>
          <w:tcPr>
            <w:tcW w:w="1238" w:type="dxa"/>
          </w:tcPr>
          <w:p w14:paraId="168644FF" w14:textId="77777777" w:rsidR="00726019" w:rsidRDefault="00726019">
            <w:pPr>
              <w:tabs>
                <w:tab w:val="left" w:pos="551"/>
              </w:tabs>
              <w:rPr>
                <w:rFonts w:eastAsiaTheme="minorEastAsia"/>
                <w:lang w:val="en-US" w:eastAsia="zh-CN"/>
              </w:rPr>
            </w:pPr>
          </w:p>
        </w:tc>
        <w:tc>
          <w:tcPr>
            <w:tcW w:w="7509" w:type="dxa"/>
          </w:tcPr>
          <w:p w14:paraId="16864500" w14:textId="77777777" w:rsidR="00726019" w:rsidRDefault="004C6D2D">
            <w:pPr>
              <w:rPr>
                <w:lang w:val="en-US" w:eastAsia="ko-KR"/>
              </w:rPr>
            </w:pPr>
            <w:r>
              <w:rPr>
                <w:lang w:val="en-US" w:eastAsia="ko-KR"/>
              </w:rPr>
              <w:t>We are ok to support this proposal, if the following sub-bullet is added:</w:t>
            </w:r>
          </w:p>
          <w:p w14:paraId="16864501" w14:textId="77777777" w:rsidR="00726019" w:rsidRDefault="004C6D2D">
            <w:pPr>
              <w:rPr>
                <w:b/>
                <w:lang w:val="en-US"/>
              </w:rPr>
            </w:pPr>
            <w:r>
              <w:rPr>
                <w:b/>
                <w:color w:val="FF0000"/>
                <w:lang w:val="en-US"/>
              </w:rPr>
              <w:t xml:space="preserve">In case a </w:t>
            </w:r>
            <w:r>
              <w:rPr>
                <w:rFonts w:ascii="Times" w:hAnsi="Times"/>
                <w:b/>
                <w:color w:val="FF0000"/>
                <w:szCs w:val="24"/>
                <w:lang w:val="en-US"/>
              </w:rPr>
              <w:t xml:space="preserve">separate initial UL BWP is configured for RedCap UEs, </w:t>
            </w:r>
            <w:r>
              <w:rPr>
                <w:rFonts w:ascii="Times" w:hAnsi="Times"/>
                <w:b/>
                <w:szCs w:val="24"/>
                <w:lang w:val="en-US"/>
              </w:rPr>
              <w:t>i</w:t>
            </w:r>
            <w:r>
              <w:rPr>
                <w:b/>
                <w:lang w:val="en-US"/>
              </w:rPr>
              <w:t xml:space="preserve">t is supported that the network can enable/disable </w:t>
            </w:r>
            <w:r>
              <w:rPr>
                <w:b/>
                <w:color w:val="FF0000"/>
                <w:lang w:val="en-US"/>
              </w:rPr>
              <w:t>intra-slot</w:t>
            </w:r>
            <w:r>
              <w:rPr>
                <w:b/>
                <w:lang w:val="en-US"/>
              </w:rPr>
              <w:t xml:space="preserve"> PUCCH frequency hopping for HARQ feedback for Msg4/MsgB for RedCap UEs</w:t>
            </w:r>
            <w:r>
              <w:rPr>
                <w:b/>
                <w:color w:val="FF0000"/>
                <w:lang w:val="en-US"/>
              </w:rPr>
              <w:t xml:space="preserve"> via SIB</w:t>
            </w:r>
            <w:r>
              <w:rPr>
                <w:b/>
                <w:lang w:val="en-US"/>
              </w:rPr>
              <w:t>.</w:t>
            </w:r>
          </w:p>
          <w:p w14:paraId="16864502" w14:textId="77777777" w:rsidR="00726019" w:rsidRDefault="004C6D2D">
            <w:pPr>
              <w:pStyle w:val="ListParagraph"/>
              <w:numPr>
                <w:ilvl w:val="0"/>
                <w:numId w:val="36"/>
              </w:numPr>
              <w:rPr>
                <w:color w:val="C00000"/>
                <w:u w:val="single"/>
                <w:lang w:val="en-US" w:eastAsia="ko-KR"/>
              </w:rPr>
            </w:pPr>
            <w:r>
              <w:rPr>
                <w:color w:val="C00000"/>
                <w:sz w:val="20"/>
                <w:szCs w:val="22"/>
                <w:u w:val="single"/>
                <w:lang w:val="en-US" w:eastAsia="ko-KR"/>
              </w:rPr>
              <w:t>In TDD operation, this separate initial UL BWP is aligned with the initial DL BWP of RedCap UE at the center frequency.</w:t>
            </w:r>
          </w:p>
        </w:tc>
      </w:tr>
      <w:tr w:rsidR="00726019" w14:paraId="16864507" w14:textId="77777777" w:rsidTr="00AB4C2A">
        <w:tc>
          <w:tcPr>
            <w:tcW w:w="1472" w:type="dxa"/>
          </w:tcPr>
          <w:p w14:paraId="16864504" w14:textId="77777777" w:rsidR="00726019" w:rsidRDefault="004C6D2D">
            <w:pPr>
              <w:rPr>
                <w:rFonts w:eastAsiaTheme="minorEastAsia"/>
                <w:lang w:val="en-US" w:eastAsia="zh-CN"/>
              </w:rPr>
            </w:pPr>
            <w:r>
              <w:rPr>
                <w:rFonts w:eastAsiaTheme="minorEastAsia"/>
                <w:lang w:val="en-US" w:eastAsia="zh-CN"/>
              </w:rPr>
              <w:t xml:space="preserve">Nordic </w:t>
            </w:r>
          </w:p>
        </w:tc>
        <w:tc>
          <w:tcPr>
            <w:tcW w:w="1238" w:type="dxa"/>
          </w:tcPr>
          <w:p w14:paraId="16864505" w14:textId="77777777" w:rsidR="00726019" w:rsidRDefault="004C6D2D">
            <w:pPr>
              <w:tabs>
                <w:tab w:val="left" w:pos="551"/>
              </w:tabs>
              <w:rPr>
                <w:rFonts w:eastAsiaTheme="minorEastAsia"/>
                <w:lang w:val="en-US" w:eastAsia="zh-CN"/>
              </w:rPr>
            </w:pPr>
            <w:r>
              <w:rPr>
                <w:rFonts w:eastAsiaTheme="minorEastAsia"/>
                <w:lang w:val="en-US" w:eastAsia="zh-CN"/>
              </w:rPr>
              <w:t>Y, perhaps would be good to add FFS on which intra-slot hop is disabled.</w:t>
            </w:r>
          </w:p>
        </w:tc>
        <w:tc>
          <w:tcPr>
            <w:tcW w:w="7509" w:type="dxa"/>
          </w:tcPr>
          <w:p w14:paraId="16864506" w14:textId="77777777" w:rsidR="00726019" w:rsidRDefault="00726019">
            <w:pPr>
              <w:rPr>
                <w:lang w:val="en-US" w:eastAsia="ko-KR"/>
              </w:rPr>
            </w:pPr>
          </w:p>
        </w:tc>
      </w:tr>
      <w:tr w:rsidR="00726019" w14:paraId="1686450B" w14:textId="77777777" w:rsidTr="00AB4C2A">
        <w:tc>
          <w:tcPr>
            <w:tcW w:w="1472" w:type="dxa"/>
          </w:tcPr>
          <w:p w14:paraId="16864508" w14:textId="77777777" w:rsidR="00726019" w:rsidRDefault="004C6D2D">
            <w:pPr>
              <w:rPr>
                <w:rFonts w:eastAsiaTheme="minorEastAsia"/>
                <w:lang w:val="en-US" w:eastAsia="zh-CN"/>
              </w:rPr>
            </w:pPr>
            <w:r>
              <w:rPr>
                <w:rFonts w:eastAsia="Malgun Gothic" w:hint="eastAsia"/>
                <w:lang w:val="en-US" w:eastAsia="ko-KR"/>
              </w:rPr>
              <w:t>LG</w:t>
            </w:r>
          </w:p>
        </w:tc>
        <w:tc>
          <w:tcPr>
            <w:tcW w:w="1238" w:type="dxa"/>
          </w:tcPr>
          <w:p w14:paraId="16864509" w14:textId="77777777" w:rsidR="00726019" w:rsidRDefault="00726019">
            <w:pPr>
              <w:tabs>
                <w:tab w:val="left" w:pos="551"/>
              </w:tabs>
              <w:rPr>
                <w:rFonts w:eastAsiaTheme="minorEastAsia"/>
                <w:lang w:val="en-US" w:eastAsia="zh-CN"/>
              </w:rPr>
            </w:pPr>
          </w:p>
        </w:tc>
        <w:tc>
          <w:tcPr>
            <w:tcW w:w="7509" w:type="dxa"/>
          </w:tcPr>
          <w:p w14:paraId="1686450A" w14:textId="77777777" w:rsidR="00726019" w:rsidRDefault="004C6D2D">
            <w:pPr>
              <w:rPr>
                <w:lang w:val="en-US" w:eastAsia="ko-KR"/>
              </w:rPr>
            </w:pPr>
            <w:r>
              <w:rPr>
                <w:rFonts w:hint="eastAsia"/>
                <w:lang w:val="en-US" w:eastAsia="ko-KR"/>
              </w:rPr>
              <w:t>We prefer modification from vivo in the 1</w:t>
            </w:r>
            <w:r>
              <w:rPr>
                <w:rFonts w:hint="eastAsia"/>
                <w:vertAlign w:val="superscript"/>
                <w:lang w:val="en-US" w:eastAsia="ko-KR"/>
              </w:rPr>
              <w:t>st</w:t>
            </w:r>
            <w:r>
              <w:rPr>
                <w:rFonts w:hint="eastAsia"/>
                <w:lang w:val="en-US" w:eastAsia="ko-KR"/>
              </w:rPr>
              <w:t xml:space="preserve"> </w:t>
            </w:r>
            <w:r>
              <w:rPr>
                <w:lang w:val="en-US" w:eastAsia="ko-KR"/>
              </w:rPr>
              <w:t xml:space="preserve">round or remove the “via SIB” from the FL2 proposal. We are supportive of the turning off the frequency hopping, but we are not </w:t>
            </w:r>
            <w:r>
              <w:rPr>
                <w:lang w:val="en-US" w:eastAsia="ko-KR"/>
              </w:rPr>
              <w:lastRenderedPageBreak/>
              <w:t>convinced at the moment if it has to be always signaled via SIB, or doesn’t even need to be signaled in some cases, e.g., if it is a separate initial UL BWP for RedCap UEs.</w:t>
            </w:r>
          </w:p>
        </w:tc>
      </w:tr>
      <w:tr w:rsidR="00726019" w14:paraId="1686450F" w14:textId="77777777" w:rsidTr="00AB4C2A">
        <w:tc>
          <w:tcPr>
            <w:tcW w:w="1472" w:type="dxa"/>
          </w:tcPr>
          <w:p w14:paraId="1686450C" w14:textId="77777777" w:rsidR="00726019" w:rsidRDefault="004C6D2D">
            <w:pPr>
              <w:rPr>
                <w:rFonts w:eastAsia="Malgun Gothic"/>
                <w:lang w:val="en-US" w:eastAsia="ko-KR"/>
              </w:rPr>
            </w:pPr>
            <w:r>
              <w:rPr>
                <w:rFonts w:eastAsia="Malgun Gothic"/>
                <w:lang w:val="en-US" w:eastAsia="ko-KR"/>
              </w:rPr>
              <w:lastRenderedPageBreak/>
              <w:t>NEC</w:t>
            </w:r>
          </w:p>
        </w:tc>
        <w:tc>
          <w:tcPr>
            <w:tcW w:w="1238" w:type="dxa"/>
          </w:tcPr>
          <w:p w14:paraId="1686450D"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7509" w:type="dxa"/>
          </w:tcPr>
          <w:p w14:paraId="1686450E" w14:textId="77777777" w:rsidR="00726019" w:rsidRDefault="00726019">
            <w:pPr>
              <w:rPr>
                <w:lang w:val="en-US" w:eastAsia="ko-KR"/>
              </w:rPr>
            </w:pPr>
          </w:p>
        </w:tc>
      </w:tr>
      <w:tr w:rsidR="00726019" w14:paraId="16864513" w14:textId="77777777" w:rsidTr="00AB4C2A">
        <w:tc>
          <w:tcPr>
            <w:tcW w:w="1472" w:type="dxa"/>
          </w:tcPr>
          <w:p w14:paraId="16864510" w14:textId="77777777" w:rsidR="00726019" w:rsidRDefault="004C6D2D">
            <w:pPr>
              <w:rPr>
                <w:rFonts w:eastAsia="Yu Mincho"/>
                <w:lang w:val="en-US" w:eastAsia="ja-JP"/>
              </w:rPr>
            </w:pPr>
            <w:r>
              <w:rPr>
                <w:rFonts w:eastAsia="Yu Mincho" w:hint="eastAsia"/>
                <w:lang w:val="en-US" w:eastAsia="ja-JP"/>
              </w:rPr>
              <w:t>P</w:t>
            </w:r>
            <w:r>
              <w:rPr>
                <w:rFonts w:eastAsia="Yu Mincho"/>
                <w:lang w:val="en-US" w:eastAsia="ja-JP"/>
              </w:rPr>
              <w:t>anasonic</w:t>
            </w:r>
          </w:p>
        </w:tc>
        <w:tc>
          <w:tcPr>
            <w:tcW w:w="1238" w:type="dxa"/>
          </w:tcPr>
          <w:p w14:paraId="16864511"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7509" w:type="dxa"/>
          </w:tcPr>
          <w:p w14:paraId="16864512" w14:textId="77777777" w:rsidR="00726019" w:rsidRDefault="00726019">
            <w:pPr>
              <w:rPr>
                <w:lang w:val="en-US" w:eastAsia="ko-KR"/>
              </w:rPr>
            </w:pPr>
          </w:p>
        </w:tc>
      </w:tr>
      <w:tr w:rsidR="00726019" w14:paraId="16864517" w14:textId="77777777" w:rsidTr="00AB4C2A">
        <w:tc>
          <w:tcPr>
            <w:tcW w:w="1472" w:type="dxa"/>
          </w:tcPr>
          <w:p w14:paraId="16864514"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238" w:type="dxa"/>
          </w:tcPr>
          <w:p w14:paraId="16864515"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7509" w:type="dxa"/>
          </w:tcPr>
          <w:p w14:paraId="16864516" w14:textId="77777777" w:rsidR="00726019" w:rsidRDefault="00726019">
            <w:pPr>
              <w:rPr>
                <w:rFonts w:eastAsiaTheme="minorEastAsia"/>
                <w:lang w:val="en-US" w:eastAsia="zh-CN"/>
              </w:rPr>
            </w:pPr>
          </w:p>
        </w:tc>
      </w:tr>
      <w:tr w:rsidR="00726019" w14:paraId="1686451E" w14:textId="77777777" w:rsidTr="00AB4C2A">
        <w:tc>
          <w:tcPr>
            <w:tcW w:w="1472" w:type="dxa"/>
          </w:tcPr>
          <w:p w14:paraId="16864518" w14:textId="77777777" w:rsidR="00726019" w:rsidRDefault="004C6D2D">
            <w:pPr>
              <w:rPr>
                <w:rFonts w:eastAsiaTheme="minorEastAsia"/>
                <w:lang w:val="en-US" w:eastAsia="zh-CN"/>
              </w:rPr>
            </w:pPr>
            <w:r>
              <w:rPr>
                <w:rFonts w:eastAsiaTheme="minorEastAsia" w:hint="eastAsia"/>
                <w:lang w:val="en-US" w:eastAsia="zh-CN"/>
              </w:rPr>
              <w:t>CATT</w:t>
            </w:r>
          </w:p>
        </w:tc>
        <w:tc>
          <w:tcPr>
            <w:tcW w:w="1238" w:type="dxa"/>
          </w:tcPr>
          <w:p w14:paraId="16864519" w14:textId="77777777" w:rsidR="00726019" w:rsidRDefault="004C6D2D">
            <w:pPr>
              <w:tabs>
                <w:tab w:val="left" w:pos="551"/>
              </w:tabs>
              <w:rPr>
                <w:rFonts w:eastAsiaTheme="minorEastAsia"/>
                <w:lang w:val="en-US" w:eastAsia="zh-CN"/>
              </w:rPr>
            </w:pPr>
            <w:r>
              <w:rPr>
                <w:rFonts w:eastAsiaTheme="minorEastAsia" w:hint="eastAsia"/>
                <w:lang w:val="en-US" w:eastAsia="zh-CN"/>
              </w:rPr>
              <w:t>Y in principle</w:t>
            </w:r>
          </w:p>
        </w:tc>
        <w:tc>
          <w:tcPr>
            <w:tcW w:w="7509" w:type="dxa"/>
          </w:tcPr>
          <w:p w14:paraId="1686451A" w14:textId="77777777" w:rsidR="00726019" w:rsidRDefault="004C6D2D">
            <w:pPr>
              <w:rPr>
                <w:rFonts w:eastAsiaTheme="minorEastAsia"/>
                <w:lang w:val="en-US" w:eastAsia="zh-CN"/>
              </w:rPr>
            </w:pPr>
            <w:r>
              <w:rPr>
                <w:rFonts w:eastAsiaTheme="minorEastAsia" w:hint="eastAsia"/>
                <w:lang w:val="en-US" w:eastAsia="zh-CN"/>
              </w:rPr>
              <w:t xml:space="preserve">Can we add an FFS on the frequency position of PUCCH in this case? If the position of non-hopping PUCCH resource set is always at the edge of the separate initial UL BWP, it seems either (1) the edge of separate initial UL BWP can never reach the same edge of the original initial UL BWP; </w:t>
            </w:r>
          </w:p>
          <w:p w14:paraId="1686451B" w14:textId="77777777" w:rsidR="00726019" w:rsidRDefault="004C6D2D">
            <w:pPr>
              <w:rPr>
                <w:rFonts w:eastAsiaTheme="minorEastAsia"/>
                <w:lang w:val="en-US" w:eastAsia="zh-CN"/>
              </w:rPr>
            </w:pPr>
            <w:r>
              <w:rPr>
                <w:rFonts w:eastAsiaTheme="minorEastAsia"/>
                <w:noProof/>
                <w:lang w:val="en-US" w:eastAsia="ja-JP"/>
              </w:rPr>
              <w:drawing>
                <wp:inline distT="0" distB="0" distL="0" distR="0" wp14:anchorId="16864C08" wp14:editId="16864C09">
                  <wp:extent cx="2157730" cy="10299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159769" cy="1030923"/>
                          </a:xfrm>
                          <a:prstGeom prst="rect">
                            <a:avLst/>
                          </a:prstGeom>
                          <a:noFill/>
                        </pic:spPr>
                      </pic:pic>
                    </a:graphicData>
                  </a:graphic>
                </wp:inline>
              </w:drawing>
            </w:r>
          </w:p>
          <w:p w14:paraId="1686451C" w14:textId="77777777" w:rsidR="00726019" w:rsidRDefault="004C6D2D">
            <w:pPr>
              <w:rPr>
                <w:rFonts w:eastAsiaTheme="minorEastAsia"/>
                <w:lang w:val="en-US" w:eastAsia="zh-CN"/>
              </w:rPr>
            </w:pPr>
            <w:r>
              <w:rPr>
                <w:rFonts w:eastAsiaTheme="minorEastAsia" w:hint="eastAsia"/>
                <w:lang w:val="en-US" w:eastAsia="zh-CN"/>
              </w:rPr>
              <w:t>or (2) it may happen that non-hopping PUCCH of RedCap UE overlap with hopped PUCCH of non-RedCap UE.</w:t>
            </w:r>
          </w:p>
          <w:p w14:paraId="1686451D" w14:textId="77777777" w:rsidR="00726019" w:rsidRDefault="004C6D2D">
            <w:pPr>
              <w:rPr>
                <w:rFonts w:eastAsiaTheme="minorEastAsia"/>
                <w:lang w:val="en-US" w:eastAsia="zh-CN"/>
              </w:rPr>
            </w:pPr>
            <w:r>
              <w:rPr>
                <w:rFonts w:eastAsiaTheme="minorEastAsia"/>
                <w:noProof/>
                <w:lang w:val="en-US" w:eastAsia="ja-JP"/>
              </w:rPr>
              <w:drawing>
                <wp:inline distT="0" distB="0" distL="0" distR="0" wp14:anchorId="16864C0A" wp14:editId="16864C0B">
                  <wp:extent cx="2120900" cy="10445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124451" cy="1046674"/>
                          </a:xfrm>
                          <a:prstGeom prst="rect">
                            <a:avLst/>
                          </a:prstGeom>
                          <a:noFill/>
                        </pic:spPr>
                      </pic:pic>
                    </a:graphicData>
                  </a:graphic>
                </wp:inline>
              </w:drawing>
            </w:r>
          </w:p>
        </w:tc>
      </w:tr>
      <w:tr w:rsidR="00726019" w14:paraId="16864522" w14:textId="77777777" w:rsidTr="00AB4C2A">
        <w:tc>
          <w:tcPr>
            <w:tcW w:w="1472" w:type="dxa"/>
          </w:tcPr>
          <w:p w14:paraId="1686451F" w14:textId="77777777" w:rsidR="00726019" w:rsidRDefault="004C6D2D">
            <w:pPr>
              <w:rPr>
                <w:rFonts w:eastAsiaTheme="minorEastAsia"/>
                <w:lang w:val="en-US" w:eastAsia="zh-CN"/>
              </w:rPr>
            </w:pPr>
            <w:r>
              <w:rPr>
                <w:rFonts w:eastAsiaTheme="minorEastAsia"/>
                <w:lang w:val="en-US" w:eastAsia="zh-CN"/>
              </w:rPr>
              <w:t>Huawei, HiSilicon</w:t>
            </w:r>
          </w:p>
        </w:tc>
        <w:tc>
          <w:tcPr>
            <w:tcW w:w="1238" w:type="dxa"/>
          </w:tcPr>
          <w:p w14:paraId="16864520" w14:textId="77777777" w:rsidR="00726019" w:rsidRDefault="004C6D2D">
            <w:pPr>
              <w:tabs>
                <w:tab w:val="left" w:pos="551"/>
              </w:tabs>
              <w:rPr>
                <w:rFonts w:eastAsiaTheme="minorEastAsia"/>
                <w:lang w:val="en-US" w:eastAsia="zh-CN"/>
              </w:rPr>
            </w:pPr>
            <w:r>
              <w:rPr>
                <w:rFonts w:eastAsiaTheme="minorEastAsia"/>
                <w:lang w:val="en-US" w:eastAsia="zh-CN"/>
              </w:rPr>
              <w:t>Almost</w:t>
            </w:r>
          </w:p>
        </w:tc>
        <w:tc>
          <w:tcPr>
            <w:tcW w:w="7509" w:type="dxa"/>
          </w:tcPr>
          <w:p w14:paraId="16864521" w14:textId="77777777" w:rsidR="00726019" w:rsidRDefault="004C6D2D">
            <w:pPr>
              <w:rPr>
                <w:rFonts w:eastAsiaTheme="minorEastAsia"/>
                <w:lang w:val="en-US" w:eastAsia="zh-CN"/>
              </w:rPr>
            </w:pPr>
            <w:r>
              <w:rPr>
                <w:b/>
                <w:color w:val="FF0000"/>
                <w:lang w:val="en-US"/>
              </w:rPr>
              <w:t xml:space="preserve">In case a </w:t>
            </w:r>
            <w:r>
              <w:rPr>
                <w:rFonts w:ascii="Times" w:hAnsi="Times"/>
                <w:b/>
                <w:color w:val="FF0000"/>
                <w:szCs w:val="24"/>
                <w:lang w:val="en-US"/>
              </w:rPr>
              <w:t xml:space="preserve">separate initial UL BWP is configured for RedCap UEs, </w:t>
            </w:r>
            <w:r>
              <w:rPr>
                <w:rFonts w:ascii="Times" w:hAnsi="Times"/>
                <w:b/>
                <w:szCs w:val="24"/>
                <w:lang w:val="en-US"/>
              </w:rPr>
              <w:t>i</w:t>
            </w:r>
            <w:r>
              <w:rPr>
                <w:b/>
                <w:lang w:val="en-US"/>
              </w:rPr>
              <w:t xml:space="preserve">t is supported that the network can enable/disable </w:t>
            </w:r>
            <w:r>
              <w:rPr>
                <w:b/>
                <w:color w:val="FF0000"/>
                <w:lang w:val="en-US"/>
              </w:rPr>
              <w:t>intra-slot</w:t>
            </w:r>
            <w:r>
              <w:rPr>
                <w:b/>
                <w:lang w:val="en-US"/>
              </w:rPr>
              <w:t xml:space="preserve"> PUCCH frequency hopping </w:t>
            </w:r>
            <w:r>
              <w:rPr>
                <w:b/>
                <w:color w:val="FF0000"/>
                <w:highlight w:val="yellow"/>
                <w:lang w:val="en-US"/>
              </w:rPr>
              <w:t>within the separate initial UL BWP</w:t>
            </w:r>
            <w:r>
              <w:rPr>
                <w:b/>
                <w:lang w:val="en-US"/>
              </w:rPr>
              <w:t xml:space="preserve"> for HARQ feedback for Msg4/MsgB for RedCap UEs </w:t>
            </w:r>
            <w:r>
              <w:rPr>
                <w:b/>
                <w:strike/>
                <w:color w:val="FF0000"/>
                <w:lang w:val="en-US"/>
              </w:rPr>
              <w:t>via SIB</w:t>
            </w:r>
            <w:r>
              <w:rPr>
                <w:b/>
                <w:lang w:val="en-US"/>
              </w:rPr>
              <w:t>.</w:t>
            </w:r>
          </w:p>
        </w:tc>
      </w:tr>
      <w:tr w:rsidR="00726019" w14:paraId="16864526" w14:textId="77777777" w:rsidTr="00AB4C2A">
        <w:tc>
          <w:tcPr>
            <w:tcW w:w="1472" w:type="dxa"/>
          </w:tcPr>
          <w:p w14:paraId="16864523" w14:textId="77777777" w:rsidR="00726019" w:rsidRDefault="004C6D2D">
            <w:pPr>
              <w:rPr>
                <w:rFonts w:eastAsiaTheme="minorEastAsia"/>
                <w:lang w:val="en-US" w:eastAsia="zh-CN"/>
              </w:rPr>
            </w:pPr>
            <w:r>
              <w:rPr>
                <w:rFonts w:eastAsiaTheme="minorEastAsia" w:hint="eastAsia"/>
                <w:lang w:val="en-US" w:eastAsia="zh-CN"/>
              </w:rPr>
              <w:t>Spreadtrum</w:t>
            </w:r>
          </w:p>
        </w:tc>
        <w:tc>
          <w:tcPr>
            <w:tcW w:w="1238" w:type="dxa"/>
          </w:tcPr>
          <w:p w14:paraId="16864524" w14:textId="77777777" w:rsidR="00726019" w:rsidRDefault="004C6D2D">
            <w:pPr>
              <w:tabs>
                <w:tab w:val="left" w:pos="551"/>
              </w:tabs>
              <w:rPr>
                <w:rFonts w:eastAsiaTheme="minorEastAsia"/>
                <w:lang w:val="en-US" w:eastAsia="zh-CN"/>
              </w:rPr>
            </w:pPr>
            <w:r>
              <w:rPr>
                <w:rFonts w:hint="eastAsia"/>
                <w:lang w:val="en-US" w:eastAsia="ko-KR"/>
              </w:rPr>
              <w:t>Y</w:t>
            </w:r>
          </w:p>
        </w:tc>
        <w:tc>
          <w:tcPr>
            <w:tcW w:w="7509" w:type="dxa"/>
          </w:tcPr>
          <w:p w14:paraId="16864525" w14:textId="77777777" w:rsidR="00726019" w:rsidRDefault="00726019">
            <w:pPr>
              <w:rPr>
                <w:b/>
                <w:color w:val="FF0000"/>
                <w:lang w:val="en-US"/>
              </w:rPr>
            </w:pPr>
          </w:p>
        </w:tc>
      </w:tr>
      <w:tr w:rsidR="00726019" w14:paraId="1686452A" w14:textId="77777777" w:rsidTr="00AB4C2A">
        <w:tc>
          <w:tcPr>
            <w:tcW w:w="1472" w:type="dxa"/>
          </w:tcPr>
          <w:p w14:paraId="16864527" w14:textId="77777777" w:rsidR="00726019" w:rsidRDefault="004C6D2D">
            <w:pPr>
              <w:rPr>
                <w:rFonts w:eastAsiaTheme="minorEastAsia"/>
                <w:lang w:val="en-US" w:eastAsia="zh-CN"/>
              </w:rPr>
            </w:pPr>
            <w:r>
              <w:rPr>
                <w:rFonts w:eastAsiaTheme="minorEastAsia" w:hint="eastAsia"/>
                <w:lang w:val="en-US" w:eastAsia="zh-CN"/>
              </w:rPr>
              <w:t>ZTE, Sanechips</w:t>
            </w:r>
          </w:p>
        </w:tc>
        <w:tc>
          <w:tcPr>
            <w:tcW w:w="1238" w:type="dxa"/>
          </w:tcPr>
          <w:p w14:paraId="16864528" w14:textId="77777777" w:rsidR="00726019" w:rsidRDefault="004C6D2D">
            <w:pPr>
              <w:tabs>
                <w:tab w:val="left" w:pos="551"/>
              </w:tabs>
              <w:rPr>
                <w:rFonts w:eastAsia="SimSun"/>
                <w:lang w:val="en-US" w:eastAsia="zh-CN"/>
              </w:rPr>
            </w:pPr>
            <w:r>
              <w:rPr>
                <w:rFonts w:eastAsia="SimSun" w:hint="eastAsia"/>
                <w:lang w:val="en-US" w:eastAsia="zh-CN"/>
              </w:rPr>
              <w:t>Y</w:t>
            </w:r>
          </w:p>
        </w:tc>
        <w:tc>
          <w:tcPr>
            <w:tcW w:w="7509" w:type="dxa"/>
          </w:tcPr>
          <w:p w14:paraId="16864529" w14:textId="77777777" w:rsidR="00726019" w:rsidRDefault="00726019">
            <w:pPr>
              <w:rPr>
                <w:b/>
                <w:color w:val="FF0000"/>
                <w:lang w:val="en-US"/>
              </w:rPr>
            </w:pPr>
          </w:p>
        </w:tc>
      </w:tr>
      <w:tr w:rsidR="00726019" w14:paraId="1686452E" w14:textId="77777777" w:rsidTr="00AB4C2A">
        <w:tc>
          <w:tcPr>
            <w:tcW w:w="1472" w:type="dxa"/>
          </w:tcPr>
          <w:p w14:paraId="1686452B" w14:textId="77777777" w:rsidR="00726019" w:rsidRDefault="004C6D2D">
            <w:pPr>
              <w:rPr>
                <w:rFonts w:eastAsiaTheme="minorEastAsia"/>
                <w:lang w:val="en-US" w:eastAsia="zh-CN"/>
              </w:rPr>
            </w:pPr>
            <w:r>
              <w:rPr>
                <w:rFonts w:eastAsiaTheme="minorEastAsia"/>
                <w:lang w:val="en-US" w:eastAsia="zh-CN"/>
              </w:rPr>
              <w:t>Nokia, NSB</w:t>
            </w:r>
          </w:p>
        </w:tc>
        <w:tc>
          <w:tcPr>
            <w:tcW w:w="1238" w:type="dxa"/>
          </w:tcPr>
          <w:p w14:paraId="1686452C" w14:textId="77777777" w:rsidR="00726019" w:rsidRDefault="004C6D2D">
            <w:pPr>
              <w:tabs>
                <w:tab w:val="left" w:pos="551"/>
              </w:tabs>
              <w:rPr>
                <w:rFonts w:eastAsia="SimSun"/>
                <w:lang w:val="en-US" w:eastAsia="zh-CN"/>
              </w:rPr>
            </w:pPr>
            <w:r>
              <w:rPr>
                <w:rFonts w:eastAsia="SimSun"/>
                <w:lang w:val="en-US" w:eastAsia="zh-CN"/>
              </w:rPr>
              <w:t>Y</w:t>
            </w:r>
          </w:p>
        </w:tc>
        <w:tc>
          <w:tcPr>
            <w:tcW w:w="7509" w:type="dxa"/>
          </w:tcPr>
          <w:p w14:paraId="1686452D" w14:textId="77777777" w:rsidR="00726019" w:rsidRDefault="004C6D2D">
            <w:pPr>
              <w:rPr>
                <w:rFonts w:eastAsiaTheme="minorEastAsia"/>
                <w:lang w:val="en-US" w:eastAsia="zh-CN"/>
              </w:rPr>
            </w:pPr>
            <w:r>
              <w:rPr>
                <w:rFonts w:eastAsiaTheme="minorEastAsia"/>
                <w:lang w:val="en-US" w:eastAsia="zh-CN"/>
              </w:rPr>
              <w:t>We are fine with the FL proposal. We do not support Qualcomm’s suggestion to add the sub-bullet on center frequency alignment.</w:t>
            </w:r>
          </w:p>
        </w:tc>
      </w:tr>
      <w:tr w:rsidR="00726019" w14:paraId="16864532" w14:textId="77777777" w:rsidTr="00AB4C2A">
        <w:tc>
          <w:tcPr>
            <w:tcW w:w="1472" w:type="dxa"/>
          </w:tcPr>
          <w:p w14:paraId="1686452F" w14:textId="77777777" w:rsidR="00726019" w:rsidRDefault="004C6D2D">
            <w:pPr>
              <w:rPr>
                <w:rFonts w:eastAsiaTheme="minorEastAsia"/>
                <w:lang w:val="en-US" w:eastAsia="zh-CN"/>
              </w:rPr>
            </w:pPr>
            <w:r>
              <w:rPr>
                <w:rFonts w:eastAsiaTheme="minorEastAsia"/>
                <w:lang w:val="en-US" w:eastAsia="zh-CN"/>
              </w:rPr>
              <w:t xml:space="preserve">Apple </w:t>
            </w:r>
          </w:p>
        </w:tc>
        <w:tc>
          <w:tcPr>
            <w:tcW w:w="1238" w:type="dxa"/>
          </w:tcPr>
          <w:p w14:paraId="16864530" w14:textId="77777777" w:rsidR="00726019" w:rsidRDefault="00726019">
            <w:pPr>
              <w:tabs>
                <w:tab w:val="left" w:pos="551"/>
              </w:tabs>
              <w:rPr>
                <w:rFonts w:eastAsia="SimSun"/>
                <w:lang w:val="en-US" w:eastAsia="zh-CN"/>
              </w:rPr>
            </w:pPr>
          </w:p>
        </w:tc>
        <w:tc>
          <w:tcPr>
            <w:tcW w:w="7509" w:type="dxa"/>
          </w:tcPr>
          <w:p w14:paraId="16864531" w14:textId="77777777" w:rsidR="00726019" w:rsidRDefault="004C6D2D">
            <w:pPr>
              <w:rPr>
                <w:rFonts w:eastAsiaTheme="minorEastAsia"/>
                <w:lang w:val="en-US" w:eastAsia="zh-CN"/>
              </w:rPr>
            </w:pPr>
            <w:r>
              <w:rPr>
                <w:rFonts w:eastAsiaTheme="minorEastAsia"/>
                <w:lang w:val="en-US" w:eastAsia="zh-CN"/>
              </w:rPr>
              <w:t xml:space="preserve">We prefer QUALCOMM’s revision, i.e., putting </w:t>
            </w:r>
            <w:r>
              <w:rPr>
                <w:b/>
                <w:highlight w:val="yellow"/>
                <w:lang w:val="en-US"/>
              </w:rPr>
              <w:t>Proposal 3.1-3a</w:t>
            </w:r>
            <w:r>
              <w:rPr>
                <w:b/>
                <w:lang w:val="en-US"/>
              </w:rPr>
              <w:t xml:space="preserve"> below together with </w:t>
            </w:r>
            <w:r>
              <w:rPr>
                <w:b/>
                <w:highlight w:val="yellow"/>
                <w:lang w:val="en-US"/>
              </w:rPr>
              <w:t>Proposal 3.1-2a</w:t>
            </w:r>
            <w:r>
              <w:rPr>
                <w:b/>
                <w:lang w:val="en-US"/>
              </w:rPr>
              <w:t xml:space="preserve"> to discuss. </w:t>
            </w:r>
            <w:r>
              <w:rPr>
                <w:rFonts w:eastAsiaTheme="minorEastAsia"/>
                <w:lang w:val="en-US" w:eastAsia="zh-CN"/>
              </w:rPr>
              <w:t xml:space="preserve"> </w:t>
            </w:r>
            <w:r>
              <w:rPr>
                <w:b/>
                <w:color w:val="FF0000"/>
                <w:lang w:val="en-US"/>
              </w:rPr>
              <w:t xml:space="preserve"> </w:t>
            </w:r>
          </w:p>
        </w:tc>
      </w:tr>
      <w:tr w:rsidR="00726019" w14:paraId="16864536" w14:textId="77777777" w:rsidTr="00AB4C2A">
        <w:tc>
          <w:tcPr>
            <w:tcW w:w="1472" w:type="dxa"/>
          </w:tcPr>
          <w:p w14:paraId="16864533" w14:textId="77777777" w:rsidR="00726019" w:rsidRDefault="004C6D2D">
            <w:pPr>
              <w:rPr>
                <w:rFonts w:eastAsiaTheme="minorEastAsia"/>
                <w:lang w:val="en-US" w:eastAsia="zh-CN"/>
              </w:rPr>
            </w:pPr>
            <w:r>
              <w:rPr>
                <w:rFonts w:eastAsiaTheme="minorEastAsia"/>
                <w:lang w:val="en-US" w:eastAsia="zh-CN"/>
              </w:rPr>
              <w:t>Intel</w:t>
            </w:r>
          </w:p>
        </w:tc>
        <w:tc>
          <w:tcPr>
            <w:tcW w:w="1238" w:type="dxa"/>
          </w:tcPr>
          <w:p w14:paraId="16864534" w14:textId="77777777" w:rsidR="00726019" w:rsidRDefault="004C6D2D">
            <w:pPr>
              <w:tabs>
                <w:tab w:val="left" w:pos="551"/>
              </w:tabs>
              <w:rPr>
                <w:rFonts w:eastAsia="SimSun"/>
                <w:lang w:val="en-US" w:eastAsia="zh-CN"/>
              </w:rPr>
            </w:pPr>
            <w:r>
              <w:rPr>
                <w:rFonts w:eastAsia="SimSun"/>
                <w:lang w:val="en-US" w:eastAsia="zh-CN"/>
              </w:rPr>
              <w:t>Y (pls. see comments)</w:t>
            </w:r>
          </w:p>
        </w:tc>
        <w:tc>
          <w:tcPr>
            <w:tcW w:w="7509" w:type="dxa"/>
          </w:tcPr>
          <w:p w14:paraId="16864535" w14:textId="77777777" w:rsidR="00726019" w:rsidRDefault="004C6D2D">
            <w:pPr>
              <w:rPr>
                <w:rFonts w:eastAsiaTheme="minorEastAsia"/>
                <w:lang w:val="en-US" w:eastAsia="zh-CN"/>
              </w:rPr>
            </w:pPr>
            <w:r>
              <w:rPr>
                <w:rFonts w:eastAsiaTheme="minorEastAsia"/>
                <w:lang w:val="en-US" w:eastAsia="zh-CN"/>
              </w:rPr>
              <w:t>This is under the assumption that “via SIB” also includes the option of separate PUCCH resource set configuration as part of separate initial UL BWP configuration, and not necessarily an independent bit-field in a SIB. We also do not see the need to add any bullets on DL-UL center-frequency alignment to this proposal.</w:t>
            </w:r>
          </w:p>
        </w:tc>
      </w:tr>
      <w:tr w:rsidR="00726019" w14:paraId="1686453C" w14:textId="77777777" w:rsidTr="00AB4C2A">
        <w:tc>
          <w:tcPr>
            <w:tcW w:w="1472" w:type="dxa"/>
          </w:tcPr>
          <w:p w14:paraId="16864537" w14:textId="77777777" w:rsidR="00726019" w:rsidRDefault="004C6D2D">
            <w:pPr>
              <w:rPr>
                <w:lang w:val="en-US" w:eastAsia="ko-KR"/>
              </w:rPr>
            </w:pPr>
            <w:r>
              <w:rPr>
                <w:lang w:val="en-US" w:eastAsia="ko-KR"/>
              </w:rPr>
              <w:t>Ericsson</w:t>
            </w:r>
          </w:p>
        </w:tc>
        <w:tc>
          <w:tcPr>
            <w:tcW w:w="1238" w:type="dxa"/>
          </w:tcPr>
          <w:p w14:paraId="16864538" w14:textId="77777777" w:rsidR="00726019" w:rsidRDefault="004C6D2D">
            <w:pPr>
              <w:tabs>
                <w:tab w:val="left" w:pos="551"/>
              </w:tabs>
              <w:rPr>
                <w:lang w:val="en-US" w:eastAsia="ko-KR"/>
              </w:rPr>
            </w:pPr>
            <w:r>
              <w:rPr>
                <w:lang w:val="en-US" w:eastAsia="ko-KR"/>
              </w:rPr>
              <w:t>Y</w:t>
            </w:r>
          </w:p>
        </w:tc>
        <w:tc>
          <w:tcPr>
            <w:tcW w:w="7509" w:type="dxa"/>
          </w:tcPr>
          <w:p w14:paraId="16864539" w14:textId="77777777" w:rsidR="00726019" w:rsidRDefault="004C6D2D">
            <w:pPr>
              <w:rPr>
                <w:lang w:val="en-US" w:eastAsia="ko-KR"/>
              </w:rPr>
            </w:pPr>
            <w:r>
              <w:rPr>
                <w:lang w:val="en-US" w:eastAsia="ko-KR"/>
              </w:rPr>
              <w:t>The network should be given such an option so that it can minimize PUSCH resource fragmentation should it prefers to maximize the UL peak user data rate KPI. It should be noted that having this option does not mean that the network always disables the PUCCH frequency hopping.  In this case, the network will have the full flexibility for enabling or disabling PUCCH frequency hopping based on the scenario.</w:t>
            </w:r>
          </w:p>
          <w:p w14:paraId="1686453A" w14:textId="77777777" w:rsidR="00726019" w:rsidRDefault="004C6D2D">
            <w:pPr>
              <w:rPr>
                <w:lang w:val="en-US" w:eastAsia="ko-KR"/>
              </w:rPr>
            </w:pPr>
            <w:r>
              <w:rPr>
                <w:lang w:val="en-US" w:eastAsia="ko-KR"/>
              </w:rPr>
              <w:t>We are also OK with Huawei’s proposed modification.</w:t>
            </w:r>
          </w:p>
          <w:p w14:paraId="1686453B" w14:textId="77777777" w:rsidR="00726019" w:rsidRDefault="004C6D2D">
            <w:pPr>
              <w:rPr>
                <w:lang w:val="en-US" w:eastAsia="ko-KR"/>
              </w:rPr>
            </w:pPr>
            <w:r>
              <w:rPr>
                <w:lang w:val="en-US" w:eastAsia="ko-KR"/>
              </w:rPr>
              <w:lastRenderedPageBreak/>
              <w:t xml:space="preserve">Regarding frequency position of PUCCH as mentioned by CATT, we think it can be left to gNB implementation (or can be an FFS). </w:t>
            </w:r>
          </w:p>
        </w:tc>
      </w:tr>
      <w:tr w:rsidR="00726019" w14:paraId="16864541" w14:textId="77777777" w:rsidTr="00AB4C2A">
        <w:tc>
          <w:tcPr>
            <w:tcW w:w="1472" w:type="dxa"/>
          </w:tcPr>
          <w:p w14:paraId="1686453D" w14:textId="77777777" w:rsidR="00726019" w:rsidRDefault="004C6D2D">
            <w:pPr>
              <w:rPr>
                <w:lang w:val="en-US" w:eastAsia="ko-KR"/>
              </w:rPr>
            </w:pPr>
            <w:r>
              <w:rPr>
                <w:lang w:val="en-US" w:eastAsia="ko-KR"/>
              </w:rPr>
              <w:lastRenderedPageBreak/>
              <w:t>FUTUREWEI2</w:t>
            </w:r>
          </w:p>
        </w:tc>
        <w:tc>
          <w:tcPr>
            <w:tcW w:w="1238" w:type="dxa"/>
          </w:tcPr>
          <w:p w14:paraId="1686453E" w14:textId="77777777" w:rsidR="00726019" w:rsidRDefault="004C6D2D">
            <w:pPr>
              <w:tabs>
                <w:tab w:val="left" w:pos="551"/>
              </w:tabs>
              <w:rPr>
                <w:lang w:val="en-US" w:eastAsia="ko-KR"/>
              </w:rPr>
            </w:pPr>
            <w:r>
              <w:rPr>
                <w:lang w:val="en-US" w:eastAsia="ko-KR"/>
              </w:rPr>
              <w:t>Y in principle</w:t>
            </w:r>
          </w:p>
        </w:tc>
        <w:tc>
          <w:tcPr>
            <w:tcW w:w="7509" w:type="dxa"/>
          </w:tcPr>
          <w:p w14:paraId="1686453F" w14:textId="77777777" w:rsidR="00726019" w:rsidRDefault="004C6D2D">
            <w:pPr>
              <w:rPr>
                <w:lang w:val="en-US" w:eastAsia="ko-KR"/>
              </w:rPr>
            </w:pPr>
            <w:r>
              <w:rPr>
                <w:lang w:val="en-US" w:eastAsia="ko-KR"/>
              </w:rPr>
              <w:t>Clarification that the hopping is within the separate initial UL BWP, and which hop is disabled in needed</w:t>
            </w:r>
          </w:p>
          <w:p w14:paraId="16864540" w14:textId="77777777" w:rsidR="00726019" w:rsidRDefault="004C6D2D">
            <w:pPr>
              <w:rPr>
                <w:lang w:val="en-US" w:eastAsia="ko-KR"/>
              </w:rPr>
            </w:pPr>
            <w:r>
              <w:rPr>
                <w:lang w:val="en-US" w:eastAsia="ko-KR"/>
              </w:rPr>
              <w:t>Since several companies expressed concern about the potential performance loss with hopping disabled, perhaps the network can disable hopping as needed instead of always disabling.</w:t>
            </w:r>
          </w:p>
        </w:tc>
      </w:tr>
      <w:tr w:rsidR="00726019" w14:paraId="16864545" w14:textId="77777777" w:rsidTr="00AB4C2A">
        <w:tc>
          <w:tcPr>
            <w:tcW w:w="1472" w:type="dxa"/>
          </w:tcPr>
          <w:p w14:paraId="16864542" w14:textId="77777777" w:rsidR="00726019" w:rsidRDefault="004C6D2D">
            <w:pPr>
              <w:rPr>
                <w:lang w:val="en-US" w:eastAsia="ko-KR"/>
              </w:rPr>
            </w:pPr>
            <w:r>
              <w:rPr>
                <w:lang w:val="en-US" w:eastAsia="ko-KR"/>
              </w:rPr>
              <w:t>IDCC</w:t>
            </w:r>
          </w:p>
        </w:tc>
        <w:tc>
          <w:tcPr>
            <w:tcW w:w="1238" w:type="dxa"/>
          </w:tcPr>
          <w:p w14:paraId="16864543" w14:textId="77777777" w:rsidR="00726019" w:rsidRDefault="004C6D2D">
            <w:pPr>
              <w:tabs>
                <w:tab w:val="left" w:pos="551"/>
              </w:tabs>
              <w:rPr>
                <w:lang w:val="en-US" w:eastAsia="ko-KR"/>
              </w:rPr>
            </w:pPr>
            <w:r>
              <w:rPr>
                <w:lang w:val="en-US" w:eastAsia="ko-KR"/>
              </w:rPr>
              <w:t>Y</w:t>
            </w:r>
          </w:p>
        </w:tc>
        <w:tc>
          <w:tcPr>
            <w:tcW w:w="7509" w:type="dxa"/>
          </w:tcPr>
          <w:p w14:paraId="16864544" w14:textId="77777777" w:rsidR="00726019" w:rsidRDefault="00726019">
            <w:pPr>
              <w:rPr>
                <w:lang w:val="en-US" w:eastAsia="ko-KR"/>
              </w:rPr>
            </w:pPr>
          </w:p>
        </w:tc>
      </w:tr>
      <w:tr w:rsidR="00726019" w14:paraId="16864549" w14:textId="77777777" w:rsidTr="00AB4C2A">
        <w:tc>
          <w:tcPr>
            <w:tcW w:w="1472" w:type="dxa"/>
          </w:tcPr>
          <w:p w14:paraId="16864546" w14:textId="77777777" w:rsidR="00726019" w:rsidRDefault="004C6D2D">
            <w:pPr>
              <w:rPr>
                <w:lang w:val="en-US" w:eastAsia="ko-KR"/>
              </w:rPr>
            </w:pPr>
            <w:r>
              <w:rPr>
                <w:lang w:val="en-US" w:eastAsia="ko-KR"/>
              </w:rPr>
              <w:t>FL3</w:t>
            </w:r>
          </w:p>
        </w:tc>
        <w:tc>
          <w:tcPr>
            <w:tcW w:w="8747" w:type="dxa"/>
            <w:gridSpan w:val="2"/>
          </w:tcPr>
          <w:p w14:paraId="16864547" w14:textId="77777777" w:rsidR="00726019" w:rsidRDefault="004C6D2D">
            <w:pPr>
              <w:rPr>
                <w:lang w:val="en-US" w:eastAsia="ko-KR"/>
              </w:rPr>
            </w:pPr>
            <w:r>
              <w:rPr>
                <w:lang w:val="en-US" w:eastAsia="ko-KR"/>
              </w:rPr>
              <w:t>Based on the received responses, the following updated proposal can be considered:</w:t>
            </w:r>
          </w:p>
          <w:p w14:paraId="16864548" w14:textId="77777777" w:rsidR="00726019" w:rsidRDefault="004C6D2D">
            <w:pPr>
              <w:jc w:val="both"/>
              <w:rPr>
                <w:b/>
                <w:lang w:val="en-US"/>
              </w:rPr>
            </w:pPr>
            <w:r>
              <w:rPr>
                <w:b/>
                <w:highlight w:val="yellow"/>
                <w:lang w:val="en-US"/>
              </w:rPr>
              <w:t>High Priority Proposal 3.1-2b</w:t>
            </w:r>
            <w:r>
              <w:rPr>
                <w:b/>
                <w:lang w:val="en-US"/>
              </w:rPr>
              <w:t xml:space="preserve">: In case a </w:t>
            </w:r>
            <w:r>
              <w:rPr>
                <w:rFonts w:ascii="Times" w:hAnsi="Times"/>
                <w:b/>
                <w:szCs w:val="24"/>
                <w:lang w:val="en-US"/>
              </w:rPr>
              <w:t>separate initial UL BWP is configured for RedCap UEs, i</w:t>
            </w:r>
            <w:r>
              <w:rPr>
                <w:b/>
                <w:lang w:val="en-US"/>
              </w:rPr>
              <w:t xml:space="preserve">t is supported that the network can enable/disable intra-slot PUCCH frequency hopping </w:t>
            </w:r>
            <w:r>
              <w:rPr>
                <w:b/>
                <w:color w:val="FF0000"/>
                <w:lang w:val="en-US"/>
              </w:rPr>
              <w:t xml:space="preserve">within the separate initial UL BWP </w:t>
            </w:r>
            <w:r>
              <w:rPr>
                <w:b/>
                <w:lang w:val="en-US"/>
              </w:rPr>
              <w:t>for HARQ feedback for Msg4/MsgB for RedCap UEs</w:t>
            </w:r>
            <w:r>
              <w:rPr>
                <w:b/>
                <w:strike/>
                <w:color w:val="FF0000"/>
                <w:lang w:val="en-US"/>
              </w:rPr>
              <w:t xml:space="preserve"> via SIB</w:t>
            </w:r>
            <w:r>
              <w:rPr>
                <w:b/>
                <w:lang w:val="en-US"/>
              </w:rPr>
              <w:t>.</w:t>
            </w:r>
          </w:p>
        </w:tc>
      </w:tr>
      <w:tr w:rsidR="00726019" w14:paraId="1686454D" w14:textId="77777777" w:rsidTr="00AB4C2A">
        <w:tc>
          <w:tcPr>
            <w:tcW w:w="1472" w:type="dxa"/>
          </w:tcPr>
          <w:p w14:paraId="1686454A" w14:textId="77777777" w:rsidR="00726019" w:rsidRDefault="004C6D2D">
            <w:pPr>
              <w:rPr>
                <w:rFonts w:eastAsiaTheme="minorEastAsia"/>
                <w:lang w:val="en-US" w:eastAsia="zh-CN"/>
              </w:rPr>
            </w:pPr>
            <w:r>
              <w:rPr>
                <w:rFonts w:eastAsiaTheme="minorEastAsia" w:hint="eastAsia"/>
                <w:lang w:val="en-US" w:eastAsia="zh-CN"/>
              </w:rPr>
              <w:t>CMCC</w:t>
            </w:r>
          </w:p>
        </w:tc>
        <w:tc>
          <w:tcPr>
            <w:tcW w:w="1238" w:type="dxa"/>
          </w:tcPr>
          <w:p w14:paraId="1686454B"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7509" w:type="dxa"/>
          </w:tcPr>
          <w:p w14:paraId="1686454C" w14:textId="77777777" w:rsidR="00726019" w:rsidRDefault="00726019">
            <w:pPr>
              <w:rPr>
                <w:lang w:val="en-US" w:eastAsia="ko-KR"/>
              </w:rPr>
            </w:pPr>
          </w:p>
        </w:tc>
      </w:tr>
      <w:tr w:rsidR="00726019" w14:paraId="16864552" w14:textId="77777777" w:rsidTr="00AB4C2A">
        <w:tc>
          <w:tcPr>
            <w:tcW w:w="1472" w:type="dxa"/>
          </w:tcPr>
          <w:p w14:paraId="1686454E" w14:textId="77777777" w:rsidR="00726019" w:rsidRDefault="004C6D2D">
            <w:pPr>
              <w:rPr>
                <w:rFonts w:eastAsiaTheme="minorEastAsia"/>
                <w:lang w:val="en-US" w:eastAsia="zh-CN"/>
              </w:rPr>
            </w:pPr>
            <w:r>
              <w:rPr>
                <w:rFonts w:eastAsiaTheme="minorEastAsia" w:hint="eastAsia"/>
                <w:lang w:val="en-US" w:eastAsia="zh-CN"/>
              </w:rPr>
              <w:t>CATT</w:t>
            </w:r>
          </w:p>
        </w:tc>
        <w:tc>
          <w:tcPr>
            <w:tcW w:w="1238" w:type="dxa"/>
          </w:tcPr>
          <w:p w14:paraId="1686454F" w14:textId="77777777" w:rsidR="00726019" w:rsidRDefault="004C6D2D">
            <w:pPr>
              <w:tabs>
                <w:tab w:val="left" w:pos="551"/>
              </w:tabs>
              <w:rPr>
                <w:rFonts w:eastAsiaTheme="minorEastAsia"/>
                <w:lang w:val="en-US" w:eastAsia="zh-CN"/>
              </w:rPr>
            </w:pPr>
            <w:r>
              <w:rPr>
                <w:rFonts w:eastAsiaTheme="minorEastAsia" w:hint="eastAsia"/>
                <w:lang w:val="en-US" w:eastAsia="zh-CN"/>
              </w:rPr>
              <w:t>Y in principle</w:t>
            </w:r>
          </w:p>
        </w:tc>
        <w:tc>
          <w:tcPr>
            <w:tcW w:w="7509" w:type="dxa"/>
          </w:tcPr>
          <w:p w14:paraId="16864550" w14:textId="77777777" w:rsidR="00726019" w:rsidRDefault="004C6D2D">
            <w:pPr>
              <w:rPr>
                <w:rFonts w:eastAsiaTheme="minorEastAsia"/>
                <w:lang w:val="en-US" w:eastAsia="zh-CN"/>
              </w:rPr>
            </w:pPr>
            <w:r>
              <w:rPr>
                <w:rFonts w:eastAsiaTheme="minorEastAsia" w:hint="eastAsia"/>
                <w:lang w:val="en-US" w:eastAsia="zh-CN"/>
              </w:rPr>
              <w:t xml:space="preserve">We prefer to add an </w:t>
            </w:r>
            <w:r>
              <w:rPr>
                <w:rFonts w:eastAsiaTheme="minorEastAsia"/>
                <w:lang w:val="en-US" w:eastAsia="zh-CN"/>
              </w:rPr>
              <w:t>‘</w:t>
            </w:r>
            <w:r>
              <w:rPr>
                <w:rFonts w:eastAsiaTheme="minorEastAsia" w:hint="eastAsia"/>
                <w:lang w:val="en-US" w:eastAsia="zh-CN"/>
              </w:rPr>
              <w:t>FFS the frequency position of PUCCH</w:t>
            </w:r>
            <w:r>
              <w:rPr>
                <w:rFonts w:eastAsiaTheme="minorEastAsia"/>
                <w:lang w:val="en-US" w:eastAsia="zh-CN"/>
              </w:rPr>
              <w:t>’</w:t>
            </w:r>
            <w:r>
              <w:rPr>
                <w:rFonts w:eastAsiaTheme="minorEastAsia" w:hint="eastAsia"/>
                <w:lang w:val="en-US" w:eastAsia="zh-CN"/>
              </w:rPr>
              <w:t xml:space="preserve"> , to see if disabling the hopping of PUCCH is enough to </w:t>
            </w:r>
            <w:r>
              <w:rPr>
                <w:rFonts w:eastAsiaTheme="minorEastAsia"/>
                <w:lang w:val="en-US" w:eastAsia="zh-CN"/>
              </w:rPr>
              <w:t>alleviate</w:t>
            </w:r>
            <w:r>
              <w:rPr>
                <w:rFonts w:eastAsiaTheme="minorEastAsia" w:hint="eastAsia"/>
                <w:lang w:val="en-US" w:eastAsia="zh-CN"/>
              </w:rPr>
              <w:t xml:space="preserve"> the resource </w:t>
            </w:r>
            <w:r>
              <w:rPr>
                <w:rFonts w:eastAsiaTheme="minorEastAsia"/>
                <w:lang w:val="en-US" w:eastAsia="zh-CN"/>
              </w:rPr>
              <w:t>fragmentation</w:t>
            </w:r>
            <w:r>
              <w:rPr>
                <w:rFonts w:eastAsiaTheme="minorEastAsia" w:hint="eastAsia"/>
                <w:lang w:val="en-US" w:eastAsia="zh-CN"/>
              </w:rPr>
              <w:t xml:space="preserve">. </w:t>
            </w:r>
          </w:p>
          <w:p w14:paraId="16864551" w14:textId="77777777" w:rsidR="00726019" w:rsidRDefault="004C6D2D">
            <w:pPr>
              <w:rPr>
                <w:rFonts w:eastAsiaTheme="minorEastAsia"/>
                <w:lang w:val="en-US" w:eastAsia="zh-CN"/>
              </w:rPr>
            </w:pPr>
            <w:r>
              <w:rPr>
                <w:rFonts w:eastAsiaTheme="minorEastAsia"/>
                <w:lang w:val="en-US" w:eastAsia="zh-CN"/>
              </w:rPr>
              <w:t>Intuitively</w:t>
            </w:r>
            <w:r>
              <w:rPr>
                <w:rFonts w:eastAsiaTheme="minorEastAsia" w:hint="eastAsia"/>
                <w:lang w:val="en-US" w:eastAsia="zh-CN"/>
              </w:rPr>
              <w:t>, current mechanism may put strict limit to initial UL BWP configuration, as shown in the figures provided in the previous round discussion.</w:t>
            </w:r>
          </w:p>
        </w:tc>
      </w:tr>
      <w:tr w:rsidR="00726019" w14:paraId="16864556" w14:textId="77777777" w:rsidTr="00AB4C2A">
        <w:tc>
          <w:tcPr>
            <w:tcW w:w="1472" w:type="dxa"/>
          </w:tcPr>
          <w:p w14:paraId="16864553" w14:textId="77777777" w:rsidR="00726019" w:rsidRDefault="004C6D2D">
            <w:pPr>
              <w:rPr>
                <w:rFonts w:eastAsiaTheme="minorEastAsia"/>
                <w:lang w:val="en-US" w:eastAsia="zh-CN"/>
              </w:rPr>
            </w:pPr>
            <w:r>
              <w:rPr>
                <w:lang w:val="en-US" w:eastAsia="ko-KR"/>
              </w:rPr>
              <w:t xml:space="preserve">Nordic </w:t>
            </w:r>
          </w:p>
        </w:tc>
        <w:tc>
          <w:tcPr>
            <w:tcW w:w="1238" w:type="dxa"/>
          </w:tcPr>
          <w:p w14:paraId="16864554" w14:textId="77777777" w:rsidR="00726019" w:rsidRDefault="004C6D2D">
            <w:pPr>
              <w:tabs>
                <w:tab w:val="left" w:pos="551"/>
              </w:tabs>
              <w:rPr>
                <w:rFonts w:eastAsiaTheme="minorEastAsia"/>
                <w:lang w:val="en-US" w:eastAsia="zh-CN"/>
              </w:rPr>
            </w:pPr>
            <w:r>
              <w:rPr>
                <w:lang w:val="en-US" w:eastAsia="ko-KR"/>
              </w:rPr>
              <w:t>Y</w:t>
            </w:r>
          </w:p>
        </w:tc>
        <w:tc>
          <w:tcPr>
            <w:tcW w:w="7509" w:type="dxa"/>
          </w:tcPr>
          <w:p w14:paraId="16864555" w14:textId="77777777" w:rsidR="00726019" w:rsidRDefault="00726019">
            <w:pPr>
              <w:rPr>
                <w:rFonts w:eastAsiaTheme="minorEastAsia"/>
                <w:lang w:val="en-US" w:eastAsia="zh-CN"/>
              </w:rPr>
            </w:pPr>
          </w:p>
        </w:tc>
      </w:tr>
      <w:tr w:rsidR="00726019" w14:paraId="1686455A" w14:textId="77777777" w:rsidTr="00AB4C2A">
        <w:tc>
          <w:tcPr>
            <w:tcW w:w="1472" w:type="dxa"/>
          </w:tcPr>
          <w:p w14:paraId="16864557" w14:textId="77777777" w:rsidR="00726019" w:rsidRDefault="004C6D2D">
            <w:pPr>
              <w:rPr>
                <w:rFonts w:eastAsia="Yu Mincho"/>
                <w:lang w:val="en-US" w:eastAsia="ja-JP"/>
              </w:rPr>
            </w:pPr>
            <w:r>
              <w:rPr>
                <w:rFonts w:eastAsia="Yu Mincho" w:hint="eastAsia"/>
                <w:lang w:val="en-US" w:eastAsia="ja-JP"/>
              </w:rPr>
              <w:t>D</w:t>
            </w:r>
            <w:r>
              <w:rPr>
                <w:rFonts w:eastAsia="Yu Mincho"/>
                <w:lang w:val="en-US" w:eastAsia="ja-JP"/>
              </w:rPr>
              <w:t>OCOMO</w:t>
            </w:r>
          </w:p>
        </w:tc>
        <w:tc>
          <w:tcPr>
            <w:tcW w:w="1238" w:type="dxa"/>
          </w:tcPr>
          <w:p w14:paraId="16864558"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7509" w:type="dxa"/>
          </w:tcPr>
          <w:p w14:paraId="16864559" w14:textId="77777777" w:rsidR="00726019" w:rsidRDefault="00726019">
            <w:pPr>
              <w:rPr>
                <w:rFonts w:eastAsiaTheme="minorEastAsia"/>
                <w:lang w:val="en-US" w:eastAsia="zh-CN"/>
              </w:rPr>
            </w:pPr>
          </w:p>
        </w:tc>
      </w:tr>
      <w:tr w:rsidR="00726019" w14:paraId="1686455E" w14:textId="77777777" w:rsidTr="00AB4C2A">
        <w:tc>
          <w:tcPr>
            <w:tcW w:w="1472" w:type="dxa"/>
          </w:tcPr>
          <w:p w14:paraId="1686455B" w14:textId="77777777" w:rsidR="00726019" w:rsidRDefault="004C6D2D">
            <w:pPr>
              <w:rPr>
                <w:rFonts w:eastAsia="Yu Mincho"/>
                <w:lang w:val="en-US" w:eastAsia="ja-JP"/>
              </w:rPr>
            </w:pPr>
            <w:r>
              <w:rPr>
                <w:rFonts w:hint="eastAsia"/>
                <w:lang w:val="en-US" w:eastAsia="ko-KR"/>
              </w:rPr>
              <w:t>LG</w:t>
            </w:r>
          </w:p>
        </w:tc>
        <w:tc>
          <w:tcPr>
            <w:tcW w:w="1238" w:type="dxa"/>
          </w:tcPr>
          <w:p w14:paraId="1686455C" w14:textId="77777777" w:rsidR="00726019" w:rsidRDefault="004C6D2D">
            <w:pPr>
              <w:tabs>
                <w:tab w:val="left" w:pos="551"/>
              </w:tabs>
              <w:rPr>
                <w:rFonts w:eastAsia="Yu Mincho"/>
                <w:lang w:val="en-US" w:eastAsia="ja-JP"/>
              </w:rPr>
            </w:pPr>
            <w:r>
              <w:rPr>
                <w:rFonts w:hint="eastAsia"/>
                <w:lang w:val="en-US" w:eastAsia="ko-KR"/>
              </w:rPr>
              <w:t>Y</w:t>
            </w:r>
          </w:p>
        </w:tc>
        <w:tc>
          <w:tcPr>
            <w:tcW w:w="7509" w:type="dxa"/>
          </w:tcPr>
          <w:p w14:paraId="1686455D" w14:textId="77777777" w:rsidR="00726019" w:rsidRDefault="00726019">
            <w:pPr>
              <w:rPr>
                <w:rFonts w:eastAsiaTheme="minorEastAsia"/>
                <w:lang w:val="en-US" w:eastAsia="zh-CN"/>
              </w:rPr>
            </w:pPr>
          </w:p>
        </w:tc>
      </w:tr>
      <w:tr w:rsidR="00726019" w14:paraId="16864562" w14:textId="77777777" w:rsidTr="00AB4C2A">
        <w:tc>
          <w:tcPr>
            <w:tcW w:w="1472" w:type="dxa"/>
          </w:tcPr>
          <w:p w14:paraId="1686455F" w14:textId="77777777" w:rsidR="00726019" w:rsidRDefault="004C6D2D">
            <w:pPr>
              <w:rPr>
                <w:rFonts w:eastAsiaTheme="minorEastAsia"/>
                <w:lang w:val="en-US" w:eastAsia="zh-CN"/>
              </w:rPr>
            </w:pPr>
            <w:r>
              <w:rPr>
                <w:rFonts w:eastAsiaTheme="minorEastAsia"/>
                <w:lang w:val="en-US" w:eastAsia="zh-CN"/>
              </w:rPr>
              <w:t>Nokia, NSB</w:t>
            </w:r>
          </w:p>
        </w:tc>
        <w:tc>
          <w:tcPr>
            <w:tcW w:w="1238" w:type="dxa"/>
          </w:tcPr>
          <w:p w14:paraId="16864560" w14:textId="77777777" w:rsidR="00726019" w:rsidRDefault="004C6D2D">
            <w:pPr>
              <w:tabs>
                <w:tab w:val="left" w:pos="551"/>
              </w:tabs>
              <w:rPr>
                <w:rFonts w:eastAsia="SimSun"/>
                <w:lang w:val="en-US" w:eastAsia="zh-CN"/>
              </w:rPr>
            </w:pPr>
            <w:r>
              <w:rPr>
                <w:rFonts w:eastAsia="SimSun"/>
                <w:lang w:val="en-US" w:eastAsia="zh-CN"/>
              </w:rPr>
              <w:t>Y</w:t>
            </w:r>
          </w:p>
        </w:tc>
        <w:tc>
          <w:tcPr>
            <w:tcW w:w="7509" w:type="dxa"/>
          </w:tcPr>
          <w:p w14:paraId="16864561" w14:textId="77777777" w:rsidR="00726019" w:rsidRDefault="00726019">
            <w:pPr>
              <w:rPr>
                <w:rFonts w:eastAsiaTheme="minorEastAsia"/>
                <w:lang w:val="en-US" w:eastAsia="zh-CN"/>
              </w:rPr>
            </w:pPr>
          </w:p>
        </w:tc>
      </w:tr>
      <w:tr w:rsidR="00726019" w14:paraId="16864566" w14:textId="77777777" w:rsidTr="00AB4C2A">
        <w:tc>
          <w:tcPr>
            <w:tcW w:w="1472" w:type="dxa"/>
          </w:tcPr>
          <w:p w14:paraId="16864563" w14:textId="77777777" w:rsidR="00726019" w:rsidRDefault="004C6D2D">
            <w:pPr>
              <w:rPr>
                <w:lang w:val="en-US" w:eastAsia="ko-KR"/>
              </w:rPr>
            </w:pPr>
            <w:r>
              <w:rPr>
                <w:lang w:val="en-US" w:eastAsia="ko-KR"/>
              </w:rPr>
              <w:t>Ericsson</w:t>
            </w:r>
          </w:p>
        </w:tc>
        <w:tc>
          <w:tcPr>
            <w:tcW w:w="1238" w:type="dxa"/>
          </w:tcPr>
          <w:p w14:paraId="16864564" w14:textId="77777777" w:rsidR="00726019" w:rsidRDefault="004C6D2D">
            <w:pPr>
              <w:tabs>
                <w:tab w:val="left" w:pos="551"/>
              </w:tabs>
              <w:rPr>
                <w:lang w:val="en-US" w:eastAsia="ko-KR"/>
              </w:rPr>
            </w:pPr>
            <w:r>
              <w:rPr>
                <w:lang w:val="en-US" w:eastAsia="ko-KR"/>
              </w:rPr>
              <w:t>Y</w:t>
            </w:r>
          </w:p>
        </w:tc>
        <w:tc>
          <w:tcPr>
            <w:tcW w:w="7509" w:type="dxa"/>
          </w:tcPr>
          <w:p w14:paraId="16864565" w14:textId="77777777" w:rsidR="00726019" w:rsidRDefault="00726019">
            <w:pPr>
              <w:rPr>
                <w:lang w:val="en-US" w:eastAsia="ko-KR"/>
              </w:rPr>
            </w:pPr>
          </w:p>
        </w:tc>
      </w:tr>
      <w:tr w:rsidR="00726019" w14:paraId="1686456A" w14:textId="77777777" w:rsidTr="00AB4C2A">
        <w:tc>
          <w:tcPr>
            <w:tcW w:w="1472" w:type="dxa"/>
          </w:tcPr>
          <w:p w14:paraId="16864567" w14:textId="77777777" w:rsidR="00726019" w:rsidRDefault="004C6D2D">
            <w:pPr>
              <w:rPr>
                <w:lang w:val="en-US" w:eastAsia="ko-KR"/>
              </w:rPr>
            </w:pPr>
            <w:r>
              <w:rPr>
                <w:lang w:val="en-US" w:eastAsia="ko-KR"/>
              </w:rPr>
              <w:t>FUTUREWEI3</w:t>
            </w:r>
          </w:p>
        </w:tc>
        <w:tc>
          <w:tcPr>
            <w:tcW w:w="1238" w:type="dxa"/>
          </w:tcPr>
          <w:p w14:paraId="16864568" w14:textId="77777777" w:rsidR="00726019" w:rsidRDefault="004C6D2D">
            <w:pPr>
              <w:tabs>
                <w:tab w:val="left" w:pos="551"/>
              </w:tabs>
              <w:rPr>
                <w:lang w:val="en-US" w:eastAsia="ko-KR"/>
              </w:rPr>
            </w:pPr>
            <w:r>
              <w:rPr>
                <w:lang w:val="en-US" w:eastAsia="ko-KR"/>
              </w:rPr>
              <w:t>Y</w:t>
            </w:r>
          </w:p>
        </w:tc>
        <w:tc>
          <w:tcPr>
            <w:tcW w:w="7509" w:type="dxa"/>
          </w:tcPr>
          <w:p w14:paraId="16864569" w14:textId="77777777" w:rsidR="00726019" w:rsidRDefault="004C6D2D">
            <w:pPr>
              <w:rPr>
                <w:lang w:val="en-US" w:eastAsia="ko-KR"/>
              </w:rPr>
            </w:pPr>
            <w:r>
              <w:rPr>
                <w:lang w:val="en-US" w:eastAsia="ko-KR"/>
              </w:rPr>
              <w:t>Similar comment about the consideration of the network disabling hopping as needed instead of always disabling hopping</w:t>
            </w:r>
          </w:p>
        </w:tc>
      </w:tr>
      <w:tr w:rsidR="00726019" w14:paraId="1686456E" w14:textId="77777777" w:rsidTr="00AB4C2A">
        <w:tc>
          <w:tcPr>
            <w:tcW w:w="1472" w:type="dxa"/>
          </w:tcPr>
          <w:p w14:paraId="1686456B" w14:textId="77777777" w:rsidR="00726019" w:rsidRDefault="004C6D2D">
            <w:pPr>
              <w:rPr>
                <w:lang w:val="en-US" w:eastAsia="ko-KR"/>
              </w:rPr>
            </w:pPr>
            <w:r>
              <w:rPr>
                <w:rFonts w:eastAsiaTheme="minorEastAsia" w:hint="eastAsia"/>
                <w:lang w:val="en-US" w:eastAsia="zh-CN"/>
              </w:rPr>
              <w:t>T</w:t>
            </w:r>
            <w:r>
              <w:rPr>
                <w:rFonts w:eastAsiaTheme="minorEastAsia"/>
                <w:lang w:val="en-US" w:eastAsia="zh-CN"/>
              </w:rPr>
              <w:t>CL</w:t>
            </w:r>
          </w:p>
        </w:tc>
        <w:tc>
          <w:tcPr>
            <w:tcW w:w="1238" w:type="dxa"/>
          </w:tcPr>
          <w:p w14:paraId="1686456C" w14:textId="77777777" w:rsidR="00726019" w:rsidRDefault="004C6D2D">
            <w:pPr>
              <w:tabs>
                <w:tab w:val="left" w:pos="551"/>
              </w:tabs>
              <w:rPr>
                <w:lang w:val="en-US" w:eastAsia="ko-KR"/>
              </w:rPr>
            </w:pPr>
            <w:r>
              <w:rPr>
                <w:rFonts w:eastAsia="SimSun" w:hint="eastAsia"/>
                <w:lang w:val="en-US" w:eastAsia="zh-CN"/>
              </w:rPr>
              <w:t>Y</w:t>
            </w:r>
          </w:p>
        </w:tc>
        <w:tc>
          <w:tcPr>
            <w:tcW w:w="7509" w:type="dxa"/>
          </w:tcPr>
          <w:p w14:paraId="1686456D" w14:textId="77777777" w:rsidR="00726019" w:rsidRDefault="00726019">
            <w:pPr>
              <w:rPr>
                <w:lang w:val="en-US" w:eastAsia="ko-KR"/>
              </w:rPr>
            </w:pPr>
          </w:p>
        </w:tc>
      </w:tr>
      <w:tr w:rsidR="00726019" w14:paraId="16864572" w14:textId="77777777" w:rsidTr="00AB4C2A">
        <w:tc>
          <w:tcPr>
            <w:tcW w:w="1472" w:type="dxa"/>
          </w:tcPr>
          <w:p w14:paraId="1686456F" w14:textId="77777777" w:rsidR="00726019" w:rsidRDefault="004C6D2D">
            <w:pPr>
              <w:rPr>
                <w:rFonts w:eastAsiaTheme="minorEastAsia"/>
                <w:lang w:val="en-US" w:eastAsia="zh-CN"/>
              </w:rPr>
            </w:pPr>
            <w:r>
              <w:rPr>
                <w:lang w:val="en-US" w:eastAsia="ko-KR"/>
              </w:rPr>
              <w:t>Intel</w:t>
            </w:r>
          </w:p>
        </w:tc>
        <w:tc>
          <w:tcPr>
            <w:tcW w:w="1238" w:type="dxa"/>
          </w:tcPr>
          <w:p w14:paraId="16864570" w14:textId="77777777" w:rsidR="00726019" w:rsidRDefault="004C6D2D">
            <w:pPr>
              <w:tabs>
                <w:tab w:val="left" w:pos="551"/>
              </w:tabs>
              <w:rPr>
                <w:rFonts w:eastAsia="SimSun"/>
                <w:lang w:val="en-US" w:eastAsia="zh-CN"/>
              </w:rPr>
            </w:pPr>
            <w:r>
              <w:rPr>
                <w:lang w:val="en-US" w:eastAsia="ko-KR"/>
              </w:rPr>
              <w:t>Y</w:t>
            </w:r>
          </w:p>
        </w:tc>
        <w:tc>
          <w:tcPr>
            <w:tcW w:w="7509" w:type="dxa"/>
          </w:tcPr>
          <w:p w14:paraId="16864571" w14:textId="77777777" w:rsidR="00726019" w:rsidRDefault="00726019">
            <w:pPr>
              <w:rPr>
                <w:lang w:val="en-US" w:eastAsia="ko-KR"/>
              </w:rPr>
            </w:pPr>
          </w:p>
        </w:tc>
      </w:tr>
      <w:tr w:rsidR="00726019" w14:paraId="16864576" w14:textId="77777777" w:rsidTr="00AB4C2A">
        <w:tc>
          <w:tcPr>
            <w:tcW w:w="1472" w:type="dxa"/>
          </w:tcPr>
          <w:p w14:paraId="16864573" w14:textId="77777777" w:rsidR="00726019" w:rsidRDefault="004C6D2D">
            <w:pPr>
              <w:rPr>
                <w:lang w:val="en-US" w:eastAsia="ko-KR"/>
              </w:rPr>
            </w:pPr>
            <w:r>
              <w:rPr>
                <w:rFonts w:eastAsiaTheme="minorEastAsia" w:hint="eastAsia"/>
                <w:lang w:val="en-US" w:eastAsia="zh-CN"/>
              </w:rPr>
              <w:t>C</w:t>
            </w:r>
            <w:r>
              <w:rPr>
                <w:rFonts w:eastAsiaTheme="minorEastAsia"/>
                <w:lang w:val="en-US" w:eastAsia="zh-CN"/>
              </w:rPr>
              <w:t>hina Telecom</w:t>
            </w:r>
          </w:p>
        </w:tc>
        <w:tc>
          <w:tcPr>
            <w:tcW w:w="1238" w:type="dxa"/>
          </w:tcPr>
          <w:p w14:paraId="16864574" w14:textId="77777777" w:rsidR="00726019" w:rsidRDefault="004C6D2D">
            <w:pPr>
              <w:tabs>
                <w:tab w:val="left" w:pos="551"/>
              </w:tabs>
              <w:rPr>
                <w:lang w:val="en-US" w:eastAsia="ko-KR"/>
              </w:rPr>
            </w:pPr>
            <w:r>
              <w:rPr>
                <w:rFonts w:eastAsia="SimSun" w:hint="eastAsia"/>
                <w:lang w:val="en-US" w:eastAsia="zh-CN"/>
              </w:rPr>
              <w:t>Y</w:t>
            </w:r>
          </w:p>
        </w:tc>
        <w:tc>
          <w:tcPr>
            <w:tcW w:w="7509" w:type="dxa"/>
          </w:tcPr>
          <w:p w14:paraId="16864575" w14:textId="77777777" w:rsidR="00726019" w:rsidRDefault="00726019">
            <w:pPr>
              <w:rPr>
                <w:lang w:val="en-US" w:eastAsia="ko-KR"/>
              </w:rPr>
            </w:pPr>
          </w:p>
        </w:tc>
      </w:tr>
      <w:tr w:rsidR="00726019" w14:paraId="16864582" w14:textId="77777777" w:rsidTr="00AB4C2A">
        <w:tc>
          <w:tcPr>
            <w:tcW w:w="1472" w:type="dxa"/>
          </w:tcPr>
          <w:p w14:paraId="16864577" w14:textId="77777777" w:rsidR="00726019" w:rsidRDefault="004C6D2D">
            <w:pPr>
              <w:rPr>
                <w:rFonts w:eastAsiaTheme="minorEastAsia"/>
                <w:lang w:val="en-US" w:eastAsia="zh-CN"/>
              </w:rPr>
            </w:pPr>
            <w:r>
              <w:rPr>
                <w:rFonts w:eastAsiaTheme="minorEastAsia"/>
                <w:lang w:val="en-US" w:eastAsia="zh-CN"/>
              </w:rPr>
              <w:t>Qualcomm</w:t>
            </w:r>
          </w:p>
        </w:tc>
        <w:tc>
          <w:tcPr>
            <w:tcW w:w="1238" w:type="dxa"/>
          </w:tcPr>
          <w:p w14:paraId="16864578" w14:textId="77777777" w:rsidR="00726019" w:rsidRDefault="00726019">
            <w:pPr>
              <w:tabs>
                <w:tab w:val="left" w:pos="551"/>
              </w:tabs>
              <w:rPr>
                <w:rFonts w:eastAsia="SimSun"/>
                <w:lang w:val="en-US" w:eastAsia="zh-CN"/>
              </w:rPr>
            </w:pPr>
          </w:p>
        </w:tc>
        <w:tc>
          <w:tcPr>
            <w:tcW w:w="7509" w:type="dxa"/>
          </w:tcPr>
          <w:p w14:paraId="16864579" w14:textId="77777777" w:rsidR="00726019" w:rsidRDefault="004C6D2D">
            <w:pPr>
              <w:rPr>
                <w:lang w:val="en-US" w:eastAsia="ko-KR"/>
              </w:rPr>
            </w:pPr>
            <w:r>
              <w:rPr>
                <w:lang w:val="en-US" w:eastAsia="ko-KR"/>
              </w:rPr>
              <w:t>Our concerns/comments regarding the center frequency alignment of UL/DL BWPs were not addressed, which is closely related to the separate configuration of initial UL BWP in TDD.</w:t>
            </w:r>
          </w:p>
          <w:p w14:paraId="1686457A" w14:textId="77777777" w:rsidR="00726019" w:rsidRDefault="004C6D2D">
            <w:pPr>
              <w:rPr>
                <w:lang w:val="en-US" w:eastAsia="ko-KR"/>
              </w:rPr>
            </w:pPr>
            <w:r>
              <w:rPr>
                <w:lang w:val="en-US" w:eastAsia="ko-KR"/>
              </w:rPr>
              <w:t>Compared to PUSCH data rate enhancements, coverage enhancements for PUSCH/PUCCH are bigger concerns up to NR R17. For coverage limited UE, it will not be allocated with a wide BW when DFT-s-OFDM waveform is configured. Therefore, it is difficult to understand the concerns for” PUSCH resource fragmentation” when DFT-s-OFDM waveform is used.</w:t>
            </w:r>
          </w:p>
          <w:p w14:paraId="1686457B" w14:textId="77777777" w:rsidR="00726019" w:rsidRDefault="004C6D2D">
            <w:pPr>
              <w:rPr>
                <w:lang w:val="en-US" w:eastAsia="ko-KR"/>
              </w:rPr>
            </w:pPr>
            <w:r>
              <w:rPr>
                <w:lang w:val="en-US" w:eastAsia="ko-KR"/>
              </w:rPr>
              <w:t>For non-RedCap UEs with UL peak data rate KPI (if any), NW/scheduler can consider at least the following solutions other than “contiguous FDRA on a wide band”:</w:t>
            </w:r>
          </w:p>
          <w:p w14:paraId="1686457C" w14:textId="77777777" w:rsidR="00726019" w:rsidRDefault="004C6D2D">
            <w:pPr>
              <w:rPr>
                <w:lang w:val="en-US" w:eastAsia="ko-KR"/>
              </w:rPr>
            </w:pPr>
            <w:r>
              <w:rPr>
                <w:lang w:val="en-US" w:eastAsia="ko-KR"/>
              </w:rPr>
              <w:t>1)</w:t>
            </w:r>
            <w:r>
              <w:rPr>
                <w:lang w:val="en-US" w:eastAsia="ko-KR"/>
              </w:rPr>
              <w:tab/>
              <w:t>higher MCS</w:t>
            </w:r>
          </w:p>
          <w:p w14:paraId="1686457D" w14:textId="77777777" w:rsidR="00726019" w:rsidRDefault="004C6D2D">
            <w:pPr>
              <w:rPr>
                <w:lang w:val="en-US" w:eastAsia="ko-KR"/>
              </w:rPr>
            </w:pPr>
            <w:r>
              <w:rPr>
                <w:lang w:val="en-US" w:eastAsia="ko-KR"/>
              </w:rPr>
              <w:t>2)</w:t>
            </w:r>
            <w:r>
              <w:rPr>
                <w:lang w:val="en-US" w:eastAsia="ko-KR"/>
              </w:rPr>
              <w:tab/>
              <w:t>more spatial layers</w:t>
            </w:r>
          </w:p>
          <w:p w14:paraId="1686457E" w14:textId="77777777" w:rsidR="00726019" w:rsidRDefault="004C6D2D">
            <w:pPr>
              <w:rPr>
                <w:lang w:val="en-US" w:eastAsia="ko-KR"/>
              </w:rPr>
            </w:pPr>
            <w:r>
              <w:rPr>
                <w:lang w:val="en-US" w:eastAsia="ko-KR"/>
              </w:rPr>
              <w:lastRenderedPageBreak/>
              <w:t>3)</w:t>
            </w:r>
            <w:r>
              <w:rPr>
                <w:lang w:val="en-US" w:eastAsia="ko-KR"/>
              </w:rPr>
              <w:tab/>
              <w:t>CA</w:t>
            </w:r>
          </w:p>
          <w:p w14:paraId="1686457F" w14:textId="77777777" w:rsidR="00726019" w:rsidRDefault="004C6D2D">
            <w:pPr>
              <w:rPr>
                <w:lang w:val="en-US" w:eastAsia="ko-KR"/>
              </w:rPr>
            </w:pPr>
            <w:r>
              <w:rPr>
                <w:lang w:val="en-US" w:eastAsia="ko-KR"/>
              </w:rPr>
              <w:t>4)  rate matching or puncturing</w:t>
            </w:r>
          </w:p>
          <w:p w14:paraId="16864580" w14:textId="77777777" w:rsidR="00726019" w:rsidRDefault="004C6D2D">
            <w:pPr>
              <w:rPr>
                <w:lang w:val="en-US" w:eastAsia="ko-KR"/>
              </w:rPr>
            </w:pPr>
            <w:r>
              <w:rPr>
                <w:lang w:val="en-US" w:eastAsia="ko-KR"/>
              </w:rPr>
              <w:t>Therefore, the necessity to disable intra-slot FH for PUCCH is not well justified.</w:t>
            </w:r>
          </w:p>
          <w:p w14:paraId="16864581" w14:textId="77777777" w:rsidR="00726019" w:rsidRDefault="004C6D2D">
            <w:pPr>
              <w:rPr>
                <w:lang w:val="en-US" w:eastAsia="ko-KR"/>
              </w:rPr>
            </w:pPr>
            <w:r>
              <w:rPr>
                <w:noProof/>
                <w:lang w:val="en-US" w:eastAsia="ja-JP"/>
              </w:rPr>
              <w:drawing>
                <wp:inline distT="0" distB="0" distL="0" distR="0" wp14:anchorId="16864C0C" wp14:editId="16864C0D">
                  <wp:extent cx="4631055" cy="39909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635992" cy="3994819"/>
                          </a:xfrm>
                          <a:prstGeom prst="rect">
                            <a:avLst/>
                          </a:prstGeom>
                          <a:noFill/>
                        </pic:spPr>
                      </pic:pic>
                    </a:graphicData>
                  </a:graphic>
                </wp:inline>
              </w:drawing>
            </w:r>
          </w:p>
        </w:tc>
      </w:tr>
      <w:tr w:rsidR="00726019" w14:paraId="16864586" w14:textId="77777777" w:rsidTr="00AB4C2A">
        <w:tc>
          <w:tcPr>
            <w:tcW w:w="1472" w:type="dxa"/>
          </w:tcPr>
          <w:p w14:paraId="16864583" w14:textId="77777777" w:rsidR="00726019" w:rsidRDefault="004C6D2D">
            <w:pPr>
              <w:rPr>
                <w:rFonts w:eastAsiaTheme="minorEastAsia"/>
                <w:lang w:val="en-US" w:eastAsia="zh-CN"/>
              </w:rPr>
            </w:pPr>
            <w:r>
              <w:rPr>
                <w:rFonts w:eastAsiaTheme="minorEastAsia"/>
                <w:lang w:val="en-US" w:eastAsia="zh-CN"/>
              </w:rPr>
              <w:lastRenderedPageBreak/>
              <w:t>Lenovo, Motorola Mobility</w:t>
            </w:r>
          </w:p>
        </w:tc>
        <w:tc>
          <w:tcPr>
            <w:tcW w:w="1238" w:type="dxa"/>
          </w:tcPr>
          <w:p w14:paraId="16864584" w14:textId="77777777" w:rsidR="00726019" w:rsidRDefault="004C6D2D">
            <w:pPr>
              <w:tabs>
                <w:tab w:val="left" w:pos="551"/>
              </w:tabs>
              <w:rPr>
                <w:rFonts w:eastAsia="SimSun"/>
                <w:lang w:val="en-US" w:eastAsia="zh-CN"/>
              </w:rPr>
            </w:pPr>
            <w:r>
              <w:rPr>
                <w:rFonts w:eastAsia="SimSun"/>
                <w:lang w:val="en-US" w:eastAsia="zh-CN"/>
              </w:rPr>
              <w:t>Y</w:t>
            </w:r>
          </w:p>
        </w:tc>
        <w:tc>
          <w:tcPr>
            <w:tcW w:w="7509" w:type="dxa"/>
          </w:tcPr>
          <w:p w14:paraId="16864585" w14:textId="77777777" w:rsidR="00726019" w:rsidRDefault="00726019">
            <w:pPr>
              <w:rPr>
                <w:lang w:val="en-US" w:eastAsia="ko-KR"/>
              </w:rPr>
            </w:pPr>
          </w:p>
        </w:tc>
      </w:tr>
      <w:tr w:rsidR="00726019" w14:paraId="1686458A" w14:textId="77777777" w:rsidTr="00AB4C2A">
        <w:tc>
          <w:tcPr>
            <w:tcW w:w="1472" w:type="dxa"/>
          </w:tcPr>
          <w:p w14:paraId="16864587"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238" w:type="dxa"/>
          </w:tcPr>
          <w:p w14:paraId="16864588" w14:textId="77777777" w:rsidR="00726019" w:rsidRDefault="00726019">
            <w:pPr>
              <w:tabs>
                <w:tab w:val="left" w:pos="551"/>
              </w:tabs>
              <w:rPr>
                <w:lang w:val="en-US" w:eastAsia="ko-KR"/>
              </w:rPr>
            </w:pPr>
          </w:p>
        </w:tc>
        <w:tc>
          <w:tcPr>
            <w:tcW w:w="7509" w:type="dxa"/>
          </w:tcPr>
          <w:p w14:paraId="16864589" w14:textId="77777777" w:rsidR="00726019" w:rsidRDefault="004C6D2D">
            <w:pPr>
              <w:rPr>
                <w:rFonts w:eastAsiaTheme="minorEastAsia"/>
                <w:lang w:val="en-US" w:eastAsia="zh-CN"/>
              </w:rPr>
            </w:pPr>
            <w:r>
              <w:rPr>
                <w:rFonts w:eastAsiaTheme="minorEastAsia"/>
                <w:lang w:val="en-US" w:eastAsia="zh-CN"/>
              </w:rPr>
              <w:t>We’d like to understand the motivation to delete “</w:t>
            </w:r>
            <w:r>
              <w:rPr>
                <w:rFonts w:eastAsiaTheme="minorEastAsia"/>
                <w:color w:val="FF0000"/>
                <w:lang w:val="en-US" w:eastAsia="zh-CN"/>
              </w:rPr>
              <w:t>via SIB</w:t>
            </w:r>
            <w:r>
              <w:rPr>
                <w:rFonts w:eastAsiaTheme="minorEastAsia"/>
                <w:lang w:val="en-US" w:eastAsia="zh-CN"/>
              </w:rPr>
              <w:t xml:space="preserve">”. We cannot accept this if the door is open to dynamic indication to disable FH, which is over optimized. </w:t>
            </w:r>
          </w:p>
        </w:tc>
      </w:tr>
      <w:tr w:rsidR="00726019" w14:paraId="1686458E" w14:textId="77777777" w:rsidTr="00AB4C2A">
        <w:tc>
          <w:tcPr>
            <w:tcW w:w="1472" w:type="dxa"/>
          </w:tcPr>
          <w:p w14:paraId="1686458B" w14:textId="77777777" w:rsidR="00726019" w:rsidRDefault="004C6D2D">
            <w:pPr>
              <w:rPr>
                <w:rFonts w:eastAsia="Yu Mincho"/>
                <w:lang w:val="en-US" w:eastAsia="ja-JP"/>
              </w:rPr>
            </w:pPr>
            <w:r>
              <w:rPr>
                <w:rFonts w:eastAsia="Yu Mincho" w:hint="eastAsia"/>
                <w:lang w:val="en-US" w:eastAsia="ja-JP"/>
              </w:rPr>
              <w:t>S</w:t>
            </w:r>
            <w:r>
              <w:rPr>
                <w:rFonts w:eastAsia="Yu Mincho"/>
                <w:lang w:val="en-US" w:eastAsia="ja-JP"/>
              </w:rPr>
              <w:t>harp</w:t>
            </w:r>
          </w:p>
        </w:tc>
        <w:tc>
          <w:tcPr>
            <w:tcW w:w="1238" w:type="dxa"/>
          </w:tcPr>
          <w:p w14:paraId="1686458C"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7509" w:type="dxa"/>
          </w:tcPr>
          <w:p w14:paraId="1686458D" w14:textId="77777777" w:rsidR="00726019" w:rsidRDefault="00726019">
            <w:pPr>
              <w:rPr>
                <w:rFonts w:eastAsiaTheme="minorEastAsia"/>
                <w:lang w:val="en-US" w:eastAsia="zh-CN"/>
              </w:rPr>
            </w:pPr>
          </w:p>
        </w:tc>
      </w:tr>
      <w:tr w:rsidR="00726019" w14:paraId="16864592" w14:textId="77777777" w:rsidTr="00AB4C2A">
        <w:tc>
          <w:tcPr>
            <w:tcW w:w="1472" w:type="dxa"/>
          </w:tcPr>
          <w:p w14:paraId="1686458F" w14:textId="77777777" w:rsidR="00726019" w:rsidRDefault="004C6D2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38" w:type="dxa"/>
          </w:tcPr>
          <w:p w14:paraId="16864590"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7509" w:type="dxa"/>
          </w:tcPr>
          <w:p w14:paraId="16864591" w14:textId="77777777" w:rsidR="00726019" w:rsidRDefault="00726019">
            <w:pPr>
              <w:rPr>
                <w:rFonts w:eastAsiaTheme="minorEastAsia"/>
                <w:lang w:val="en-US" w:eastAsia="zh-CN"/>
              </w:rPr>
            </w:pPr>
          </w:p>
        </w:tc>
      </w:tr>
      <w:tr w:rsidR="00726019" w14:paraId="16864596" w14:textId="77777777" w:rsidTr="00AB4C2A">
        <w:tc>
          <w:tcPr>
            <w:tcW w:w="1472" w:type="dxa"/>
          </w:tcPr>
          <w:p w14:paraId="16864593" w14:textId="77777777" w:rsidR="00726019" w:rsidRDefault="004C6D2D">
            <w:pPr>
              <w:rPr>
                <w:rFonts w:eastAsiaTheme="minorEastAsia"/>
                <w:lang w:val="en-US" w:eastAsia="zh-CN"/>
              </w:rPr>
            </w:pPr>
            <w:r>
              <w:rPr>
                <w:rFonts w:eastAsiaTheme="minorEastAsia"/>
                <w:lang w:val="en-US" w:eastAsia="zh-CN"/>
              </w:rPr>
              <w:t>NEC</w:t>
            </w:r>
          </w:p>
        </w:tc>
        <w:tc>
          <w:tcPr>
            <w:tcW w:w="1238" w:type="dxa"/>
          </w:tcPr>
          <w:p w14:paraId="16864594"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7509" w:type="dxa"/>
          </w:tcPr>
          <w:p w14:paraId="16864595" w14:textId="77777777" w:rsidR="00726019" w:rsidRDefault="00726019">
            <w:pPr>
              <w:rPr>
                <w:rFonts w:eastAsiaTheme="minorEastAsia"/>
                <w:lang w:val="en-US" w:eastAsia="zh-CN"/>
              </w:rPr>
            </w:pPr>
          </w:p>
        </w:tc>
      </w:tr>
      <w:tr w:rsidR="00726019" w14:paraId="1686459A" w14:textId="77777777" w:rsidTr="00AB4C2A">
        <w:tc>
          <w:tcPr>
            <w:tcW w:w="1472" w:type="dxa"/>
          </w:tcPr>
          <w:p w14:paraId="16864597" w14:textId="77777777" w:rsidR="00726019" w:rsidRDefault="004C6D2D">
            <w:pPr>
              <w:rPr>
                <w:rFonts w:eastAsia="Yu Mincho"/>
                <w:lang w:val="en-US" w:eastAsia="ja-JP"/>
              </w:rPr>
            </w:pPr>
            <w:r>
              <w:rPr>
                <w:rFonts w:eastAsia="Yu Mincho" w:hint="eastAsia"/>
                <w:lang w:val="en-US" w:eastAsia="ja-JP"/>
              </w:rPr>
              <w:t>P</w:t>
            </w:r>
            <w:r>
              <w:rPr>
                <w:rFonts w:eastAsia="Yu Mincho"/>
                <w:lang w:val="en-US" w:eastAsia="ja-JP"/>
              </w:rPr>
              <w:t>anasonic</w:t>
            </w:r>
          </w:p>
        </w:tc>
        <w:tc>
          <w:tcPr>
            <w:tcW w:w="1238" w:type="dxa"/>
          </w:tcPr>
          <w:p w14:paraId="16864598"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7509" w:type="dxa"/>
          </w:tcPr>
          <w:p w14:paraId="16864599" w14:textId="77777777" w:rsidR="00726019" w:rsidRDefault="00726019">
            <w:pPr>
              <w:rPr>
                <w:rFonts w:eastAsiaTheme="minorEastAsia"/>
                <w:lang w:val="en-US" w:eastAsia="zh-CN"/>
              </w:rPr>
            </w:pPr>
          </w:p>
        </w:tc>
      </w:tr>
      <w:tr w:rsidR="00726019" w14:paraId="1686459E" w14:textId="77777777" w:rsidTr="00AB4C2A">
        <w:tc>
          <w:tcPr>
            <w:tcW w:w="1472" w:type="dxa"/>
          </w:tcPr>
          <w:p w14:paraId="1686459B" w14:textId="77777777" w:rsidR="00726019" w:rsidRDefault="004C6D2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38" w:type="dxa"/>
          </w:tcPr>
          <w:p w14:paraId="1686459C" w14:textId="77777777" w:rsidR="00726019" w:rsidRDefault="00726019">
            <w:pPr>
              <w:tabs>
                <w:tab w:val="left" w:pos="551"/>
              </w:tabs>
              <w:rPr>
                <w:lang w:val="en-US" w:eastAsia="ko-KR"/>
              </w:rPr>
            </w:pPr>
          </w:p>
        </w:tc>
        <w:tc>
          <w:tcPr>
            <w:tcW w:w="7509" w:type="dxa"/>
          </w:tcPr>
          <w:p w14:paraId="1686459D" w14:textId="77777777" w:rsidR="00726019" w:rsidRDefault="004C6D2D">
            <w:pPr>
              <w:rPr>
                <w:rFonts w:eastAsiaTheme="minorEastAsia"/>
                <w:lang w:val="en-US" w:eastAsia="zh-CN"/>
              </w:rPr>
            </w:pPr>
            <w:r>
              <w:rPr>
                <w:rFonts w:eastAsiaTheme="minorEastAsia" w:hint="eastAsia"/>
                <w:lang w:val="en-US" w:eastAsia="zh-CN"/>
              </w:rPr>
              <w:t>T</w:t>
            </w:r>
            <w:r>
              <w:rPr>
                <w:rFonts w:eastAsiaTheme="minorEastAsia"/>
                <w:lang w:val="en-US" w:eastAsia="zh-CN"/>
              </w:rPr>
              <w:t>here was proposal from Huawei to delete “</w:t>
            </w:r>
            <w:r>
              <w:rPr>
                <w:rFonts w:eastAsiaTheme="minorEastAsia"/>
                <w:color w:val="FF0000"/>
                <w:lang w:val="en-US" w:eastAsia="zh-CN"/>
              </w:rPr>
              <w:t>via SIB</w:t>
            </w:r>
            <w:r>
              <w:rPr>
                <w:rFonts w:eastAsiaTheme="minorEastAsia"/>
                <w:lang w:val="en-US" w:eastAsia="zh-CN"/>
              </w:rPr>
              <w:t xml:space="preserve">”, but the reason was not explained. Would like to understand if there is any strong justification for the deletion, otherwise, we would prefer to keep “via SIB” to make more progress. </w:t>
            </w:r>
          </w:p>
        </w:tc>
      </w:tr>
      <w:tr w:rsidR="00726019" w14:paraId="168645A2" w14:textId="77777777" w:rsidTr="00AB4C2A">
        <w:tc>
          <w:tcPr>
            <w:tcW w:w="1472" w:type="dxa"/>
          </w:tcPr>
          <w:p w14:paraId="1686459F" w14:textId="77777777" w:rsidR="00726019" w:rsidRDefault="004C6D2D">
            <w:pPr>
              <w:rPr>
                <w:rFonts w:eastAsiaTheme="minorEastAsia"/>
                <w:lang w:val="en-US" w:eastAsia="zh-CN"/>
              </w:rPr>
            </w:pPr>
            <w:r>
              <w:rPr>
                <w:rFonts w:eastAsiaTheme="minorEastAsia" w:hint="eastAsia"/>
                <w:lang w:val="en-US" w:eastAsia="zh-CN"/>
              </w:rPr>
              <w:t>ZTE, Sanechips</w:t>
            </w:r>
          </w:p>
        </w:tc>
        <w:tc>
          <w:tcPr>
            <w:tcW w:w="1238" w:type="dxa"/>
          </w:tcPr>
          <w:p w14:paraId="168645A0" w14:textId="77777777" w:rsidR="00726019" w:rsidRDefault="004C6D2D">
            <w:pPr>
              <w:tabs>
                <w:tab w:val="left" w:pos="551"/>
              </w:tabs>
              <w:rPr>
                <w:rFonts w:eastAsia="SimSun"/>
                <w:lang w:val="en-US" w:eastAsia="ko-KR"/>
              </w:rPr>
            </w:pPr>
            <w:r>
              <w:rPr>
                <w:rFonts w:eastAsia="SimSun" w:hint="eastAsia"/>
                <w:lang w:val="en-US" w:eastAsia="zh-CN"/>
              </w:rPr>
              <w:t>Y</w:t>
            </w:r>
          </w:p>
        </w:tc>
        <w:tc>
          <w:tcPr>
            <w:tcW w:w="7509" w:type="dxa"/>
          </w:tcPr>
          <w:p w14:paraId="168645A1" w14:textId="77777777" w:rsidR="00726019" w:rsidRDefault="00726019">
            <w:pPr>
              <w:rPr>
                <w:rFonts w:eastAsiaTheme="minorEastAsia"/>
                <w:lang w:val="en-US" w:eastAsia="zh-CN"/>
              </w:rPr>
            </w:pPr>
          </w:p>
        </w:tc>
      </w:tr>
      <w:tr w:rsidR="00726019" w14:paraId="168645A6" w14:textId="77777777" w:rsidTr="00AB4C2A">
        <w:tc>
          <w:tcPr>
            <w:tcW w:w="1472" w:type="dxa"/>
          </w:tcPr>
          <w:p w14:paraId="168645A3" w14:textId="77777777" w:rsidR="00726019" w:rsidRDefault="004C6D2D">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38" w:type="dxa"/>
          </w:tcPr>
          <w:p w14:paraId="168645A4" w14:textId="77777777" w:rsidR="00726019" w:rsidRDefault="004C6D2D">
            <w:pPr>
              <w:tabs>
                <w:tab w:val="left" w:pos="551"/>
              </w:tabs>
              <w:rPr>
                <w:rFonts w:eastAsia="SimSun"/>
                <w:lang w:val="en-US" w:eastAsia="zh-CN"/>
              </w:rPr>
            </w:pPr>
            <w:r>
              <w:rPr>
                <w:rFonts w:eastAsia="SimSun" w:hint="eastAsia"/>
                <w:lang w:val="en-US" w:eastAsia="zh-CN"/>
              </w:rPr>
              <w:t>Y</w:t>
            </w:r>
          </w:p>
        </w:tc>
        <w:tc>
          <w:tcPr>
            <w:tcW w:w="7509" w:type="dxa"/>
          </w:tcPr>
          <w:p w14:paraId="168645A5" w14:textId="77777777" w:rsidR="00726019" w:rsidRDefault="00726019">
            <w:pPr>
              <w:rPr>
                <w:rFonts w:eastAsiaTheme="minorEastAsia"/>
                <w:lang w:val="en-US" w:eastAsia="zh-CN"/>
              </w:rPr>
            </w:pPr>
          </w:p>
        </w:tc>
      </w:tr>
      <w:tr w:rsidR="00726019" w14:paraId="168645AA" w14:textId="77777777" w:rsidTr="00AB4C2A">
        <w:tc>
          <w:tcPr>
            <w:tcW w:w="1472" w:type="dxa"/>
          </w:tcPr>
          <w:p w14:paraId="168645A7" w14:textId="77777777" w:rsidR="00726019" w:rsidRDefault="004C6D2D">
            <w:pPr>
              <w:rPr>
                <w:lang w:val="en-US" w:eastAsia="ko-KR"/>
              </w:rPr>
            </w:pPr>
            <w:r>
              <w:rPr>
                <w:lang w:val="en-US" w:eastAsia="ko-KR"/>
              </w:rPr>
              <w:t>FL4</w:t>
            </w:r>
          </w:p>
        </w:tc>
        <w:tc>
          <w:tcPr>
            <w:tcW w:w="8747" w:type="dxa"/>
            <w:gridSpan w:val="2"/>
          </w:tcPr>
          <w:p w14:paraId="168645A8" w14:textId="77777777" w:rsidR="00726019" w:rsidRDefault="004C6D2D">
            <w:pPr>
              <w:rPr>
                <w:lang w:val="en-US" w:eastAsia="ko-KR"/>
              </w:rPr>
            </w:pPr>
            <w:r>
              <w:rPr>
                <w:lang w:val="en-US" w:eastAsia="ko-KR"/>
              </w:rPr>
              <w:t>Based on the received responses, the following updated proposal can be considered.</w:t>
            </w:r>
          </w:p>
          <w:p w14:paraId="168645A9" w14:textId="77777777" w:rsidR="00726019" w:rsidRDefault="004C6D2D">
            <w:pPr>
              <w:jc w:val="both"/>
              <w:rPr>
                <w:b/>
                <w:lang w:val="en-US"/>
              </w:rPr>
            </w:pPr>
            <w:r>
              <w:rPr>
                <w:b/>
                <w:highlight w:val="yellow"/>
                <w:lang w:val="en-US"/>
              </w:rPr>
              <w:lastRenderedPageBreak/>
              <w:t>High Priority Proposal 3.1-2c</w:t>
            </w:r>
            <w:r>
              <w:rPr>
                <w:b/>
                <w:lang w:val="en-US"/>
              </w:rPr>
              <w:t xml:space="preserve">: In case a </w:t>
            </w:r>
            <w:r>
              <w:rPr>
                <w:rFonts w:ascii="Times" w:hAnsi="Times"/>
                <w:b/>
                <w:szCs w:val="24"/>
                <w:lang w:val="en-US"/>
              </w:rPr>
              <w:t>separate initial UL BWP is configured for RedCap UEs, i</w:t>
            </w:r>
            <w:r>
              <w:rPr>
                <w:b/>
                <w:lang w:val="en-US"/>
              </w:rPr>
              <w:t xml:space="preserve">t is supported that the network can </w:t>
            </w:r>
            <w:r>
              <w:rPr>
                <w:b/>
                <w:color w:val="FF0000"/>
                <w:lang w:val="en-US"/>
              </w:rPr>
              <w:t>semi-statically</w:t>
            </w:r>
            <w:r>
              <w:rPr>
                <w:b/>
                <w:lang w:val="en-US"/>
              </w:rPr>
              <w:t xml:space="preserve"> enable/disable intra-slot PUCCH frequency hopping within the separate initial UL BWP for HARQ feedback for Msg4/MsgB for RedCap UEs.</w:t>
            </w:r>
          </w:p>
        </w:tc>
      </w:tr>
      <w:tr w:rsidR="00726019" w14:paraId="168645AE" w14:textId="77777777" w:rsidTr="00AB4C2A">
        <w:tc>
          <w:tcPr>
            <w:tcW w:w="1472" w:type="dxa"/>
          </w:tcPr>
          <w:p w14:paraId="168645AB" w14:textId="77777777" w:rsidR="00726019" w:rsidRDefault="004C6D2D">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238" w:type="dxa"/>
          </w:tcPr>
          <w:p w14:paraId="168645AC" w14:textId="77777777" w:rsidR="00726019" w:rsidRDefault="00726019">
            <w:pPr>
              <w:tabs>
                <w:tab w:val="left" w:pos="551"/>
              </w:tabs>
              <w:rPr>
                <w:rFonts w:eastAsiaTheme="minorEastAsia"/>
                <w:lang w:val="en-US" w:eastAsia="zh-CN"/>
              </w:rPr>
            </w:pPr>
          </w:p>
        </w:tc>
        <w:tc>
          <w:tcPr>
            <w:tcW w:w="7509" w:type="dxa"/>
          </w:tcPr>
          <w:p w14:paraId="168645AD"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till fail to understand why “</w:t>
            </w:r>
            <w:r>
              <w:rPr>
                <w:rFonts w:eastAsiaTheme="minorEastAsia"/>
                <w:color w:val="FF0000"/>
                <w:lang w:val="en-US" w:eastAsia="zh-CN"/>
              </w:rPr>
              <w:t>via SIB</w:t>
            </w:r>
            <w:r>
              <w:rPr>
                <w:rFonts w:eastAsiaTheme="minorEastAsia"/>
                <w:lang w:val="en-US" w:eastAsia="zh-CN"/>
              </w:rPr>
              <w:t xml:space="preserve">” cannot be included, if there any other signaling methods on the table? some clarification is needed… </w:t>
            </w:r>
          </w:p>
        </w:tc>
      </w:tr>
      <w:tr w:rsidR="00726019" w14:paraId="168645B4" w14:textId="77777777" w:rsidTr="00AB4C2A">
        <w:tc>
          <w:tcPr>
            <w:tcW w:w="1472" w:type="dxa"/>
          </w:tcPr>
          <w:p w14:paraId="168645AF" w14:textId="77777777" w:rsidR="00726019" w:rsidRDefault="004C6D2D">
            <w:pPr>
              <w:rPr>
                <w:rFonts w:eastAsiaTheme="minorEastAsia"/>
                <w:lang w:val="en-US" w:eastAsia="zh-CN"/>
              </w:rPr>
            </w:pPr>
            <w:r>
              <w:rPr>
                <w:rFonts w:eastAsiaTheme="minorEastAsia"/>
                <w:lang w:val="en-US" w:eastAsia="zh-CN"/>
              </w:rPr>
              <w:t>Huawei, HiSilicon</w:t>
            </w:r>
          </w:p>
        </w:tc>
        <w:tc>
          <w:tcPr>
            <w:tcW w:w="1238" w:type="dxa"/>
          </w:tcPr>
          <w:p w14:paraId="168645B0" w14:textId="77777777" w:rsidR="00726019" w:rsidRDefault="004C6D2D">
            <w:pPr>
              <w:tabs>
                <w:tab w:val="left" w:pos="551"/>
              </w:tabs>
              <w:rPr>
                <w:rFonts w:eastAsiaTheme="minorEastAsia"/>
                <w:lang w:val="en-US" w:eastAsia="zh-CN"/>
              </w:rPr>
            </w:pPr>
            <w:r>
              <w:rPr>
                <w:rFonts w:eastAsiaTheme="minorEastAsia"/>
                <w:lang w:val="en-US" w:eastAsia="zh-CN"/>
              </w:rPr>
              <w:t>FFS or without the red part</w:t>
            </w:r>
          </w:p>
        </w:tc>
        <w:tc>
          <w:tcPr>
            <w:tcW w:w="7509" w:type="dxa"/>
          </w:tcPr>
          <w:p w14:paraId="168645B1" w14:textId="77777777" w:rsidR="00726019" w:rsidRDefault="004C6D2D">
            <w:pPr>
              <w:rPr>
                <w:rFonts w:eastAsiaTheme="minorEastAsia"/>
                <w:lang w:val="en-US" w:eastAsia="zh-CN"/>
              </w:rPr>
            </w:pPr>
            <w:r>
              <w:rPr>
                <w:rFonts w:eastAsiaTheme="minorEastAsia"/>
                <w:lang w:val="en-US" w:eastAsia="zh-CN"/>
              </w:rPr>
              <w:t>@Samsung, vivo</w:t>
            </w:r>
          </w:p>
          <w:p w14:paraId="168645B2" w14:textId="77777777" w:rsidR="00726019" w:rsidRDefault="004C6D2D">
            <w:pPr>
              <w:rPr>
                <w:rFonts w:eastAsiaTheme="minorEastAsia"/>
                <w:lang w:val="en-US" w:eastAsia="zh-CN"/>
              </w:rPr>
            </w:pPr>
            <w:r>
              <w:rPr>
                <w:rFonts w:eastAsiaTheme="minorEastAsia"/>
                <w:lang w:val="en-US" w:eastAsia="zh-CN"/>
              </w:rPr>
              <w:t>Thanks for reaching out in FLS3. Right, we’d like to keep it open for further discussion, e.g. in msg4. We don’t think it is over-optimized as PUSCH msg3 FH is controlled by RAR.</w:t>
            </w:r>
          </w:p>
          <w:p w14:paraId="168645B3" w14:textId="77777777" w:rsidR="00726019" w:rsidRDefault="004C6D2D">
            <w:pPr>
              <w:rPr>
                <w:lang w:val="en-US" w:eastAsia="ko-KR"/>
              </w:rPr>
            </w:pPr>
            <w:r>
              <w:rPr>
                <w:rFonts w:eastAsiaTheme="minorEastAsia"/>
                <w:lang w:val="en-US" w:eastAsia="zh-CN"/>
              </w:rPr>
              <w:t xml:space="preserve">We feel no much time within this meeting to discuss more on this, as we believe there are many other issues more concerning the progress and hope more discussion can be placed there (some of those, like other CSS for offloading in our view is never justified but over-optimized while requiring much more spec efforts). </w:t>
            </w:r>
          </w:p>
        </w:tc>
      </w:tr>
      <w:tr w:rsidR="00726019" w14:paraId="168645B8" w14:textId="77777777" w:rsidTr="00AB4C2A">
        <w:tc>
          <w:tcPr>
            <w:tcW w:w="1472" w:type="dxa"/>
          </w:tcPr>
          <w:p w14:paraId="168645B5" w14:textId="77777777" w:rsidR="00726019" w:rsidRDefault="004C6D2D">
            <w:pPr>
              <w:rPr>
                <w:rFonts w:eastAsiaTheme="minorEastAsia"/>
                <w:lang w:val="en-US" w:eastAsia="zh-CN"/>
              </w:rPr>
            </w:pPr>
            <w:r>
              <w:rPr>
                <w:rFonts w:eastAsiaTheme="minorEastAsia"/>
                <w:lang w:val="en-US" w:eastAsia="zh-CN"/>
              </w:rPr>
              <w:t>Qualcomm</w:t>
            </w:r>
          </w:p>
        </w:tc>
        <w:tc>
          <w:tcPr>
            <w:tcW w:w="1238" w:type="dxa"/>
          </w:tcPr>
          <w:p w14:paraId="168645B6"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7509" w:type="dxa"/>
          </w:tcPr>
          <w:p w14:paraId="168645B7" w14:textId="77777777" w:rsidR="00726019" w:rsidRDefault="004C6D2D">
            <w:pPr>
              <w:rPr>
                <w:rFonts w:eastAsiaTheme="minorEastAsia"/>
                <w:lang w:val="en-US" w:eastAsia="zh-CN"/>
              </w:rPr>
            </w:pPr>
            <w:r>
              <w:rPr>
                <w:rFonts w:eastAsiaTheme="minorEastAsia"/>
                <w:lang w:val="en-US" w:eastAsia="zh-CN"/>
              </w:rPr>
              <w:t>For the sake of progress</w:t>
            </w:r>
          </w:p>
        </w:tc>
      </w:tr>
      <w:tr w:rsidR="00726019" w14:paraId="168645BC" w14:textId="77777777" w:rsidTr="00AB4C2A">
        <w:tc>
          <w:tcPr>
            <w:tcW w:w="1472" w:type="dxa"/>
          </w:tcPr>
          <w:p w14:paraId="168645B9"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238" w:type="dxa"/>
          </w:tcPr>
          <w:p w14:paraId="168645BA" w14:textId="77777777" w:rsidR="00726019" w:rsidRDefault="00726019">
            <w:pPr>
              <w:tabs>
                <w:tab w:val="left" w:pos="551"/>
              </w:tabs>
              <w:rPr>
                <w:rFonts w:eastAsiaTheme="minorEastAsia"/>
                <w:lang w:val="en-US" w:eastAsia="zh-CN"/>
              </w:rPr>
            </w:pPr>
          </w:p>
        </w:tc>
        <w:tc>
          <w:tcPr>
            <w:tcW w:w="7509" w:type="dxa"/>
          </w:tcPr>
          <w:p w14:paraId="168645BB" w14:textId="77777777" w:rsidR="00726019" w:rsidRDefault="004C6D2D">
            <w:pPr>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this proposal 3.1-2c.</w:t>
            </w:r>
            <w:r>
              <w:rPr>
                <w:rFonts w:eastAsiaTheme="minorEastAsia" w:hint="eastAsia"/>
                <w:lang w:val="en-US" w:eastAsia="zh-CN"/>
              </w:rPr>
              <w:t xml:space="preserve"> But</w:t>
            </w:r>
            <w:r>
              <w:rPr>
                <w:rFonts w:eastAsiaTheme="minorEastAsia"/>
                <w:lang w:val="en-US" w:eastAsia="zh-CN"/>
              </w:rPr>
              <w:t xml:space="preserve"> we don’t want to open the discussion on dynamic enable/disable FH for PUCCH for Msg 4. This proposal is already a compromise from us. With separate iUL BWP, we don’t see big issue for PUSCH fragmentation, considering msg 4 is not much and not all eMBB PUSCH requires full band transmission.   </w:t>
            </w:r>
          </w:p>
        </w:tc>
      </w:tr>
      <w:tr w:rsidR="00726019" w14:paraId="168645C2" w14:textId="77777777" w:rsidTr="00AB4C2A">
        <w:tc>
          <w:tcPr>
            <w:tcW w:w="1472" w:type="dxa"/>
          </w:tcPr>
          <w:p w14:paraId="168645BD" w14:textId="77777777" w:rsidR="00726019" w:rsidRDefault="004C6D2D">
            <w:pPr>
              <w:rPr>
                <w:rFonts w:eastAsiaTheme="minorEastAsia"/>
                <w:lang w:val="en-US" w:eastAsia="zh-CN"/>
              </w:rPr>
            </w:pPr>
            <w:r>
              <w:rPr>
                <w:rFonts w:eastAsiaTheme="minorEastAsia" w:hint="eastAsia"/>
                <w:lang w:val="en-US" w:eastAsia="zh-CN"/>
              </w:rPr>
              <w:t>CATT</w:t>
            </w:r>
          </w:p>
        </w:tc>
        <w:tc>
          <w:tcPr>
            <w:tcW w:w="1238" w:type="dxa"/>
          </w:tcPr>
          <w:p w14:paraId="168645BE" w14:textId="77777777" w:rsidR="00726019" w:rsidRDefault="00726019">
            <w:pPr>
              <w:tabs>
                <w:tab w:val="left" w:pos="551"/>
              </w:tabs>
              <w:rPr>
                <w:rFonts w:eastAsiaTheme="minorEastAsia"/>
                <w:lang w:val="en-US" w:eastAsia="zh-CN"/>
              </w:rPr>
            </w:pPr>
          </w:p>
        </w:tc>
        <w:tc>
          <w:tcPr>
            <w:tcW w:w="7509" w:type="dxa"/>
          </w:tcPr>
          <w:p w14:paraId="168645BF" w14:textId="77777777" w:rsidR="00726019" w:rsidRDefault="004C6D2D">
            <w:pPr>
              <w:rPr>
                <w:rFonts w:eastAsiaTheme="minorEastAsia"/>
                <w:lang w:val="en-US" w:eastAsia="zh-CN"/>
              </w:rPr>
            </w:pPr>
            <w:r>
              <w:rPr>
                <w:rFonts w:eastAsiaTheme="minorEastAsia" w:hint="eastAsia"/>
                <w:lang w:val="en-US" w:eastAsia="zh-CN"/>
              </w:rPr>
              <w:t xml:space="preserve">We prefer to add an </w:t>
            </w:r>
            <w:r>
              <w:rPr>
                <w:rFonts w:eastAsiaTheme="minorEastAsia"/>
                <w:lang w:val="en-US" w:eastAsia="zh-CN"/>
              </w:rPr>
              <w:t>‘</w:t>
            </w:r>
            <w:r>
              <w:rPr>
                <w:rFonts w:eastAsiaTheme="minorEastAsia" w:hint="eastAsia"/>
                <w:lang w:val="en-US" w:eastAsia="zh-CN"/>
              </w:rPr>
              <w:t>FFS the frequency position of PUCCH</w:t>
            </w:r>
            <w:r>
              <w:rPr>
                <w:rFonts w:eastAsiaTheme="minorEastAsia"/>
                <w:lang w:val="en-US" w:eastAsia="zh-CN"/>
              </w:rPr>
              <w:t>’</w:t>
            </w:r>
            <w:r>
              <w:rPr>
                <w:rFonts w:eastAsiaTheme="minorEastAsia" w:hint="eastAsia"/>
                <w:lang w:val="en-US" w:eastAsia="zh-CN"/>
              </w:rPr>
              <w:t xml:space="preserve">, to see if disabling the hopping of PUCCH is enough to </w:t>
            </w:r>
            <w:r>
              <w:rPr>
                <w:rFonts w:eastAsiaTheme="minorEastAsia"/>
                <w:lang w:val="en-US" w:eastAsia="zh-CN"/>
              </w:rPr>
              <w:t>alleviate</w:t>
            </w:r>
            <w:r>
              <w:rPr>
                <w:rFonts w:eastAsiaTheme="minorEastAsia" w:hint="eastAsia"/>
                <w:lang w:val="en-US" w:eastAsia="zh-CN"/>
              </w:rPr>
              <w:t xml:space="preserve"> the resource </w:t>
            </w:r>
            <w:r>
              <w:rPr>
                <w:rFonts w:eastAsiaTheme="minorEastAsia"/>
                <w:lang w:val="en-US" w:eastAsia="zh-CN"/>
              </w:rPr>
              <w:t>fragmentation</w:t>
            </w:r>
            <w:r>
              <w:rPr>
                <w:rFonts w:eastAsiaTheme="minorEastAsia" w:hint="eastAsia"/>
                <w:lang w:val="en-US" w:eastAsia="zh-CN"/>
              </w:rPr>
              <w:t xml:space="preserve">. </w:t>
            </w:r>
            <w:r>
              <w:rPr>
                <w:rFonts w:eastAsiaTheme="minorEastAsia"/>
                <w:lang w:val="en-US" w:eastAsia="zh-CN"/>
              </w:rPr>
              <w:t>Intuitively</w:t>
            </w:r>
            <w:r>
              <w:rPr>
                <w:rFonts w:eastAsiaTheme="minorEastAsia" w:hint="eastAsia"/>
                <w:lang w:val="en-US" w:eastAsia="zh-CN"/>
              </w:rPr>
              <w:t>, current mechanism may put strict limit to initial UL BWP configuration, as shown in the figures provided in previous rounds.</w:t>
            </w:r>
          </w:p>
          <w:p w14:paraId="168645C0" w14:textId="77777777" w:rsidR="00726019" w:rsidRDefault="004C6D2D">
            <w:pPr>
              <w:rPr>
                <w:rFonts w:eastAsiaTheme="minorEastAsia"/>
                <w:lang w:val="en-US" w:eastAsia="zh-CN"/>
              </w:rPr>
            </w:pPr>
            <w:r>
              <w:rPr>
                <w:rFonts w:eastAsiaTheme="minorEastAsia" w:hint="eastAsia"/>
                <w:lang w:val="en-US" w:eastAsia="zh-CN"/>
              </w:rPr>
              <w:t xml:space="preserve">If, after careful check, the majority thinks there </w:t>
            </w:r>
            <w:r>
              <w:rPr>
                <w:rFonts w:eastAsiaTheme="minorEastAsia"/>
                <w:lang w:val="en-US" w:eastAsia="zh-CN"/>
              </w:rPr>
              <w:t>should</w:t>
            </w:r>
            <w:r>
              <w:rPr>
                <w:rFonts w:eastAsiaTheme="minorEastAsia" w:hint="eastAsia"/>
                <w:lang w:val="en-US" w:eastAsia="zh-CN"/>
              </w:rPr>
              <w:t xml:space="preserve"> not be a problem, we are of course fine.</w:t>
            </w:r>
          </w:p>
          <w:p w14:paraId="168645C1" w14:textId="77777777" w:rsidR="00726019" w:rsidRDefault="004C6D2D">
            <w:pPr>
              <w:rPr>
                <w:rFonts w:eastAsiaTheme="minorEastAsia"/>
                <w:lang w:val="en-US" w:eastAsia="zh-CN"/>
              </w:rPr>
            </w:pPr>
            <w:r>
              <w:rPr>
                <w:rFonts w:eastAsiaTheme="minorEastAsia" w:hint="eastAsia"/>
                <w:lang w:val="en-US" w:eastAsia="zh-CN"/>
              </w:rPr>
              <w:t xml:space="preserve">Replacing </w:t>
            </w:r>
            <w:r>
              <w:rPr>
                <w:rFonts w:eastAsiaTheme="minorEastAsia" w:hint="eastAsia"/>
                <w:color w:val="FF0000"/>
                <w:lang w:val="en-US" w:eastAsia="zh-CN"/>
              </w:rPr>
              <w:t>via SIB</w:t>
            </w:r>
            <w:r>
              <w:rPr>
                <w:rFonts w:eastAsiaTheme="minorEastAsia" w:hint="eastAsia"/>
                <w:lang w:val="en-US" w:eastAsia="zh-CN"/>
              </w:rPr>
              <w:t xml:space="preserve"> into </w:t>
            </w:r>
            <w:r>
              <w:rPr>
                <w:rFonts w:eastAsiaTheme="minorEastAsia" w:hint="eastAsia"/>
                <w:color w:val="FF0000"/>
                <w:lang w:val="en-US" w:eastAsia="zh-CN"/>
              </w:rPr>
              <w:t>semi-statically</w:t>
            </w:r>
            <w:r>
              <w:rPr>
                <w:rFonts w:eastAsiaTheme="minorEastAsia" w:hint="eastAsia"/>
                <w:lang w:val="en-US" w:eastAsia="zh-CN"/>
              </w:rPr>
              <w:t xml:space="preserve"> is a bit ambiguous. It may be using UE-dedicated RRC configuration to enable the hopping in the initial UL BWP after the initial access, which does not help the case during initial access.</w:t>
            </w:r>
          </w:p>
        </w:tc>
      </w:tr>
      <w:tr w:rsidR="00726019" w14:paraId="168645C6" w14:textId="77777777" w:rsidTr="00AB4C2A">
        <w:tc>
          <w:tcPr>
            <w:tcW w:w="1472" w:type="dxa"/>
          </w:tcPr>
          <w:p w14:paraId="168645C3"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38" w:type="dxa"/>
          </w:tcPr>
          <w:p w14:paraId="168645C4"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7509" w:type="dxa"/>
          </w:tcPr>
          <w:p w14:paraId="168645C5" w14:textId="77777777" w:rsidR="00726019" w:rsidRDefault="00726019">
            <w:pPr>
              <w:rPr>
                <w:rFonts w:eastAsiaTheme="minorEastAsia"/>
                <w:lang w:val="en-US" w:eastAsia="zh-CN"/>
              </w:rPr>
            </w:pPr>
          </w:p>
        </w:tc>
      </w:tr>
      <w:tr w:rsidR="00726019" w14:paraId="168645CA" w14:textId="77777777" w:rsidTr="00AB4C2A">
        <w:tc>
          <w:tcPr>
            <w:tcW w:w="1472" w:type="dxa"/>
          </w:tcPr>
          <w:p w14:paraId="168645C7" w14:textId="77777777" w:rsidR="00726019" w:rsidRDefault="004C6D2D">
            <w:pPr>
              <w:rPr>
                <w:rFonts w:eastAsiaTheme="minorEastAsia"/>
                <w:lang w:val="en-US" w:eastAsia="zh-CN"/>
              </w:rPr>
            </w:pPr>
            <w:r>
              <w:rPr>
                <w:rFonts w:eastAsiaTheme="minorEastAsia" w:hint="eastAsia"/>
                <w:lang w:val="en-US" w:eastAsia="zh-CN"/>
              </w:rPr>
              <w:t>CMCC</w:t>
            </w:r>
          </w:p>
        </w:tc>
        <w:tc>
          <w:tcPr>
            <w:tcW w:w="1238" w:type="dxa"/>
          </w:tcPr>
          <w:p w14:paraId="168645C8" w14:textId="77777777" w:rsidR="00726019" w:rsidRDefault="00726019">
            <w:pPr>
              <w:tabs>
                <w:tab w:val="left" w:pos="551"/>
              </w:tabs>
              <w:rPr>
                <w:rFonts w:eastAsiaTheme="minorEastAsia"/>
                <w:lang w:val="en-US" w:eastAsia="zh-CN"/>
              </w:rPr>
            </w:pPr>
          </w:p>
        </w:tc>
        <w:tc>
          <w:tcPr>
            <w:tcW w:w="7509" w:type="dxa"/>
          </w:tcPr>
          <w:p w14:paraId="168645C9" w14:textId="77777777" w:rsidR="00726019" w:rsidRDefault="004C6D2D">
            <w:pPr>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this proposal</w:t>
            </w:r>
            <w:r>
              <w:rPr>
                <w:rFonts w:eastAsiaTheme="minorEastAsia" w:hint="eastAsia"/>
                <w:lang w:val="en-US" w:eastAsia="zh-CN"/>
              </w:rPr>
              <w:t xml:space="preserve"> without </w:t>
            </w:r>
            <w:r>
              <w:rPr>
                <w:rFonts w:eastAsiaTheme="minorEastAsia"/>
                <w:lang w:val="en-US" w:eastAsia="zh-CN"/>
              </w:rPr>
              <w:t>"</w:t>
            </w:r>
            <w:r>
              <w:rPr>
                <w:rFonts w:eastAsiaTheme="minorEastAsia" w:hint="eastAsia"/>
                <w:color w:val="FF0000"/>
                <w:lang w:val="en-US" w:eastAsia="zh-CN"/>
              </w:rPr>
              <w:t xml:space="preserve"> semi-statically</w:t>
            </w:r>
            <w:r>
              <w:rPr>
                <w:rFonts w:eastAsiaTheme="minorEastAsia"/>
                <w:lang w:val="en-US" w:eastAsia="zh-CN"/>
              </w:rPr>
              <w:t>".</w:t>
            </w:r>
          </w:p>
        </w:tc>
      </w:tr>
      <w:tr w:rsidR="00726019" w14:paraId="168645CE" w14:textId="77777777" w:rsidTr="00AB4C2A">
        <w:tc>
          <w:tcPr>
            <w:tcW w:w="1472" w:type="dxa"/>
          </w:tcPr>
          <w:p w14:paraId="168645CB" w14:textId="77777777" w:rsidR="00726019" w:rsidRDefault="004C6D2D">
            <w:pPr>
              <w:rPr>
                <w:rFonts w:eastAsiaTheme="minorEastAsia"/>
                <w:lang w:val="en-US" w:eastAsia="zh-CN"/>
              </w:rPr>
            </w:pPr>
            <w:r>
              <w:rPr>
                <w:rFonts w:eastAsiaTheme="minorEastAsia"/>
                <w:lang w:val="en-US" w:eastAsia="zh-CN"/>
              </w:rPr>
              <w:t>IDCC</w:t>
            </w:r>
          </w:p>
        </w:tc>
        <w:tc>
          <w:tcPr>
            <w:tcW w:w="1238" w:type="dxa"/>
          </w:tcPr>
          <w:p w14:paraId="168645CC"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7509" w:type="dxa"/>
          </w:tcPr>
          <w:p w14:paraId="168645CD" w14:textId="77777777" w:rsidR="00726019" w:rsidRDefault="00726019">
            <w:pPr>
              <w:rPr>
                <w:rFonts w:eastAsiaTheme="minorEastAsia"/>
                <w:lang w:val="en-US" w:eastAsia="zh-CN"/>
              </w:rPr>
            </w:pPr>
          </w:p>
        </w:tc>
      </w:tr>
      <w:tr w:rsidR="00726019" w14:paraId="168645D2" w14:textId="77777777" w:rsidTr="00AB4C2A">
        <w:tc>
          <w:tcPr>
            <w:tcW w:w="1472" w:type="dxa"/>
          </w:tcPr>
          <w:p w14:paraId="168645CF" w14:textId="77777777" w:rsidR="00726019" w:rsidRDefault="004C6D2D">
            <w:pPr>
              <w:rPr>
                <w:rFonts w:eastAsiaTheme="minorEastAsia"/>
                <w:lang w:val="en-US" w:eastAsia="zh-CN"/>
              </w:rPr>
            </w:pPr>
            <w:r>
              <w:rPr>
                <w:rFonts w:eastAsiaTheme="minorEastAsia" w:hint="eastAsia"/>
                <w:lang w:val="en-US" w:eastAsia="zh-CN"/>
              </w:rPr>
              <w:t>ZTE, Sanechips</w:t>
            </w:r>
          </w:p>
        </w:tc>
        <w:tc>
          <w:tcPr>
            <w:tcW w:w="1238" w:type="dxa"/>
          </w:tcPr>
          <w:p w14:paraId="168645D0" w14:textId="77777777" w:rsidR="00726019" w:rsidRDefault="00726019">
            <w:pPr>
              <w:tabs>
                <w:tab w:val="left" w:pos="551"/>
              </w:tabs>
              <w:rPr>
                <w:rFonts w:eastAsiaTheme="minorEastAsia"/>
                <w:lang w:val="en-US" w:eastAsia="zh-CN"/>
              </w:rPr>
            </w:pPr>
          </w:p>
        </w:tc>
        <w:tc>
          <w:tcPr>
            <w:tcW w:w="7509" w:type="dxa"/>
          </w:tcPr>
          <w:p w14:paraId="168645D1" w14:textId="77777777" w:rsidR="00726019" w:rsidRDefault="004C6D2D">
            <w:pPr>
              <w:rPr>
                <w:rFonts w:eastAsiaTheme="minorEastAsia"/>
                <w:lang w:val="en-US" w:eastAsia="zh-CN"/>
              </w:rPr>
            </w:pPr>
            <w:r>
              <w:rPr>
                <w:rFonts w:eastAsiaTheme="minorEastAsia" w:hint="eastAsia"/>
                <w:lang w:val="en-US" w:eastAsia="zh-CN"/>
              </w:rPr>
              <w:t>Prefer via SIB and it is more clear.</w:t>
            </w:r>
          </w:p>
        </w:tc>
      </w:tr>
      <w:tr w:rsidR="004C6D2D" w14:paraId="168645D6" w14:textId="77777777" w:rsidTr="00AB4C2A">
        <w:tc>
          <w:tcPr>
            <w:tcW w:w="1472" w:type="dxa"/>
          </w:tcPr>
          <w:p w14:paraId="168645D3" w14:textId="77777777" w:rsidR="004C6D2D" w:rsidRDefault="004C6D2D">
            <w:pPr>
              <w:rPr>
                <w:rFonts w:eastAsiaTheme="minorEastAsia"/>
                <w:lang w:val="en-US" w:eastAsia="zh-CN"/>
              </w:rPr>
            </w:pPr>
            <w:r>
              <w:rPr>
                <w:rFonts w:eastAsiaTheme="minorEastAsia"/>
                <w:lang w:val="en-US" w:eastAsia="zh-CN"/>
              </w:rPr>
              <w:t>MediaTek</w:t>
            </w:r>
          </w:p>
        </w:tc>
        <w:tc>
          <w:tcPr>
            <w:tcW w:w="1238" w:type="dxa"/>
          </w:tcPr>
          <w:p w14:paraId="168645D4" w14:textId="77777777" w:rsidR="004C6D2D" w:rsidRDefault="004C6D2D">
            <w:pPr>
              <w:tabs>
                <w:tab w:val="left" w:pos="551"/>
              </w:tabs>
              <w:rPr>
                <w:rFonts w:eastAsiaTheme="minorEastAsia"/>
                <w:lang w:val="en-US" w:eastAsia="zh-CN"/>
              </w:rPr>
            </w:pPr>
            <w:r>
              <w:rPr>
                <w:rFonts w:eastAsiaTheme="minorEastAsia"/>
                <w:lang w:val="en-US" w:eastAsia="zh-CN"/>
              </w:rPr>
              <w:t>Y</w:t>
            </w:r>
          </w:p>
        </w:tc>
        <w:tc>
          <w:tcPr>
            <w:tcW w:w="7509" w:type="dxa"/>
          </w:tcPr>
          <w:p w14:paraId="168645D5" w14:textId="77777777" w:rsidR="004C6D2D" w:rsidRDefault="004C6D2D">
            <w:pPr>
              <w:rPr>
                <w:rFonts w:eastAsiaTheme="minorEastAsia"/>
                <w:lang w:val="en-US" w:eastAsia="zh-CN"/>
              </w:rPr>
            </w:pPr>
            <w:r>
              <w:rPr>
                <w:rFonts w:eastAsiaTheme="minorEastAsia"/>
                <w:lang w:val="en-US" w:eastAsia="zh-CN"/>
              </w:rPr>
              <w:t>Prefer “via SIB” in the wording.</w:t>
            </w:r>
          </w:p>
        </w:tc>
      </w:tr>
      <w:tr w:rsidR="00BD52C4" w14:paraId="545ED397" w14:textId="77777777" w:rsidTr="00AB4C2A">
        <w:tc>
          <w:tcPr>
            <w:tcW w:w="1472" w:type="dxa"/>
          </w:tcPr>
          <w:p w14:paraId="771E42D3" w14:textId="7453CD22" w:rsidR="00BD52C4" w:rsidRDefault="00BD52C4" w:rsidP="00BD52C4">
            <w:pPr>
              <w:rPr>
                <w:rFonts w:eastAsiaTheme="minorEastAsia"/>
                <w:lang w:val="en-US" w:eastAsia="zh-CN"/>
              </w:rPr>
            </w:pPr>
            <w:r>
              <w:rPr>
                <w:rFonts w:eastAsiaTheme="minorEastAsia"/>
                <w:lang w:val="en-US" w:eastAsia="zh-CN"/>
              </w:rPr>
              <w:t xml:space="preserve">Nordic </w:t>
            </w:r>
          </w:p>
        </w:tc>
        <w:tc>
          <w:tcPr>
            <w:tcW w:w="1238" w:type="dxa"/>
          </w:tcPr>
          <w:p w14:paraId="5EF69D20" w14:textId="4DF1985F" w:rsidR="00BD52C4" w:rsidRDefault="00BD52C4" w:rsidP="00BD52C4">
            <w:pPr>
              <w:tabs>
                <w:tab w:val="left" w:pos="551"/>
              </w:tabs>
              <w:rPr>
                <w:rFonts w:eastAsiaTheme="minorEastAsia"/>
                <w:lang w:val="en-US" w:eastAsia="zh-CN"/>
              </w:rPr>
            </w:pPr>
            <w:r>
              <w:rPr>
                <w:rFonts w:eastAsiaTheme="minorEastAsia"/>
                <w:lang w:val="en-US" w:eastAsia="zh-CN"/>
              </w:rPr>
              <w:t xml:space="preserve">Y, but </w:t>
            </w:r>
          </w:p>
        </w:tc>
        <w:tc>
          <w:tcPr>
            <w:tcW w:w="7509" w:type="dxa"/>
          </w:tcPr>
          <w:p w14:paraId="35F6B3DC" w14:textId="486F5AA4" w:rsidR="00BD52C4" w:rsidRDefault="00BD52C4" w:rsidP="00BD52C4">
            <w:pPr>
              <w:rPr>
                <w:rFonts w:eastAsiaTheme="minorEastAsia"/>
                <w:lang w:val="en-US" w:eastAsia="zh-CN"/>
              </w:rPr>
            </w:pPr>
            <w:r>
              <w:rPr>
                <w:rFonts w:eastAsiaTheme="minorEastAsia"/>
                <w:lang w:val="en-US" w:eastAsia="zh-CN"/>
              </w:rPr>
              <w:t xml:space="preserve">semi-static is agreement not FFS, could be also UE-dedicated RRC </w:t>
            </w:r>
          </w:p>
        </w:tc>
      </w:tr>
      <w:tr w:rsidR="00604502" w14:paraId="5A0424F0" w14:textId="77777777" w:rsidTr="00AB4C2A">
        <w:tc>
          <w:tcPr>
            <w:tcW w:w="1472" w:type="dxa"/>
          </w:tcPr>
          <w:p w14:paraId="41F46884" w14:textId="35136D1C" w:rsidR="00604502" w:rsidRDefault="00604502" w:rsidP="00BD52C4">
            <w:pPr>
              <w:rPr>
                <w:rFonts w:eastAsiaTheme="minorEastAsia"/>
                <w:lang w:val="en-US" w:eastAsia="zh-CN"/>
              </w:rPr>
            </w:pPr>
            <w:r>
              <w:rPr>
                <w:rFonts w:eastAsiaTheme="minorEastAsia"/>
                <w:lang w:val="en-US" w:eastAsia="zh-CN"/>
              </w:rPr>
              <w:t>Nokia, NSB</w:t>
            </w:r>
          </w:p>
        </w:tc>
        <w:tc>
          <w:tcPr>
            <w:tcW w:w="1238" w:type="dxa"/>
          </w:tcPr>
          <w:p w14:paraId="585A7867" w14:textId="77777777" w:rsidR="00604502" w:rsidRDefault="00604502" w:rsidP="00BD52C4">
            <w:pPr>
              <w:tabs>
                <w:tab w:val="left" w:pos="551"/>
              </w:tabs>
              <w:rPr>
                <w:rFonts w:eastAsiaTheme="minorEastAsia"/>
                <w:lang w:val="en-US" w:eastAsia="zh-CN"/>
              </w:rPr>
            </w:pPr>
          </w:p>
        </w:tc>
        <w:tc>
          <w:tcPr>
            <w:tcW w:w="7509" w:type="dxa"/>
          </w:tcPr>
          <w:p w14:paraId="21C9E934" w14:textId="038CCCC5" w:rsidR="00604502" w:rsidRDefault="00604502" w:rsidP="00BD52C4">
            <w:pPr>
              <w:rPr>
                <w:rFonts w:eastAsiaTheme="minorEastAsia"/>
                <w:lang w:val="en-US" w:eastAsia="zh-CN"/>
              </w:rPr>
            </w:pPr>
            <w:r>
              <w:rPr>
                <w:rFonts w:eastAsiaTheme="minorEastAsia"/>
                <w:lang w:val="en-US" w:eastAsia="zh-CN"/>
              </w:rPr>
              <w:t>We also prefer “via SIB”</w:t>
            </w:r>
          </w:p>
        </w:tc>
      </w:tr>
      <w:tr w:rsidR="00941E66" w14:paraId="442A3E24" w14:textId="77777777" w:rsidTr="00AB4C2A">
        <w:tc>
          <w:tcPr>
            <w:tcW w:w="1472" w:type="dxa"/>
          </w:tcPr>
          <w:p w14:paraId="626AC409" w14:textId="33304176" w:rsidR="00941E66" w:rsidRDefault="00941E66" w:rsidP="00941E66">
            <w:pPr>
              <w:rPr>
                <w:rFonts w:eastAsiaTheme="minorEastAsia"/>
                <w:lang w:val="en-US" w:eastAsia="zh-CN"/>
              </w:rPr>
            </w:pPr>
            <w:r>
              <w:rPr>
                <w:rFonts w:eastAsiaTheme="minorEastAsia"/>
                <w:lang w:val="en-US" w:eastAsia="zh-CN"/>
              </w:rPr>
              <w:t>FUTUREWEI4</w:t>
            </w:r>
          </w:p>
        </w:tc>
        <w:tc>
          <w:tcPr>
            <w:tcW w:w="1238" w:type="dxa"/>
          </w:tcPr>
          <w:p w14:paraId="34EF69A8" w14:textId="77777777" w:rsidR="00941E66" w:rsidRDefault="00941E66" w:rsidP="00941E66">
            <w:pPr>
              <w:tabs>
                <w:tab w:val="left" w:pos="551"/>
              </w:tabs>
              <w:rPr>
                <w:rFonts w:eastAsiaTheme="minorEastAsia"/>
                <w:lang w:val="en-US" w:eastAsia="zh-CN"/>
              </w:rPr>
            </w:pPr>
          </w:p>
        </w:tc>
        <w:tc>
          <w:tcPr>
            <w:tcW w:w="7509" w:type="dxa"/>
          </w:tcPr>
          <w:p w14:paraId="5FB52A72" w14:textId="5D4C1778" w:rsidR="00941E66" w:rsidRDefault="00941E66" w:rsidP="00941E66">
            <w:pPr>
              <w:rPr>
                <w:rFonts w:eastAsiaTheme="minorEastAsia"/>
                <w:lang w:val="en-US" w:eastAsia="zh-CN"/>
              </w:rPr>
            </w:pPr>
            <w:r>
              <w:rPr>
                <w:rFonts w:eastAsiaTheme="minorEastAsia"/>
                <w:lang w:val="en-US" w:eastAsia="zh-CN"/>
              </w:rPr>
              <w:t>We prefer the proposal without “semi-statically”</w:t>
            </w:r>
          </w:p>
        </w:tc>
      </w:tr>
      <w:tr w:rsidR="00451C98" w14:paraId="2813F9B8" w14:textId="77777777" w:rsidTr="00AB4C2A">
        <w:tc>
          <w:tcPr>
            <w:tcW w:w="1472" w:type="dxa"/>
          </w:tcPr>
          <w:p w14:paraId="393C9A60" w14:textId="7DADAFF6" w:rsidR="00451C98" w:rsidRPr="00451C98" w:rsidRDefault="00451C98" w:rsidP="00941E66">
            <w:pPr>
              <w:rPr>
                <w:rFonts w:eastAsia="Yu Mincho"/>
                <w:lang w:val="en-US" w:eastAsia="ja-JP"/>
              </w:rPr>
            </w:pPr>
            <w:r>
              <w:rPr>
                <w:rFonts w:eastAsia="Yu Mincho" w:hint="eastAsia"/>
                <w:lang w:val="en-US" w:eastAsia="ja-JP"/>
              </w:rPr>
              <w:t>D</w:t>
            </w:r>
            <w:r>
              <w:rPr>
                <w:rFonts w:eastAsia="Yu Mincho"/>
                <w:lang w:val="en-US" w:eastAsia="ja-JP"/>
              </w:rPr>
              <w:t>OCOMO</w:t>
            </w:r>
          </w:p>
        </w:tc>
        <w:tc>
          <w:tcPr>
            <w:tcW w:w="1238" w:type="dxa"/>
          </w:tcPr>
          <w:p w14:paraId="64FB1490" w14:textId="0B445A65" w:rsidR="00451C98" w:rsidRPr="00451C98" w:rsidRDefault="00451C98" w:rsidP="00941E66">
            <w:pPr>
              <w:tabs>
                <w:tab w:val="left" w:pos="551"/>
              </w:tabs>
              <w:rPr>
                <w:rFonts w:eastAsia="Yu Mincho"/>
                <w:lang w:val="en-US" w:eastAsia="ja-JP"/>
              </w:rPr>
            </w:pPr>
            <w:r>
              <w:rPr>
                <w:rFonts w:eastAsia="Yu Mincho" w:hint="eastAsia"/>
                <w:lang w:val="en-US" w:eastAsia="ja-JP"/>
              </w:rPr>
              <w:t>Y</w:t>
            </w:r>
          </w:p>
        </w:tc>
        <w:tc>
          <w:tcPr>
            <w:tcW w:w="7509" w:type="dxa"/>
          </w:tcPr>
          <w:p w14:paraId="0F50C14A" w14:textId="77777777" w:rsidR="00451C98" w:rsidRDefault="00451C98" w:rsidP="00941E66">
            <w:pPr>
              <w:rPr>
                <w:rFonts w:eastAsiaTheme="minorEastAsia"/>
                <w:lang w:val="en-US" w:eastAsia="zh-CN"/>
              </w:rPr>
            </w:pPr>
          </w:p>
        </w:tc>
      </w:tr>
      <w:tr w:rsidR="00CF3C92" w14:paraId="40480E20" w14:textId="77777777" w:rsidTr="00AB4C2A">
        <w:tc>
          <w:tcPr>
            <w:tcW w:w="1472" w:type="dxa"/>
          </w:tcPr>
          <w:p w14:paraId="59772E19" w14:textId="43C6D4CF" w:rsidR="00CF3C92" w:rsidRDefault="00CF3C92" w:rsidP="00941E66">
            <w:pPr>
              <w:rPr>
                <w:rFonts w:eastAsia="Yu Mincho"/>
                <w:lang w:val="en-US" w:eastAsia="ja-JP"/>
              </w:rPr>
            </w:pPr>
            <w:r>
              <w:rPr>
                <w:rFonts w:eastAsia="Yu Mincho"/>
                <w:lang w:val="en-US" w:eastAsia="ja-JP"/>
              </w:rPr>
              <w:t>NEC</w:t>
            </w:r>
          </w:p>
        </w:tc>
        <w:tc>
          <w:tcPr>
            <w:tcW w:w="1238" w:type="dxa"/>
          </w:tcPr>
          <w:p w14:paraId="4C3051B1" w14:textId="3DDEE36A" w:rsidR="00CF3C92" w:rsidRDefault="00CF3C92" w:rsidP="00941E66">
            <w:pPr>
              <w:tabs>
                <w:tab w:val="left" w:pos="551"/>
              </w:tabs>
              <w:rPr>
                <w:rFonts w:eastAsia="Yu Mincho"/>
                <w:lang w:val="en-US" w:eastAsia="ja-JP"/>
              </w:rPr>
            </w:pPr>
            <w:r>
              <w:rPr>
                <w:rFonts w:eastAsia="Yu Mincho"/>
                <w:lang w:val="en-US" w:eastAsia="ja-JP"/>
              </w:rPr>
              <w:t>Y</w:t>
            </w:r>
          </w:p>
        </w:tc>
        <w:tc>
          <w:tcPr>
            <w:tcW w:w="7509" w:type="dxa"/>
          </w:tcPr>
          <w:p w14:paraId="74BAE09E" w14:textId="77777777" w:rsidR="00CF3C92" w:rsidRDefault="00CF3C92" w:rsidP="00941E66">
            <w:pPr>
              <w:rPr>
                <w:rFonts w:eastAsiaTheme="minorEastAsia"/>
                <w:lang w:val="en-US" w:eastAsia="zh-CN"/>
              </w:rPr>
            </w:pPr>
          </w:p>
        </w:tc>
      </w:tr>
      <w:tr w:rsidR="00AB4C2A" w:rsidRPr="00D76D02" w14:paraId="20387F85" w14:textId="77777777" w:rsidTr="00AB4C2A">
        <w:tc>
          <w:tcPr>
            <w:tcW w:w="1472" w:type="dxa"/>
          </w:tcPr>
          <w:p w14:paraId="6C7C2C5D" w14:textId="77777777" w:rsidR="00AB4C2A" w:rsidRPr="00CB0C9C" w:rsidRDefault="00AB4C2A" w:rsidP="00D1632F">
            <w:pPr>
              <w:rPr>
                <w:rFonts w:eastAsiaTheme="minorEastAsia"/>
                <w:lang w:val="en-US" w:eastAsia="zh-CN"/>
              </w:rPr>
            </w:pPr>
            <w:r>
              <w:rPr>
                <w:rFonts w:eastAsiaTheme="minorEastAsia"/>
                <w:lang w:val="en-US" w:eastAsia="zh-CN"/>
              </w:rPr>
              <w:t>Ericsson</w:t>
            </w:r>
          </w:p>
        </w:tc>
        <w:tc>
          <w:tcPr>
            <w:tcW w:w="1238" w:type="dxa"/>
          </w:tcPr>
          <w:p w14:paraId="72BEDB80" w14:textId="77777777" w:rsidR="00AB4C2A" w:rsidRPr="00CB0C9C" w:rsidRDefault="00AB4C2A" w:rsidP="00D1632F">
            <w:pPr>
              <w:tabs>
                <w:tab w:val="left" w:pos="551"/>
              </w:tabs>
              <w:rPr>
                <w:rFonts w:eastAsiaTheme="minorEastAsia"/>
                <w:lang w:val="en-US" w:eastAsia="zh-CN"/>
              </w:rPr>
            </w:pPr>
            <w:r>
              <w:rPr>
                <w:rFonts w:eastAsiaTheme="minorEastAsia"/>
                <w:lang w:val="en-US" w:eastAsia="zh-CN"/>
              </w:rPr>
              <w:t>Y</w:t>
            </w:r>
          </w:p>
        </w:tc>
        <w:tc>
          <w:tcPr>
            <w:tcW w:w="7509" w:type="dxa"/>
          </w:tcPr>
          <w:p w14:paraId="1EF7B71C" w14:textId="77777777" w:rsidR="00AB4C2A" w:rsidRPr="00D76D02" w:rsidRDefault="00AB4C2A" w:rsidP="00D1632F">
            <w:pPr>
              <w:rPr>
                <w:lang w:val="en-US" w:eastAsia="ko-KR"/>
              </w:rPr>
            </w:pPr>
          </w:p>
        </w:tc>
      </w:tr>
      <w:tr w:rsidR="001C2D9D" w:rsidRPr="00D76D02" w14:paraId="07575846" w14:textId="77777777" w:rsidTr="00AB4C2A">
        <w:tc>
          <w:tcPr>
            <w:tcW w:w="1472" w:type="dxa"/>
          </w:tcPr>
          <w:p w14:paraId="59EE5EFB" w14:textId="4FF239C4" w:rsidR="001C2D9D" w:rsidRDefault="001C2D9D" w:rsidP="00D1632F">
            <w:pPr>
              <w:rPr>
                <w:rFonts w:eastAsiaTheme="minorEastAsia"/>
                <w:lang w:val="en-US" w:eastAsia="zh-CN"/>
              </w:rPr>
            </w:pPr>
            <w:r>
              <w:rPr>
                <w:rFonts w:eastAsiaTheme="minorEastAsia"/>
                <w:lang w:val="en-US" w:eastAsia="zh-CN"/>
              </w:rPr>
              <w:t>Intel</w:t>
            </w:r>
          </w:p>
        </w:tc>
        <w:tc>
          <w:tcPr>
            <w:tcW w:w="1238" w:type="dxa"/>
          </w:tcPr>
          <w:p w14:paraId="28BEBA06" w14:textId="1A9EF95C" w:rsidR="001C2D9D" w:rsidRDefault="001C2D9D" w:rsidP="00D1632F">
            <w:pPr>
              <w:tabs>
                <w:tab w:val="left" w:pos="551"/>
              </w:tabs>
              <w:rPr>
                <w:rFonts w:eastAsiaTheme="minorEastAsia"/>
                <w:lang w:val="en-US" w:eastAsia="zh-CN"/>
              </w:rPr>
            </w:pPr>
            <w:r>
              <w:rPr>
                <w:rFonts w:eastAsiaTheme="minorEastAsia"/>
                <w:lang w:val="en-US" w:eastAsia="zh-CN"/>
              </w:rPr>
              <w:t>Y</w:t>
            </w:r>
          </w:p>
        </w:tc>
        <w:tc>
          <w:tcPr>
            <w:tcW w:w="7509" w:type="dxa"/>
          </w:tcPr>
          <w:p w14:paraId="37F32ECE" w14:textId="77777777" w:rsidR="001C2D9D" w:rsidRPr="00D76D02" w:rsidRDefault="001C2D9D" w:rsidP="00D1632F">
            <w:pPr>
              <w:rPr>
                <w:lang w:val="en-US" w:eastAsia="ko-KR"/>
              </w:rPr>
            </w:pPr>
          </w:p>
        </w:tc>
      </w:tr>
      <w:tr w:rsidR="005D7817" w:rsidRPr="00D76D02" w14:paraId="0C40FE0E" w14:textId="77777777" w:rsidTr="00AB4C2A">
        <w:tc>
          <w:tcPr>
            <w:tcW w:w="1472" w:type="dxa"/>
          </w:tcPr>
          <w:p w14:paraId="6925FD37" w14:textId="342A564E" w:rsidR="005D7817" w:rsidRDefault="005D7817" w:rsidP="005D7817">
            <w:pPr>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238" w:type="dxa"/>
          </w:tcPr>
          <w:p w14:paraId="7170218F" w14:textId="573DC135" w:rsidR="005D7817" w:rsidRDefault="005D7817" w:rsidP="005D7817">
            <w:pPr>
              <w:tabs>
                <w:tab w:val="left" w:pos="551"/>
              </w:tabs>
              <w:rPr>
                <w:rFonts w:eastAsiaTheme="minorEastAsia"/>
                <w:lang w:val="en-US" w:eastAsia="zh-CN"/>
              </w:rPr>
            </w:pPr>
            <w:r>
              <w:rPr>
                <w:rFonts w:eastAsia="SimSun" w:hint="eastAsia"/>
                <w:lang w:val="en-US" w:eastAsia="zh-CN"/>
              </w:rPr>
              <w:t>Y</w:t>
            </w:r>
          </w:p>
        </w:tc>
        <w:tc>
          <w:tcPr>
            <w:tcW w:w="7509" w:type="dxa"/>
          </w:tcPr>
          <w:p w14:paraId="75C47171" w14:textId="77777777" w:rsidR="005D7817" w:rsidRPr="00D76D02" w:rsidRDefault="005D7817" w:rsidP="005D7817">
            <w:pPr>
              <w:rPr>
                <w:lang w:val="en-US" w:eastAsia="ko-KR"/>
              </w:rPr>
            </w:pPr>
          </w:p>
        </w:tc>
      </w:tr>
    </w:tbl>
    <w:p w14:paraId="168645D7" w14:textId="77777777" w:rsidR="00726019" w:rsidRDefault="00726019">
      <w:pPr>
        <w:rPr>
          <w:rFonts w:ascii="Times" w:hAnsi="Times"/>
          <w:szCs w:val="24"/>
          <w:lang w:val="en-US"/>
        </w:rPr>
      </w:pPr>
    </w:p>
    <w:p w14:paraId="168645D8" w14:textId="77777777" w:rsidR="00726019" w:rsidRDefault="004C6D2D">
      <w:pPr>
        <w:tabs>
          <w:tab w:val="left" w:pos="1410"/>
        </w:tabs>
        <w:spacing w:after="100" w:afterAutospacing="1"/>
        <w:jc w:val="both"/>
        <w:rPr>
          <w:rFonts w:ascii="Times" w:hAnsi="Times"/>
          <w:b/>
          <w:szCs w:val="24"/>
          <w:u w:val="single"/>
          <w:lang w:val="en-US"/>
        </w:rPr>
      </w:pPr>
      <w:r>
        <w:rPr>
          <w:rFonts w:ascii="Times" w:hAnsi="Times"/>
          <w:b/>
          <w:szCs w:val="24"/>
          <w:u w:val="single"/>
          <w:lang w:val="en-US"/>
        </w:rPr>
        <w:t>Initial UL/DL BWP center frequency in TDD</w:t>
      </w:r>
    </w:p>
    <w:p w14:paraId="168645D9" w14:textId="77777777" w:rsidR="00726019" w:rsidRDefault="004C6D2D">
      <w:pPr>
        <w:tabs>
          <w:tab w:val="left" w:pos="1410"/>
        </w:tabs>
        <w:spacing w:after="100" w:afterAutospacing="1"/>
        <w:jc w:val="both"/>
        <w:rPr>
          <w:lang w:val="en-US"/>
        </w:rPr>
      </w:pPr>
      <w:r>
        <w:rPr>
          <w:lang w:val="en-US"/>
        </w:rPr>
        <w:t xml:space="preserve">Another key consideration is related to initial UL/DL BWP center frequency in TDD. Several contributions support having the possibility of separate center frequencies for initial UL/DL BWPs in TDD [4, 6, 8, 9, 10, 25, 27, 28]. In addition, [8] states that in case of different center frequencies, center frequency retuning can be minimized by optimized gNB configuration. However, some other contributions indicate that the same center frequency should be maintain for initial UL/DL BWP [5, 17, 18, 22, 26]. However, in this case, the initial DL BWP located at the edge may not contain CORESET #0 [4, 8, 20, 24, 29]. Based on the above discussions, the following can be considered. </w:t>
      </w:r>
    </w:p>
    <w:p w14:paraId="168645DA" w14:textId="77777777" w:rsidR="00726019" w:rsidRDefault="004C6D2D">
      <w:pPr>
        <w:jc w:val="both"/>
        <w:rPr>
          <w:b/>
          <w:lang w:val="en-US"/>
        </w:rPr>
      </w:pPr>
      <w:r>
        <w:rPr>
          <w:b/>
          <w:highlight w:val="yellow"/>
          <w:lang w:val="en-US"/>
        </w:rPr>
        <w:t>FL1 High Priority Question 3.1-3</w:t>
      </w:r>
      <w:r>
        <w:rPr>
          <w:b/>
          <w:lang w:val="en-US"/>
        </w:rPr>
        <w:t>: Regarding the initial UL/DL BWPs center frequency in TDD, should the following options be considered for down selection? If so, please indicate your preferred option.</w:t>
      </w:r>
    </w:p>
    <w:p w14:paraId="168645DB" w14:textId="77777777" w:rsidR="00726019" w:rsidRDefault="004C6D2D">
      <w:pPr>
        <w:pStyle w:val="ListParagraph"/>
        <w:numPr>
          <w:ilvl w:val="0"/>
          <w:numId w:val="40"/>
        </w:numPr>
        <w:tabs>
          <w:tab w:val="left" w:pos="1410"/>
        </w:tabs>
        <w:spacing w:after="100" w:afterAutospacing="1"/>
        <w:rPr>
          <w:b/>
          <w:bCs/>
          <w:sz w:val="20"/>
          <w:szCs w:val="22"/>
          <w:lang w:val="en-US"/>
        </w:rPr>
      </w:pPr>
      <w:r>
        <w:rPr>
          <w:b/>
          <w:bCs/>
          <w:sz w:val="20"/>
          <w:szCs w:val="22"/>
          <w:lang w:val="en-US"/>
        </w:rPr>
        <w:t>Option 1: The center frequencies for initial UL/DL BWPs can be different, and the initial DL BWP contains the entire CORESET #0.</w:t>
      </w:r>
    </w:p>
    <w:p w14:paraId="168645DC" w14:textId="77777777" w:rsidR="00726019" w:rsidRDefault="004C6D2D">
      <w:pPr>
        <w:pStyle w:val="ListParagraph"/>
        <w:numPr>
          <w:ilvl w:val="0"/>
          <w:numId w:val="40"/>
        </w:numPr>
        <w:tabs>
          <w:tab w:val="left" w:pos="1410"/>
        </w:tabs>
        <w:spacing w:after="100" w:afterAutospacing="1"/>
        <w:jc w:val="both"/>
        <w:rPr>
          <w:b/>
          <w:bCs/>
          <w:sz w:val="20"/>
          <w:szCs w:val="22"/>
          <w:lang w:val="en-US"/>
        </w:rPr>
      </w:pPr>
      <w:r>
        <w:rPr>
          <w:b/>
          <w:bCs/>
          <w:sz w:val="20"/>
          <w:szCs w:val="22"/>
          <w:lang w:val="en-US"/>
        </w:rPr>
        <w:t>Option 2: The center frequencies for initial UL/DL BWPs are the same, and the initial DL BWP does not necessarily contain CORESET #0.</w:t>
      </w:r>
    </w:p>
    <w:tbl>
      <w:tblPr>
        <w:tblStyle w:val="TableGrid"/>
        <w:tblW w:w="9631" w:type="dxa"/>
        <w:tblLook w:val="04A0" w:firstRow="1" w:lastRow="0" w:firstColumn="1" w:lastColumn="0" w:noHBand="0" w:noVBand="1"/>
      </w:tblPr>
      <w:tblGrid>
        <w:gridCol w:w="1479"/>
        <w:gridCol w:w="1351"/>
        <w:gridCol w:w="21"/>
        <w:gridCol w:w="6780"/>
      </w:tblGrid>
      <w:tr w:rsidR="00726019" w14:paraId="168645E0" w14:textId="77777777">
        <w:tc>
          <w:tcPr>
            <w:tcW w:w="1479" w:type="dxa"/>
            <w:shd w:val="clear" w:color="auto" w:fill="D9D9D9" w:themeFill="background1" w:themeFillShade="D9"/>
          </w:tcPr>
          <w:p w14:paraId="168645DD" w14:textId="77777777" w:rsidR="00726019" w:rsidRDefault="004C6D2D">
            <w:pPr>
              <w:rPr>
                <w:b/>
                <w:bCs/>
                <w:lang w:val="en-US"/>
              </w:rPr>
            </w:pPr>
            <w:r>
              <w:rPr>
                <w:b/>
                <w:bCs/>
                <w:lang w:val="en-US"/>
              </w:rPr>
              <w:t>Company</w:t>
            </w:r>
          </w:p>
        </w:tc>
        <w:tc>
          <w:tcPr>
            <w:tcW w:w="1372" w:type="dxa"/>
            <w:gridSpan w:val="2"/>
            <w:shd w:val="clear" w:color="auto" w:fill="D9D9D9" w:themeFill="background1" w:themeFillShade="D9"/>
          </w:tcPr>
          <w:p w14:paraId="168645DE" w14:textId="77777777" w:rsidR="00726019" w:rsidRDefault="004C6D2D">
            <w:pPr>
              <w:rPr>
                <w:b/>
                <w:bCs/>
                <w:lang w:val="en-US"/>
              </w:rPr>
            </w:pPr>
            <w:r>
              <w:rPr>
                <w:b/>
                <w:bCs/>
                <w:lang w:val="en-US"/>
              </w:rPr>
              <w:t>Y/N</w:t>
            </w:r>
          </w:p>
        </w:tc>
        <w:tc>
          <w:tcPr>
            <w:tcW w:w="6780" w:type="dxa"/>
            <w:shd w:val="clear" w:color="auto" w:fill="D9D9D9" w:themeFill="background1" w:themeFillShade="D9"/>
          </w:tcPr>
          <w:p w14:paraId="168645DF" w14:textId="77777777" w:rsidR="00726019" w:rsidRDefault="004C6D2D">
            <w:pPr>
              <w:rPr>
                <w:b/>
                <w:bCs/>
                <w:lang w:val="en-US"/>
              </w:rPr>
            </w:pPr>
            <w:r>
              <w:rPr>
                <w:b/>
                <w:bCs/>
                <w:lang w:val="en-US"/>
              </w:rPr>
              <w:t>Comments</w:t>
            </w:r>
          </w:p>
        </w:tc>
      </w:tr>
      <w:tr w:rsidR="00726019" w14:paraId="168645E4" w14:textId="77777777">
        <w:tc>
          <w:tcPr>
            <w:tcW w:w="1479" w:type="dxa"/>
          </w:tcPr>
          <w:p w14:paraId="168645E1" w14:textId="77777777" w:rsidR="00726019" w:rsidRDefault="004C6D2D">
            <w:pPr>
              <w:rPr>
                <w:lang w:val="en-US" w:eastAsia="ko-KR"/>
              </w:rPr>
            </w:pPr>
            <w:r>
              <w:rPr>
                <w:lang w:val="en-US" w:eastAsia="ko-KR"/>
              </w:rPr>
              <w:t>Huawei, HiSilicon</w:t>
            </w:r>
          </w:p>
        </w:tc>
        <w:tc>
          <w:tcPr>
            <w:tcW w:w="1372" w:type="dxa"/>
            <w:gridSpan w:val="2"/>
          </w:tcPr>
          <w:p w14:paraId="168645E2" w14:textId="77777777" w:rsidR="00726019" w:rsidRDefault="004C6D2D">
            <w:pPr>
              <w:tabs>
                <w:tab w:val="left" w:pos="551"/>
              </w:tabs>
              <w:rPr>
                <w:lang w:val="en-US" w:eastAsia="ko-KR"/>
              </w:rPr>
            </w:pPr>
            <w:r>
              <w:rPr>
                <w:lang w:val="en-US" w:eastAsia="ko-KR"/>
              </w:rPr>
              <w:t>Opt2</w:t>
            </w:r>
          </w:p>
        </w:tc>
        <w:tc>
          <w:tcPr>
            <w:tcW w:w="6780" w:type="dxa"/>
          </w:tcPr>
          <w:p w14:paraId="168645E3" w14:textId="77777777" w:rsidR="00726019" w:rsidRDefault="004C6D2D">
            <w:pPr>
              <w:rPr>
                <w:lang w:val="en-US" w:eastAsia="ko-KR"/>
              </w:rPr>
            </w:pPr>
            <w:r>
              <w:rPr>
                <w:lang w:val="en-US" w:eastAsia="ko-KR"/>
              </w:rPr>
              <w:t xml:space="preserve">As previously stated, the separately configured initial DL BWP does not need to contain any CORESETs including CORESET#0 - it is only for keeping the center frequency of UL and DL at UE side, such that no real overhead increment (due to additional CORESETs) to network and no change to UE implementation. There is no urgent need to take option 1 during initial access since the Tx-Rx is naturally TDMed such that UE has sufficient time for performing RF retuning. </w:t>
            </w:r>
          </w:p>
        </w:tc>
      </w:tr>
      <w:tr w:rsidR="00726019" w14:paraId="168645ED" w14:textId="77777777">
        <w:tc>
          <w:tcPr>
            <w:tcW w:w="1479" w:type="dxa"/>
          </w:tcPr>
          <w:p w14:paraId="168645E5" w14:textId="77777777" w:rsidR="00726019" w:rsidRDefault="004C6D2D">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gridSpan w:val="2"/>
          </w:tcPr>
          <w:p w14:paraId="168645E6" w14:textId="77777777" w:rsidR="00726019" w:rsidRDefault="004C6D2D">
            <w:pPr>
              <w:tabs>
                <w:tab w:val="left" w:pos="551"/>
              </w:tabs>
              <w:rPr>
                <w:lang w:val="en-US" w:eastAsia="ko-KR"/>
              </w:rPr>
            </w:pPr>
            <w:r>
              <w:rPr>
                <w:rFonts w:eastAsiaTheme="minorEastAsia" w:hint="eastAsia"/>
                <w:lang w:val="en-US" w:eastAsia="zh-CN"/>
              </w:rPr>
              <w:t>N</w:t>
            </w:r>
          </w:p>
        </w:tc>
        <w:tc>
          <w:tcPr>
            <w:tcW w:w="6780" w:type="dxa"/>
          </w:tcPr>
          <w:p w14:paraId="168645E7" w14:textId="77777777" w:rsidR="00726019" w:rsidRDefault="004C6D2D">
            <w:pPr>
              <w:rPr>
                <w:rFonts w:eastAsiaTheme="minorEastAsia"/>
                <w:lang w:val="en-US" w:eastAsia="zh-CN"/>
              </w:rPr>
            </w:pPr>
            <w:r>
              <w:rPr>
                <w:rFonts w:eastAsiaTheme="minorEastAsia"/>
                <w:lang w:val="en-US" w:eastAsia="zh-CN"/>
              </w:rPr>
              <w:t xml:space="preserve">Since whether support the same center frequency between initial DL BWP and UL BWP and whether include the entire CORESET#0 are two issues, we would like to decouple the discussion of these two issues. </w:t>
            </w:r>
          </w:p>
          <w:p w14:paraId="168645E8" w14:textId="77777777" w:rsidR="00726019" w:rsidRDefault="004C6D2D">
            <w:pPr>
              <w:rPr>
                <w:rFonts w:eastAsiaTheme="minorEastAsia"/>
                <w:lang w:val="en-US" w:eastAsia="zh-CN"/>
              </w:rPr>
            </w:pPr>
            <w:r>
              <w:rPr>
                <w:rFonts w:eastAsiaTheme="minorEastAsia"/>
                <w:lang w:val="en-US" w:eastAsia="zh-CN"/>
              </w:rPr>
              <w:t>In addition, whether include the entire CORESET#0 is already discussed in</w:t>
            </w:r>
            <w:r>
              <w:rPr>
                <w:b/>
                <w:highlight w:val="yellow"/>
                <w:lang w:val="en-US"/>
              </w:rPr>
              <w:t xml:space="preserve"> Proposal 2.2-4</w:t>
            </w:r>
          </w:p>
          <w:p w14:paraId="168645E9" w14:textId="77777777" w:rsidR="00726019" w:rsidRDefault="004C6D2D">
            <w:pPr>
              <w:rPr>
                <w:rFonts w:eastAsiaTheme="minorEastAsia"/>
                <w:lang w:val="en-US" w:eastAsia="zh-CN"/>
              </w:rPr>
            </w:pPr>
            <w:r>
              <w:rPr>
                <w:rFonts w:eastAsiaTheme="minorEastAsia"/>
                <w:lang w:val="en-US" w:eastAsia="zh-CN"/>
              </w:rPr>
              <w:t>So, here we suggest only focus on whether support the same center frequency for DL/UL BWPs</w:t>
            </w:r>
          </w:p>
          <w:p w14:paraId="168645EA" w14:textId="77777777" w:rsidR="00726019" w:rsidRDefault="004C6D2D">
            <w:pPr>
              <w:pStyle w:val="ListParagraph"/>
              <w:numPr>
                <w:ilvl w:val="0"/>
                <w:numId w:val="40"/>
              </w:numPr>
              <w:tabs>
                <w:tab w:val="left" w:pos="1410"/>
              </w:tabs>
              <w:spacing w:after="100" w:afterAutospacing="1"/>
              <w:rPr>
                <w:b/>
                <w:bCs/>
                <w:sz w:val="20"/>
                <w:szCs w:val="22"/>
                <w:lang w:val="en-US"/>
              </w:rPr>
            </w:pPr>
            <w:r>
              <w:rPr>
                <w:b/>
                <w:bCs/>
                <w:sz w:val="20"/>
                <w:szCs w:val="22"/>
                <w:lang w:val="en-US"/>
              </w:rPr>
              <w:t>Option 1: The center frequencies for initial UL/DL BWPs can be different,</w:t>
            </w:r>
            <w:r>
              <w:rPr>
                <w:b/>
                <w:bCs/>
                <w:strike/>
                <w:color w:val="FF0000"/>
                <w:sz w:val="20"/>
                <w:szCs w:val="22"/>
                <w:lang w:val="en-US"/>
              </w:rPr>
              <w:t xml:space="preserve"> and the initial DL BWP contains the entire CORESET #0.</w:t>
            </w:r>
          </w:p>
          <w:p w14:paraId="168645EB" w14:textId="77777777" w:rsidR="00726019" w:rsidRDefault="004C6D2D">
            <w:pPr>
              <w:pStyle w:val="ListParagraph"/>
              <w:numPr>
                <w:ilvl w:val="0"/>
                <w:numId w:val="40"/>
              </w:numPr>
              <w:tabs>
                <w:tab w:val="left" w:pos="1410"/>
              </w:tabs>
              <w:spacing w:after="100" w:afterAutospacing="1"/>
              <w:jc w:val="both"/>
              <w:rPr>
                <w:b/>
                <w:bCs/>
                <w:sz w:val="20"/>
                <w:szCs w:val="22"/>
                <w:lang w:val="en-US"/>
              </w:rPr>
            </w:pPr>
            <w:r>
              <w:rPr>
                <w:b/>
                <w:bCs/>
                <w:sz w:val="20"/>
                <w:szCs w:val="22"/>
                <w:lang w:val="en-US"/>
              </w:rPr>
              <w:t>Option 2: The center frequencies for initial UL/DL BWPs are the same,</w:t>
            </w:r>
            <w:r>
              <w:rPr>
                <w:b/>
                <w:bCs/>
                <w:strike/>
                <w:color w:val="FF0000"/>
                <w:sz w:val="20"/>
                <w:szCs w:val="22"/>
                <w:lang w:val="en-US"/>
              </w:rPr>
              <w:t xml:space="preserve"> and the initial DL BWP does not necessarily contain CORESET #0.</w:t>
            </w:r>
          </w:p>
          <w:p w14:paraId="168645EC" w14:textId="77777777" w:rsidR="00726019" w:rsidRDefault="004C6D2D">
            <w:pPr>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these two options, we prefer option 2</w:t>
            </w:r>
          </w:p>
        </w:tc>
      </w:tr>
      <w:tr w:rsidR="00726019" w14:paraId="168645F2" w14:textId="77777777">
        <w:tc>
          <w:tcPr>
            <w:tcW w:w="1479" w:type="dxa"/>
          </w:tcPr>
          <w:p w14:paraId="168645EE" w14:textId="77777777" w:rsidR="00726019" w:rsidRDefault="004C6D2D">
            <w:pPr>
              <w:rPr>
                <w:lang w:val="en-US" w:eastAsia="ko-KR"/>
              </w:rPr>
            </w:pPr>
            <w:r>
              <w:rPr>
                <w:lang w:val="en-US" w:eastAsia="ko-KR"/>
              </w:rPr>
              <w:t>Qualcomm</w:t>
            </w:r>
          </w:p>
        </w:tc>
        <w:tc>
          <w:tcPr>
            <w:tcW w:w="1372" w:type="dxa"/>
            <w:gridSpan w:val="2"/>
          </w:tcPr>
          <w:p w14:paraId="168645EF" w14:textId="77777777" w:rsidR="00726019" w:rsidRDefault="004C6D2D">
            <w:pPr>
              <w:tabs>
                <w:tab w:val="left" w:pos="551"/>
              </w:tabs>
              <w:rPr>
                <w:lang w:val="en-US" w:eastAsia="ko-KR"/>
              </w:rPr>
            </w:pPr>
            <w:r>
              <w:rPr>
                <w:lang w:val="en-US" w:eastAsia="ko-KR"/>
              </w:rPr>
              <w:t>Opt 2 with modification</w:t>
            </w:r>
          </w:p>
        </w:tc>
        <w:tc>
          <w:tcPr>
            <w:tcW w:w="6780" w:type="dxa"/>
          </w:tcPr>
          <w:p w14:paraId="168645F0" w14:textId="77777777" w:rsidR="00726019" w:rsidRDefault="004C6D2D">
            <w:pPr>
              <w:rPr>
                <w:lang w:val="en-US" w:eastAsia="ko-KR"/>
              </w:rPr>
            </w:pPr>
            <w:r>
              <w:rPr>
                <w:lang w:val="en-US" w:eastAsia="ko-KR"/>
              </w:rPr>
              <w:t>Option 2: The center frequencies for initial UL/DL BWPs are the same in TDD operation</w:t>
            </w:r>
          </w:p>
          <w:p w14:paraId="168645F1" w14:textId="77777777" w:rsidR="00726019" w:rsidRDefault="004C6D2D">
            <w:pPr>
              <w:rPr>
                <w:lang w:val="en-US" w:eastAsia="ko-KR"/>
              </w:rPr>
            </w:pPr>
            <w:r>
              <w:rPr>
                <w:noProof/>
                <w:lang w:val="en-US" w:eastAsia="ja-JP"/>
              </w:rPr>
              <w:lastRenderedPageBreak/>
              <w:drawing>
                <wp:inline distT="0" distB="0" distL="0" distR="0" wp14:anchorId="16864C0E" wp14:editId="16864C0F">
                  <wp:extent cx="3415665" cy="34785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8" cstate="print"/>
                          <a:stretch>
                            <a:fillRect/>
                          </a:stretch>
                        </pic:blipFill>
                        <pic:spPr>
                          <a:xfrm>
                            <a:off x="0" y="0"/>
                            <a:ext cx="3508524" cy="3572783"/>
                          </a:xfrm>
                          <a:prstGeom prst="rect">
                            <a:avLst/>
                          </a:prstGeom>
                        </pic:spPr>
                      </pic:pic>
                    </a:graphicData>
                  </a:graphic>
                </wp:inline>
              </w:drawing>
            </w:r>
          </w:p>
        </w:tc>
      </w:tr>
      <w:tr w:rsidR="00726019" w14:paraId="168645F9" w14:textId="77777777">
        <w:tc>
          <w:tcPr>
            <w:tcW w:w="1479" w:type="dxa"/>
          </w:tcPr>
          <w:p w14:paraId="168645F3" w14:textId="77777777" w:rsidR="00726019" w:rsidRDefault="004C6D2D">
            <w:pPr>
              <w:rPr>
                <w:lang w:val="en-US" w:eastAsia="ko-KR"/>
              </w:rPr>
            </w:pPr>
            <w:r>
              <w:rPr>
                <w:rFonts w:eastAsia="Yu Mincho" w:hint="eastAsia"/>
                <w:lang w:val="en-US" w:eastAsia="ja-JP"/>
              </w:rPr>
              <w:lastRenderedPageBreak/>
              <w:t>P</w:t>
            </w:r>
            <w:r>
              <w:rPr>
                <w:rFonts w:eastAsia="Yu Mincho"/>
                <w:lang w:val="en-US" w:eastAsia="ja-JP"/>
              </w:rPr>
              <w:t>anasonic</w:t>
            </w:r>
          </w:p>
        </w:tc>
        <w:tc>
          <w:tcPr>
            <w:tcW w:w="1372" w:type="dxa"/>
            <w:gridSpan w:val="2"/>
          </w:tcPr>
          <w:p w14:paraId="168645F4" w14:textId="77777777" w:rsidR="00726019" w:rsidRDefault="004C6D2D">
            <w:pPr>
              <w:tabs>
                <w:tab w:val="left" w:pos="551"/>
              </w:tabs>
              <w:rPr>
                <w:lang w:val="en-US" w:eastAsia="ko-KR"/>
              </w:rPr>
            </w:pPr>
            <w:r>
              <w:rPr>
                <w:rFonts w:eastAsia="Yu Mincho" w:hint="eastAsia"/>
                <w:lang w:val="en-US" w:eastAsia="ja-JP"/>
              </w:rPr>
              <w:t>N</w:t>
            </w:r>
          </w:p>
        </w:tc>
        <w:tc>
          <w:tcPr>
            <w:tcW w:w="6780" w:type="dxa"/>
          </w:tcPr>
          <w:p w14:paraId="168645F5" w14:textId="77777777" w:rsidR="00726019" w:rsidRDefault="004C6D2D">
            <w:pPr>
              <w:rPr>
                <w:rFonts w:eastAsia="Yu Mincho"/>
                <w:lang w:val="en-US" w:eastAsia="ja-JP"/>
              </w:rPr>
            </w:pPr>
            <w:r>
              <w:rPr>
                <w:rFonts w:eastAsia="Yu Mincho" w:hint="eastAsia"/>
                <w:lang w:val="en-US" w:eastAsia="ja-JP"/>
              </w:rPr>
              <w:t>W</w:t>
            </w:r>
            <w:r>
              <w:rPr>
                <w:rFonts w:eastAsia="Yu Mincho"/>
                <w:lang w:val="en-US" w:eastAsia="ja-JP"/>
              </w:rPr>
              <w:t>e think the two issues below are separate discussion:</w:t>
            </w:r>
          </w:p>
          <w:p w14:paraId="168645F6" w14:textId="77777777" w:rsidR="00726019" w:rsidRDefault="004C6D2D">
            <w:pPr>
              <w:pStyle w:val="ListParagraph"/>
              <w:numPr>
                <w:ilvl w:val="0"/>
                <w:numId w:val="41"/>
              </w:numPr>
              <w:rPr>
                <w:rFonts w:eastAsia="Yu Mincho"/>
                <w:sz w:val="20"/>
                <w:szCs w:val="20"/>
                <w:lang w:val="en-US"/>
              </w:rPr>
            </w:pPr>
            <w:r>
              <w:rPr>
                <w:rFonts w:eastAsia="Yu Mincho"/>
                <w:sz w:val="20"/>
                <w:szCs w:val="20"/>
                <w:lang w:val="en-US"/>
              </w:rPr>
              <w:t>Whether the center frequencies for initial UL/DL can be different</w:t>
            </w:r>
          </w:p>
          <w:p w14:paraId="168645F7" w14:textId="77777777" w:rsidR="00726019" w:rsidRDefault="004C6D2D">
            <w:pPr>
              <w:pStyle w:val="ListParagraph"/>
              <w:numPr>
                <w:ilvl w:val="0"/>
                <w:numId w:val="41"/>
              </w:numPr>
              <w:rPr>
                <w:rFonts w:eastAsia="Yu Mincho"/>
                <w:lang w:val="en-US"/>
              </w:rPr>
            </w:pPr>
            <w:r>
              <w:rPr>
                <w:rFonts w:eastAsia="Yu Mincho"/>
                <w:sz w:val="20"/>
                <w:szCs w:val="20"/>
                <w:lang w:val="en-US"/>
              </w:rPr>
              <w:t>Whether the separate initial DL BWP contains the entire (MIB-configured) CORESET #0 (as discussed in the Proposal 2.2-4)</w:t>
            </w:r>
          </w:p>
          <w:p w14:paraId="168645F8" w14:textId="77777777" w:rsidR="00726019" w:rsidRDefault="004C6D2D">
            <w:pPr>
              <w:rPr>
                <w:lang w:val="en-US" w:eastAsia="ko-KR"/>
              </w:rPr>
            </w:pPr>
            <w:r>
              <w:rPr>
                <w:rFonts w:eastAsia="Yu Mincho" w:hint="eastAsia"/>
                <w:lang w:val="en-US" w:eastAsia="ja-JP"/>
              </w:rPr>
              <w:t>W</w:t>
            </w:r>
            <w:r>
              <w:rPr>
                <w:rFonts w:eastAsia="Yu Mincho"/>
                <w:lang w:val="en-US" w:eastAsia="ja-JP"/>
              </w:rPr>
              <w:t>e think it is up to gNB whether the separate initial DL BWP contains the entire (MIB-configured) CORESET #0, even if the center frequencies for initial UL/DL BWPs can be different</w:t>
            </w:r>
          </w:p>
        </w:tc>
      </w:tr>
      <w:tr w:rsidR="00726019" w14:paraId="168645FD" w14:textId="77777777">
        <w:tc>
          <w:tcPr>
            <w:tcW w:w="1479" w:type="dxa"/>
          </w:tcPr>
          <w:p w14:paraId="168645FA" w14:textId="77777777" w:rsidR="00726019" w:rsidRDefault="004C6D2D">
            <w:pPr>
              <w:rPr>
                <w:rFonts w:eastAsia="Yu Mincho"/>
                <w:lang w:val="en-US" w:eastAsia="ja-JP"/>
              </w:rPr>
            </w:pPr>
            <w:r>
              <w:rPr>
                <w:rFonts w:hint="eastAsia"/>
                <w:lang w:val="en-US" w:eastAsia="zh-CN"/>
              </w:rPr>
              <w:t>T</w:t>
            </w:r>
            <w:r>
              <w:rPr>
                <w:lang w:val="en-US" w:eastAsia="zh-CN"/>
              </w:rPr>
              <w:t>CL</w:t>
            </w:r>
          </w:p>
        </w:tc>
        <w:tc>
          <w:tcPr>
            <w:tcW w:w="1372" w:type="dxa"/>
            <w:gridSpan w:val="2"/>
          </w:tcPr>
          <w:p w14:paraId="168645FB" w14:textId="77777777" w:rsidR="00726019" w:rsidRDefault="004C6D2D">
            <w:pPr>
              <w:tabs>
                <w:tab w:val="left" w:pos="551"/>
              </w:tabs>
              <w:rPr>
                <w:rFonts w:eastAsia="Yu Mincho"/>
                <w:lang w:val="en-US" w:eastAsia="ja-JP"/>
              </w:rPr>
            </w:pPr>
            <w:r>
              <w:rPr>
                <w:rFonts w:hint="eastAsia"/>
                <w:lang w:val="en-US" w:eastAsia="zh-CN"/>
              </w:rPr>
              <w:t>Y</w:t>
            </w:r>
          </w:p>
        </w:tc>
        <w:tc>
          <w:tcPr>
            <w:tcW w:w="6780" w:type="dxa"/>
          </w:tcPr>
          <w:p w14:paraId="168645FC" w14:textId="77777777" w:rsidR="00726019" w:rsidRDefault="004C6D2D">
            <w:pPr>
              <w:rPr>
                <w:rFonts w:eastAsia="Yu Mincho"/>
                <w:lang w:val="en-US" w:eastAsia="ja-JP"/>
              </w:rPr>
            </w:pPr>
            <w:r>
              <w:rPr>
                <w:lang w:val="en-US" w:eastAsia="zh-CN"/>
              </w:rPr>
              <w:t>Prefer Option 2.</w:t>
            </w:r>
          </w:p>
        </w:tc>
      </w:tr>
      <w:tr w:rsidR="00726019" w14:paraId="16864601" w14:textId="77777777">
        <w:tc>
          <w:tcPr>
            <w:tcW w:w="1479" w:type="dxa"/>
          </w:tcPr>
          <w:p w14:paraId="168645FE" w14:textId="77777777" w:rsidR="00726019" w:rsidRDefault="004C6D2D">
            <w:pPr>
              <w:rPr>
                <w:b/>
                <w:bCs/>
                <w:lang w:val="en-US" w:eastAsia="zh-CN"/>
              </w:rPr>
            </w:pPr>
            <w:r>
              <w:rPr>
                <w:rFonts w:eastAsiaTheme="minorEastAsia" w:hint="eastAsia"/>
                <w:lang w:val="en-US" w:eastAsia="zh-CN"/>
              </w:rPr>
              <w:t>O</w:t>
            </w:r>
            <w:r>
              <w:rPr>
                <w:rFonts w:eastAsiaTheme="minorEastAsia"/>
                <w:lang w:val="en-US" w:eastAsia="zh-CN"/>
              </w:rPr>
              <w:t>PPO</w:t>
            </w:r>
          </w:p>
        </w:tc>
        <w:tc>
          <w:tcPr>
            <w:tcW w:w="1372" w:type="dxa"/>
            <w:gridSpan w:val="2"/>
          </w:tcPr>
          <w:p w14:paraId="168645FF" w14:textId="77777777" w:rsidR="00726019" w:rsidRDefault="004C6D2D">
            <w:pPr>
              <w:tabs>
                <w:tab w:val="left" w:pos="551"/>
              </w:tabs>
              <w:rPr>
                <w:lang w:val="en-US" w:eastAsia="zh-CN"/>
              </w:rPr>
            </w:pPr>
            <w:r>
              <w:rPr>
                <w:rFonts w:eastAsiaTheme="minorEastAsia"/>
                <w:lang w:val="en-US" w:eastAsia="zh-CN"/>
              </w:rPr>
              <w:t>Option 2</w:t>
            </w:r>
          </w:p>
        </w:tc>
        <w:tc>
          <w:tcPr>
            <w:tcW w:w="6780" w:type="dxa"/>
          </w:tcPr>
          <w:p w14:paraId="16864600" w14:textId="77777777" w:rsidR="00726019" w:rsidRDefault="004C6D2D">
            <w:pPr>
              <w:rPr>
                <w:lang w:val="en-US" w:eastAsia="zh-CN"/>
              </w:rPr>
            </w:pPr>
            <w:r>
              <w:rPr>
                <w:rFonts w:eastAsiaTheme="minorEastAsia"/>
                <w:lang w:val="en-US" w:eastAsia="zh-CN"/>
              </w:rPr>
              <w:t>Frequency retuning shall be avoid for RedCap UE for power saving and low UE complexity.</w:t>
            </w:r>
          </w:p>
        </w:tc>
      </w:tr>
      <w:tr w:rsidR="00726019" w14:paraId="16864607" w14:textId="77777777">
        <w:tc>
          <w:tcPr>
            <w:tcW w:w="1479" w:type="dxa"/>
          </w:tcPr>
          <w:p w14:paraId="16864602"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gridSpan w:val="2"/>
          </w:tcPr>
          <w:p w14:paraId="16864603" w14:textId="77777777" w:rsidR="00726019" w:rsidRDefault="00726019">
            <w:pPr>
              <w:tabs>
                <w:tab w:val="left" w:pos="551"/>
              </w:tabs>
              <w:rPr>
                <w:rFonts w:eastAsiaTheme="minorEastAsia"/>
                <w:lang w:val="en-US" w:eastAsia="zh-CN"/>
              </w:rPr>
            </w:pPr>
          </w:p>
        </w:tc>
        <w:tc>
          <w:tcPr>
            <w:tcW w:w="6780" w:type="dxa"/>
          </w:tcPr>
          <w:p w14:paraId="16864604" w14:textId="77777777" w:rsidR="00726019" w:rsidRDefault="004C6D2D">
            <w:pPr>
              <w:rPr>
                <w:rFonts w:eastAsiaTheme="minorEastAsia"/>
                <w:lang w:val="en-US" w:eastAsia="zh-CN"/>
              </w:rPr>
            </w:pPr>
            <w:r>
              <w:rPr>
                <w:rFonts w:eastAsiaTheme="minorEastAsia" w:hint="eastAsia"/>
                <w:lang w:val="en-US" w:eastAsia="zh-CN"/>
              </w:rPr>
              <w:t>W</w:t>
            </w:r>
            <w:r>
              <w:rPr>
                <w:rFonts w:eastAsiaTheme="minorEastAsia"/>
                <w:lang w:val="en-US" w:eastAsia="zh-CN"/>
              </w:rPr>
              <w:t>e propose to also add option 3:</w:t>
            </w:r>
          </w:p>
          <w:p w14:paraId="16864605" w14:textId="77777777" w:rsidR="00726019" w:rsidRDefault="004C6D2D">
            <w:pPr>
              <w:pStyle w:val="ListParagraph"/>
              <w:numPr>
                <w:ilvl w:val="0"/>
                <w:numId w:val="40"/>
              </w:numPr>
              <w:tabs>
                <w:tab w:val="left" w:pos="1410"/>
              </w:tabs>
              <w:spacing w:after="100" w:afterAutospacing="1"/>
              <w:jc w:val="both"/>
              <w:rPr>
                <w:rFonts w:eastAsiaTheme="minorEastAsia"/>
                <w:lang w:val="en-US" w:eastAsia="zh-CN"/>
              </w:rPr>
            </w:pPr>
            <w:r>
              <w:rPr>
                <w:b/>
                <w:bCs/>
                <w:sz w:val="20"/>
                <w:szCs w:val="22"/>
                <w:lang w:val="en-US"/>
              </w:rPr>
              <w:t>Option 3: The center frequencies for initial UL/DL BWPs can be different, and the initial DL BWP does not necessarily contain CORESET #0.</w:t>
            </w:r>
          </w:p>
          <w:p w14:paraId="16864606" w14:textId="77777777" w:rsidR="00726019" w:rsidRDefault="004C6D2D">
            <w:pPr>
              <w:tabs>
                <w:tab w:val="left" w:pos="1410"/>
              </w:tabs>
              <w:spacing w:after="100" w:afterAutospacing="1"/>
              <w:jc w:val="both"/>
              <w:rPr>
                <w:rFonts w:eastAsiaTheme="minorEastAsia"/>
                <w:lang w:val="en-US" w:eastAsia="zh-CN"/>
              </w:rPr>
            </w:pPr>
            <w:r>
              <w:rPr>
                <w:rFonts w:eastAsiaTheme="minorEastAsia"/>
                <w:lang w:val="en-US" w:eastAsia="zh-CN"/>
              </w:rPr>
              <w:t xml:space="preserve">Between option 1 and option 2, we prefer option 2. </w:t>
            </w:r>
          </w:p>
        </w:tc>
      </w:tr>
      <w:tr w:rsidR="00726019" w14:paraId="1686460C" w14:textId="77777777">
        <w:tc>
          <w:tcPr>
            <w:tcW w:w="1479" w:type="dxa"/>
          </w:tcPr>
          <w:p w14:paraId="16864608" w14:textId="77777777" w:rsidR="00726019" w:rsidRDefault="004C6D2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gridSpan w:val="2"/>
          </w:tcPr>
          <w:p w14:paraId="16864609" w14:textId="77777777" w:rsidR="00726019" w:rsidRDefault="004C6D2D">
            <w:pPr>
              <w:tabs>
                <w:tab w:val="left" w:pos="551"/>
              </w:tabs>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6780" w:type="dxa"/>
          </w:tcPr>
          <w:p w14:paraId="1686460A" w14:textId="77777777" w:rsidR="00726019" w:rsidRDefault="004C6D2D">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2 is the default assumption for TDD operation since Rel-15 thus should be supported. The question should rather be whether option 1 is well justified in additional to option 2. </w:t>
            </w:r>
          </w:p>
          <w:p w14:paraId="1686460B" w14:textId="77777777" w:rsidR="00726019" w:rsidRDefault="004C6D2D">
            <w:pPr>
              <w:rPr>
                <w:rFonts w:eastAsiaTheme="minorEastAsia"/>
                <w:lang w:val="en-US" w:eastAsia="zh-CN"/>
              </w:rPr>
            </w:pPr>
            <w:r>
              <w:rPr>
                <w:rFonts w:eastAsiaTheme="minorEastAsia"/>
                <w:lang w:val="en-US" w:eastAsia="zh-CN"/>
              </w:rPr>
              <w:t xml:space="preserve">Different center frequency for DL/U: BWPs in TDD is not supported even for non-RedCap UEs. Supporting it would increase UE complexity, increase UE power consumption, result in long interruption time due to RF retuning and lose the </w:t>
            </w:r>
            <w:r>
              <w:rPr>
                <w:rFonts w:eastAsiaTheme="minorEastAsia"/>
                <w:lang w:eastAsia="zh-CN"/>
              </w:rPr>
              <w:t>channel reciprocity gain</w:t>
            </w:r>
            <w:r>
              <w:rPr>
                <w:rFonts w:eastAsiaTheme="minorEastAsia"/>
                <w:lang w:val="en-US" w:eastAsia="zh-CN"/>
              </w:rPr>
              <w:t xml:space="preserve">. Hence, it should not be supported for RedCap UEs. </w:t>
            </w:r>
          </w:p>
        </w:tc>
      </w:tr>
      <w:tr w:rsidR="00726019" w14:paraId="16864611" w14:textId="77777777">
        <w:tc>
          <w:tcPr>
            <w:tcW w:w="1479" w:type="dxa"/>
          </w:tcPr>
          <w:p w14:paraId="1686460D" w14:textId="77777777" w:rsidR="00726019" w:rsidRDefault="004C6D2D">
            <w:pPr>
              <w:rPr>
                <w:rFonts w:eastAsiaTheme="minorEastAsia"/>
                <w:lang w:val="en-US" w:eastAsia="zh-CN"/>
              </w:rPr>
            </w:pPr>
            <w:r>
              <w:rPr>
                <w:lang w:val="en-US" w:eastAsia="ko-KR"/>
              </w:rPr>
              <w:t xml:space="preserve">Nordic </w:t>
            </w:r>
          </w:p>
        </w:tc>
        <w:tc>
          <w:tcPr>
            <w:tcW w:w="1372" w:type="dxa"/>
            <w:gridSpan w:val="2"/>
          </w:tcPr>
          <w:p w14:paraId="1686460E" w14:textId="77777777" w:rsidR="00726019" w:rsidRDefault="004C6D2D">
            <w:pPr>
              <w:tabs>
                <w:tab w:val="left" w:pos="551"/>
              </w:tabs>
              <w:rPr>
                <w:rFonts w:eastAsiaTheme="minorEastAsia"/>
                <w:lang w:val="en-US" w:eastAsia="zh-CN"/>
              </w:rPr>
            </w:pPr>
            <w:r>
              <w:rPr>
                <w:lang w:val="en-US" w:eastAsia="ko-KR"/>
              </w:rPr>
              <w:t>N</w:t>
            </w:r>
          </w:p>
        </w:tc>
        <w:tc>
          <w:tcPr>
            <w:tcW w:w="6780" w:type="dxa"/>
          </w:tcPr>
          <w:p w14:paraId="1686460F" w14:textId="77777777" w:rsidR="00726019" w:rsidRDefault="004C6D2D">
            <w:pPr>
              <w:rPr>
                <w:szCs w:val="22"/>
                <w:lang w:val="en-US"/>
              </w:rPr>
            </w:pPr>
            <w:r>
              <w:rPr>
                <w:szCs w:val="22"/>
                <w:lang w:val="en-US"/>
              </w:rPr>
              <w:t xml:space="preserve">Option 2: The center frequencies for initial UL/DL BWPs are the same. </w:t>
            </w:r>
          </w:p>
          <w:p w14:paraId="16864610" w14:textId="77777777" w:rsidR="00726019" w:rsidRDefault="004C6D2D">
            <w:pPr>
              <w:rPr>
                <w:lang w:val="en-US"/>
              </w:rPr>
            </w:pPr>
            <w:r>
              <w:rPr>
                <w:lang w:val="en-US"/>
              </w:rPr>
              <w:t xml:space="preserve">gNB can operate according CASE1 as shown in our contribution R1-2107040.  For off-loading can use also the other side of the wide carrier. </w:t>
            </w:r>
          </w:p>
        </w:tc>
      </w:tr>
      <w:tr w:rsidR="00726019" w14:paraId="16864615" w14:textId="77777777">
        <w:tc>
          <w:tcPr>
            <w:tcW w:w="1479" w:type="dxa"/>
          </w:tcPr>
          <w:p w14:paraId="16864612" w14:textId="77777777" w:rsidR="00726019" w:rsidRDefault="004C6D2D">
            <w:pPr>
              <w:rPr>
                <w:lang w:val="en-US" w:eastAsia="ko-KR"/>
              </w:rPr>
            </w:pPr>
            <w:r>
              <w:rPr>
                <w:rFonts w:hint="eastAsia"/>
                <w:lang w:val="en-US" w:eastAsia="zh-CN"/>
              </w:rPr>
              <w:lastRenderedPageBreak/>
              <w:t>ZTE, Sanechips</w:t>
            </w:r>
          </w:p>
        </w:tc>
        <w:tc>
          <w:tcPr>
            <w:tcW w:w="1372" w:type="dxa"/>
            <w:gridSpan w:val="2"/>
          </w:tcPr>
          <w:p w14:paraId="16864613" w14:textId="77777777" w:rsidR="00726019" w:rsidRDefault="004C6D2D">
            <w:pPr>
              <w:tabs>
                <w:tab w:val="left" w:pos="551"/>
              </w:tabs>
              <w:rPr>
                <w:lang w:val="en-US" w:eastAsia="ko-KR"/>
              </w:rPr>
            </w:pPr>
            <w:r>
              <w:rPr>
                <w:rFonts w:hint="eastAsia"/>
                <w:lang w:val="en-US" w:eastAsia="zh-CN"/>
              </w:rPr>
              <w:t>N</w:t>
            </w:r>
          </w:p>
        </w:tc>
        <w:tc>
          <w:tcPr>
            <w:tcW w:w="6780" w:type="dxa"/>
          </w:tcPr>
          <w:p w14:paraId="16864614" w14:textId="77777777" w:rsidR="00726019" w:rsidRDefault="004C6D2D">
            <w:pPr>
              <w:rPr>
                <w:lang w:val="en-US" w:eastAsia="zh-CN"/>
              </w:rPr>
            </w:pPr>
            <w:r>
              <w:rPr>
                <w:rFonts w:hint="eastAsia"/>
                <w:lang w:val="en-US" w:eastAsia="zh-CN"/>
              </w:rPr>
              <w:t>Similar with Xiaomi and Panasonic, we agree to decouple these two issues. Additionally, PUSCH fragmentation issue also has an impact on the initial UL BWP position, which would further affect the initial DL BWP position if DL/UL BWP have the same center frequency.</w:t>
            </w:r>
          </w:p>
        </w:tc>
      </w:tr>
      <w:tr w:rsidR="00726019" w14:paraId="16864619" w14:textId="77777777">
        <w:tc>
          <w:tcPr>
            <w:tcW w:w="1479" w:type="dxa"/>
          </w:tcPr>
          <w:p w14:paraId="16864616" w14:textId="77777777" w:rsidR="00726019" w:rsidRDefault="004C6D2D">
            <w:pPr>
              <w:rPr>
                <w:rFonts w:eastAsia="Yu Mincho"/>
                <w:lang w:val="en-US" w:eastAsia="ja-JP"/>
              </w:rPr>
            </w:pPr>
            <w:r>
              <w:rPr>
                <w:rFonts w:eastAsia="Yu Mincho"/>
                <w:lang w:val="en-US" w:eastAsia="ja-JP"/>
              </w:rPr>
              <w:t>MediaTek</w:t>
            </w:r>
          </w:p>
        </w:tc>
        <w:tc>
          <w:tcPr>
            <w:tcW w:w="1372" w:type="dxa"/>
            <w:gridSpan w:val="2"/>
          </w:tcPr>
          <w:p w14:paraId="16864617" w14:textId="77777777" w:rsidR="00726019" w:rsidRDefault="004C6D2D">
            <w:pPr>
              <w:tabs>
                <w:tab w:val="left" w:pos="551"/>
              </w:tabs>
              <w:rPr>
                <w:rFonts w:eastAsia="Yu Mincho"/>
                <w:lang w:val="en-US" w:eastAsia="ja-JP"/>
              </w:rPr>
            </w:pPr>
            <w:r>
              <w:rPr>
                <w:rFonts w:eastAsia="Yu Mincho"/>
                <w:lang w:val="en-US" w:eastAsia="ja-JP"/>
              </w:rPr>
              <w:t>Opt-2 with modification</w:t>
            </w:r>
          </w:p>
        </w:tc>
        <w:tc>
          <w:tcPr>
            <w:tcW w:w="6780" w:type="dxa"/>
          </w:tcPr>
          <w:p w14:paraId="16864618" w14:textId="77777777" w:rsidR="00726019" w:rsidRDefault="004C6D2D">
            <w:pPr>
              <w:rPr>
                <w:lang w:val="en-US" w:eastAsia="ko-KR"/>
              </w:rPr>
            </w:pPr>
            <w:r>
              <w:rPr>
                <w:lang w:val="en-US" w:eastAsia="ko-KR"/>
              </w:rPr>
              <w:t>Option 2: The center frequencies for initial UL/DL BWPs are the same in TDD operation</w:t>
            </w:r>
          </w:p>
        </w:tc>
      </w:tr>
      <w:tr w:rsidR="00726019" w14:paraId="1686461F" w14:textId="77777777">
        <w:tc>
          <w:tcPr>
            <w:tcW w:w="1479" w:type="dxa"/>
          </w:tcPr>
          <w:p w14:paraId="1686461A" w14:textId="77777777" w:rsidR="00726019" w:rsidRDefault="004C6D2D">
            <w:pPr>
              <w:rPr>
                <w:rFonts w:eastAsiaTheme="minorEastAsia"/>
                <w:lang w:val="en-US" w:eastAsia="zh-CN"/>
              </w:rPr>
            </w:pPr>
            <w:r>
              <w:rPr>
                <w:rFonts w:eastAsiaTheme="minorEastAsia" w:hint="eastAsia"/>
                <w:lang w:val="en-US" w:eastAsia="zh-CN"/>
              </w:rPr>
              <w:t>CMCC</w:t>
            </w:r>
          </w:p>
        </w:tc>
        <w:tc>
          <w:tcPr>
            <w:tcW w:w="1372" w:type="dxa"/>
            <w:gridSpan w:val="2"/>
          </w:tcPr>
          <w:p w14:paraId="1686461B" w14:textId="77777777" w:rsidR="00726019" w:rsidRDefault="00726019">
            <w:pPr>
              <w:tabs>
                <w:tab w:val="left" w:pos="551"/>
              </w:tabs>
              <w:rPr>
                <w:rFonts w:eastAsiaTheme="minorEastAsia"/>
                <w:lang w:val="en-US" w:eastAsia="zh-CN"/>
              </w:rPr>
            </w:pPr>
          </w:p>
        </w:tc>
        <w:tc>
          <w:tcPr>
            <w:tcW w:w="6780" w:type="dxa"/>
          </w:tcPr>
          <w:p w14:paraId="1686461C" w14:textId="77777777" w:rsidR="00726019" w:rsidRDefault="004C6D2D">
            <w:pPr>
              <w:rPr>
                <w:rFonts w:eastAsiaTheme="minorEastAsia"/>
                <w:lang w:val="en-US" w:eastAsia="zh-CN"/>
              </w:rPr>
            </w:pPr>
            <w:r>
              <w:rPr>
                <w:rFonts w:eastAsiaTheme="minorEastAsia" w:hint="eastAsia"/>
                <w:lang w:val="en-US" w:eastAsia="zh-CN"/>
              </w:rPr>
              <w:t xml:space="preserve">We prefer option2. With </w:t>
            </w:r>
            <w:r>
              <w:rPr>
                <w:rFonts w:eastAsiaTheme="minorEastAsia"/>
                <w:lang w:val="en-US" w:eastAsia="zh-CN"/>
              </w:rPr>
              <w:t>center frequenc</w:t>
            </w:r>
            <w:r>
              <w:rPr>
                <w:rFonts w:eastAsiaTheme="minorEastAsia" w:hint="eastAsia"/>
                <w:lang w:val="en-US" w:eastAsia="zh-CN"/>
              </w:rPr>
              <w:t xml:space="preserve">y alignment, </w:t>
            </w:r>
            <w:r>
              <w:rPr>
                <w:rFonts w:eastAsiaTheme="minorEastAsia"/>
                <w:lang w:val="en-US" w:eastAsia="zh-CN"/>
              </w:rPr>
              <w:t>the scheduling timeline of uplink and downlink switching does not exist. Separate initial DL BWP outside initial DL BWP provides additional benefit in offloading RedCap UEs.</w:t>
            </w:r>
          </w:p>
          <w:p w14:paraId="1686461D" w14:textId="77777777" w:rsidR="00726019" w:rsidRDefault="004C6D2D">
            <w:pPr>
              <w:rPr>
                <w:rFonts w:eastAsiaTheme="minorEastAsia"/>
                <w:lang w:val="en-US" w:eastAsia="zh-CN"/>
              </w:rPr>
            </w:pPr>
            <w:r>
              <w:rPr>
                <w:lang w:val="en-US" w:eastAsia="ko-KR"/>
              </w:rPr>
              <w:t>If center frequency for initial DL and UL BWP are not aligned, frequent RF retuning between initial DL BWP and initial UL BWP during initial access is required, and this will increase the complexity for RedCap devices. With RF retuning, the scheduling timeline of uplink and downlink switching needs to be studied. If different centre frequency is configured by the network side, all RedCap UEs are mandatory to support different centre frequency in TDD system, which increases the complexity of RedCap UEs.</w:t>
            </w:r>
          </w:p>
          <w:p w14:paraId="1686461E" w14:textId="77777777" w:rsidR="00726019" w:rsidRDefault="004C6D2D">
            <w:pPr>
              <w:rPr>
                <w:rFonts w:eastAsiaTheme="minorEastAsia"/>
                <w:lang w:val="en-US" w:eastAsia="zh-CN"/>
              </w:rPr>
            </w:pPr>
            <w:r>
              <w:rPr>
                <w:rFonts w:eastAsiaTheme="minorEastAsia" w:hint="eastAsia"/>
                <w:lang w:val="en-US" w:eastAsia="zh-CN"/>
              </w:rPr>
              <w:t xml:space="preserve">Based on the requirement for offloading, configuring option1 or option2 by gNB is also accepted. </w:t>
            </w:r>
          </w:p>
        </w:tc>
      </w:tr>
      <w:tr w:rsidR="00726019" w14:paraId="16864623" w14:textId="77777777">
        <w:tc>
          <w:tcPr>
            <w:tcW w:w="1479" w:type="dxa"/>
          </w:tcPr>
          <w:p w14:paraId="16864620" w14:textId="77777777" w:rsidR="00726019" w:rsidRDefault="004C6D2D">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gridSpan w:val="2"/>
          </w:tcPr>
          <w:p w14:paraId="16864621" w14:textId="77777777" w:rsidR="00726019" w:rsidRDefault="004C6D2D">
            <w:pPr>
              <w:tabs>
                <w:tab w:val="left" w:pos="551"/>
              </w:tabs>
              <w:rPr>
                <w:rFonts w:eastAsia="Yu Mincho"/>
                <w:lang w:val="en-US" w:eastAsia="ja-JP"/>
              </w:rPr>
            </w:pPr>
            <w:r>
              <w:rPr>
                <w:rFonts w:eastAsia="Yu Mincho" w:hint="eastAsia"/>
                <w:lang w:val="en-US" w:eastAsia="ja-JP"/>
              </w:rPr>
              <w:t>N</w:t>
            </w:r>
          </w:p>
        </w:tc>
        <w:tc>
          <w:tcPr>
            <w:tcW w:w="6780" w:type="dxa"/>
          </w:tcPr>
          <w:p w14:paraId="16864622" w14:textId="77777777" w:rsidR="00726019" w:rsidRDefault="004C6D2D">
            <w:pPr>
              <w:rPr>
                <w:rFonts w:eastAsiaTheme="minorEastAsia"/>
                <w:lang w:val="en-US" w:eastAsia="zh-CN"/>
              </w:rPr>
            </w:pPr>
            <w:r>
              <w:rPr>
                <w:rFonts w:eastAsia="Yu Mincho" w:hint="eastAsia"/>
                <w:lang w:val="en-US" w:eastAsia="ja-JP"/>
              </w:rPr>
              <w:t>W</w:t>
            </w:r>
            <w:r>
              <w:rPr>
                <w:rFonts w:eastAsia="Yu Mincho"/>
                <w:lang w:val="en-US" w:eastAsia="ja-JP"/>
              </w:rPr>
              <w:t>e have same view with Xiaomi, Panasonic and ZTE/Sanechips.</w:t>
            </w:r>
          </w:p>
        </w:tc>
      </w:tr>
      <w:tr w:rsidR="00726019" w14:paraId="16864627" w14:textId="77777777">
        <w:tc>
          <w:tcPr>
            <w:tcW w:w="1479" w:type="dxa"/>
          </w:tcPr>
          <w:p w14:paraId="16864624" w14:textId="77777777" w:rsidR="00726019" w:rsidRDefault="004C6D2D">
            <w:pPr>
              <w:rPr>
                <w:rFonts w:eastAsia="Yu Mincho"/>
                <w:lang w:val="en-US" w:eastAsia="ja-JP"/>
              </w:rPr>
            </w:pPr>
            <w:r>
              <w:rPr>
                <w:lang w:val="en-US" w:eastAsia="zh-CN"/>
              </w:rPr>
              <w:t>NEC</w:t>
            </w:r>
          </w:p>
        </w:tc>
        <w:tc>
          <w:tcPr>
            <w:tcW w:w="1372" w:type="dxa"/>
            <w:gridSpan w:val="2"/>
          </w:tcPr>
          <w:p w14:paraId="16864625" w14:textId="77777777" w:rsidR="00726019" w:rsidRDefault="004C6D2D">
            <w:pPr>
              <w:tabs>
                <w:tab w:val="left" w:pos="551"/>
              </w:tabs>
              <w:rPr>
                <w:rFonts w:eastAsia="Yu Mincho"/>
                <w:lang w:val="en-US" w:eastAsia="ja-JP"/>
              </w:rPr>
            </w:pPr>
            <w:r>
              <w:rPr>
                <w:lang w:val="en-US" w:eastAsia="zh-CN"/>
              </w:rPr>
              <w:t>N</w:t>
            </w:r>
          </w:p>
        </w:tc>
        <w:tc>
          <w:tcPr>
            <w:tcW w:w="6780" w:type="dxa"/>
          </w:tcPr>
          <w:p w14:paraId="16864626" w14:textId="77777777" w:rsidR="00726019" w:rsidRDefault="004C6D2D">
            <w:pPr>
              <w:rPr>
                <w:rFonts w:eastAsia="Yu Mincho"/>
                <w:lang w:val="en-US" w:eastAsia="ja-JP"/>
              </w:rPr>
            </w:pPr>
            <w:r>
              <w:rPr>
                <w:lang w:val="en-US" w:eastAsia="zh-CN"/>
              </w:rPr>
              <w:t>We share similar view as Xiaomi, Panasonic, ZTE/Sanechips and Sharp. We prefer to decouple the two aspects.</w:t>
            </w:r>
          </w:p>
        </w:tc>
      </w:tr>
      <w:tr w:rsidR="00726019" w14:paraId="1686462D" w14:textId="77777777">
        <w:tc>
          <w:tcPr>
            <w:tcW w:w="1479" w:type="dxa"/>
          </w:tcPr>
          <w:p w14:paraId="16864628" w14:textId="77777777" w:rsidR="00726019" w:rsidRDefault="004C6D2D">
            <w:pPr>
              <w:rPr>
                <w:lang w:val="en-US" w:eastAsia="zh-CN"/>
              </w:rPr>
            </w:pPr>
            <w:r>
              <w:rPr>
                <w:rFonts w:eastAsiaTheme="minorEastAsia"/>
                <w:lang w:val="en-US" w:eastAsia="zh-CN"/>
              </w:rPr>
              <w:t xml:space="preserve">Lenovo, Motorola Mobility </w:t>
            </w:r>
          </w:p>
        </w:tc>
        <w:tc>
          <w:tcPr>
            <w:tcW w:w="1372" w:type="dxa"/>
            <w:gridSpan w:val="2"/>
          </w:tcPr>
          <w:p w14:paraId="16864629" w14:textId="77777777" w:rsidR="00726019" w:rsidRDefault="004C6D2D">
            <w:pPr>
              <w:tabs>
                <w:tab w:val="left" w:pos="551"/>
              </w:tabs>
              <w:rPr>
                <w:lang w:val="en-US" w:eastAsia="zh-CN"/>
              </w:rPr>
            </w:pPr>
            <w:r>
              <w:rPr>
                <w:lang w:val="en-US" w:eastAsia="zh-CN"/>
              </w:rPr>
              <w:t>N</w:t>
            </w:r>
          </w:p>
        </w:tc>
        <w:tc>
          <w:tcPr>
            <w:tcW w:w="6780" w:type="dxa"/>
          </w:tcPr>
          <w:p w14:paraId="1686462A" w14:textId="77777777" w:rsidR="00726019" w:rsidRDefault="004C6D2D">
            <w:pPr>
              <w:rPr>
                <w:szCs w:val="22"/>
                <w:lang w:val="en-US" w:eastAsia="ko-KR"/>
              </w:rPr>
            </w:pPr>
            <w:r>
              <w:rPr>
                <w:lang w:val="en-US" w:eastAsia="zh-CN"/>
              </w:rPr>
              <w:t>We think the issue should be</w:t>
            </w:r>
            <w:r>
              <w:rPr>
                <w:szCs w:val="22"/>
                <w:lang w:val="en-US" w:eastAsia="ko-KR"/>
              </w:rPr>
              <w:t xml:space="preserve"> separately discussed for the case of during initial access and after initial access.</w:t>
            </w:r>
          </w:p>
          <w:p w14:paraId="1686462B" w14:textId="77777777" w:rsidR="00726019" w:rsidRDefault="004C6D2D">
            <w:pPr>
              <w:rPr>
                <w:szCs w:val="22"/>
                <w:lang w:val="en-US" w:eastAsia="ko-KR"/>
              </w:rPr>
            </w:pPr>
            <w:r>
              <w:rPr>
                <w:szCs w:val="22"/>
                <w:lang w:val="en-US" w:eastAsia="ko-KR"/>
              </w:rPr>
              <w:t xml:space="preserve">For the case of after initial access, we are fine to have always co-centered initial DL/UL BWPs. </w:t>
            </w:r>
          </w:p>
          <w:p w14:paraId="1686462C" w14:textId="77777777" w:rsidR="00726019" w:rsidRDefault="004C6D2D">
            <w:pPr>
              <w:rPr>
                <w:szCs w:val="22"/>
                <w:lang w:val="en-US" w:eastAsia="ko-KR"/>
              </w:rPr>
            </w:pPr>
            <w:r>
              <w:rPr>
                <w:szCs w:val="22"/>
                <w:lang w:val="en-US" w:eastAsia="ko-KR"/>
              </w:rPr>
              <w:t xml:space="preserve">For the case of during initial access, it should be allowed to have not aligned initial DL/UL BWPs. </w:t>
            </w:r>
          </w:p>
        </w:tc>
      </w:tr>
      <w:tr w:rsidR="00726019" w14:paraId="16864633" w14:textId="77777777">
        <w:tc>
          <w:tcPr>
            <w:tcW w:w="1479" w:type="dxa"/>
          </w:tcPr>
          <w:p w14:paraId="1686462E" w14:textId="77777777" w:rsidR="00726019" w:rsidRDefault="004C6D2D">
            <w:pPr>
              <w:rPr>
                <w:rFonts w:eastAsiaTheme="minorEastAsia"/>
                <w:lang w:val="en-US" w:eastAsia="zh-CN"/>
              </w:rPr>
            </w:pPr>
            <w:r>
              <w:rPr>
                <w:rFonts w:eastAsiaTheme="minorEastAsia" w:hint="eastAsia"/>
                <w:lang w:val="en-US" w:eastAsia="zh-CN"/>
              </w:rPr>
              <w:t>CATT</w:t>
            </w:r>
          </w:p>
        </w:tc>
        <w:tc>
          <w:tcPr>
            <w:tcW w:w="1372" w:type="dxa"/>
            <w:gridSpan w:val="2"/>
          </w:tcPr>
          <w:p w14:paraId="1686462F" w14:textId="77777777" w:rsidR="00726019" w:rsidRDefault="00726019">
            <w:pPr>
              <w:tabs>
                <w:tab w:val="left" w:pos="551"/>
              </w:tabs>
              <w:rPr>
                <w:lang w:val="en-US" w:eastAsia="zh-CN"/>
              </w:rPr>
            </w:pPr>
          </w:p>
        </w:tc>
        <w:tc>
          <w:tcPr>
            <w:tcW w:w="6780" w:type="dxa"/>
          </w:tcPr>
          <w:p w14:paraId="16864630" w14:textId="77777777" w:rsidR="00726019" w:rsidRDefault="004C6D2D">
            <w:pPr>
              <w:rPr>
                <w:rFonts w:eastAsiaTheme="minorEastAsia"/>
                <w:lang w:val="en-US" w:eastAsia="zh-CN"/>
              </w:rPr>
            </w:pPr>
            <w:r>
              <w:rPr>
                <w:rFonts w:eastAsiaTheme="minorEastAsia" w:hint="eastAsia"/>
                <w:lang w:val="en-US" w:eastAsia="zh-CN"/>
              </w:rPr>
              <w:t>Prefer that:</w:t>
            </w:r>
          </w:p>
          <w:p w14:paraId="16864631" w14:textId="77777777" w:rsidR="00726019" w:rsidRDefault="004C6D2D">
            <w:pPr>
              <w:rPr>
                <w:rFonts w:eastAsiaTheme="minorEastAsia"/>
                <w:lang w:val="en-US" w:eastAsia="zh-CN"/>
              </w:rPr>
            </w:pPr>
            <w:r>
              <w:rPr>
                <w:rFonts w:eastAsiaTheme="minorEastAsia" w:hint="eastAsia"/>
                <w:lang w:val="en-US" w:eastAsia="zh-CN"/>
              </w:rPr>
              <w:t xml:space="preserve">The center </w:t>
            </w:r>
            <w:r>
              <w:rPr>
                <w:rFonts w:eastAsiaTheme="minorEastAsia"/>
                <w:lang w:val="en-US" w:eastAsia="zh-CN"/>
              </w:rPr>
              <w:t>frequencies</w:t>
            </w:r>
            <w:r>
              <w:rPr>
                <w:rFonts w:eastAsiaTheme="minorEastAsia" w:hint="eastAsia"/>
                <w:lang w:val="en-US" w:eastAsia="zh-CN"/>
              </w:rPr>
              <w:t xml:space="preserve"> for initial UL/DL BWP</w:t>
            </w:r>
            <w:r>
              <w:rPr>
                <w:rFonts w:eastAsiaTheme="minorEastAsia" w:hint="eastAsia"/>
                <w:u w:val="single"/>
                <w:lang w:val="en-US" w:eastAsia="zh-CN"/>
              </w:rPr>
              <w:t xml:space="preserve"> can be different</w:t>
            </w:r>
            <w:r>
              <w:rPr>
                <w:rFonts w:eastAsiaTheme="minorEastAsia" w:hint="eastAsia"/>
                <w:lang w:val="en-US" w:eastAsia="zh-CN"/>
              </w:rPr>
              <w:t xml:space="preserve"> </w:t>
            </w:r>
            <w:r>
              <w:rPr>
                <w:rFonts w:eastAsiaTheme="minorEastAsia" w:hint="eastAsia"/>
                <w:u w:val="single"/>
                <w:lang w:val="en-US" w:eastAsia="zh-CN"/>
              </w:rPr>
              <w:t>during</w:t>
            </w:r>
            <w:r>
              <w:rPr>
                <w:rFonts w:eastAsiaTheme="minorEastAsia" w:hint="eastAsia"/>
                <w:lang w:val="en-US" w:eastAsia="zh-CN"/>
              </w:rPr>
              <w:t xml:space="preserve"> the initial access. Prefer to share the initial DL BWP with non-RedCap UEs during initial access, and the entire original CORESET#0 (derived from MIB) is contained in the shared initial DL BWP </w:t>
            </w:r>
            <w:r>
              <w:rPr>
                <w:rFonts w:eastAsiaTheme="minorEastAsia"/>
                <w:lang w:val="en-US" w:eastAsia="zh-CN"/>
              </w:rPr>
              <w:t>naturally</w:t>
            </w:r>
            <w:r>
              <w:rPr>
                <w:rFonts w:eastAsiaTheme="minorEastAsia" w:hint="eastAsia"/>
                <w:lang w:val="en-US" w:eastAsia="zh-CN"/>
              </w:rPr>
              <w:t>. RedCap UE only needs very few retuning during the RACH transmission, and does not require precise CSI.</w:t>
            </w:r>
          </w:p>
          <w:p w14:paraId="16864632" w14:textId="77777777" w:rsidR="00726019" w:rsidRDefault="004C6D2D">
            <w:pPr>
              <w:rPr>
                <w:lang w:val="en-US" w:eastAsia="zh-CN"/>
              </w:rPr>
            </w:pPr>
            <w:r>
              <w:rPr>
                <w:rFonts w:eastAsiaTheme="minorEastAsia" w:hint="eastAsia"/>
                <w:lang w:val="en-US" w:eastAsia="zh-CN"/>
              </w:rPr>
              <w:t xml:space="preserve">The center frequencies for initial UL/DL BWP </w:t>
            </w:r>
            <w:r>
              <w:rPr>
                <w:rFonts w:eastAsiaTheme="minorEastAsia" w:hint="eastAsia"/>
                <w:u w:val="single"/>
                <w:lang w:val="en-US" w:eastAsia="zh-CN"/>
              </w:rPr>
              <w:t>may remain the same</w:t>
            </w:r>
            <w:r>
              <w:rPr>
                <w:rFonts w:eastAsiaTheme="minorEastAsia" w:hint="eastAsia"/>
                <w:lang w:val="en-US" w:eastAsia="zh-CN"/>
              </w:rPr>
              <w:t xml:space="preserve"> </w:t>
            </w:r>
            <w:r>
              <w:rPr>
                <w:rFonts w:eastAsiaTheme="minorEastAsia" w:hint="eastAsia"/>
                <w:u w:val="single"/>
                <w:lang w:val="en-US" w:eastAsia="zh-CN"/>
              </w:rPr>
              <w:t>after</w:t>
            </w:r>
            <w:r>
              <w:rPr>
                <w:rFonts w:eastAsiaTheme="minorEastAsia" w:hint="eastAsia"/>
                <w:lang w:val="en-US" w:eastAsia="zh-CN"/>
              </w:rPr>
              <w:t xml:space="preserve"> the initial access. And such initial DL BWP (only applied after initial access) does not necessarily contain original CORESET#0 (derived from MIB). </w:t>
            </w:r>
          </w:p>
        </w:tc>
      </w:tr>
      <w:tr w:rsidR="00726019" w14:paraId="16864637" w14:textId="77777777">
        <w:tc>
          <w:tcPr>
            <w:tcW w:w="1479" w:type="dxa"/>
          </w:tcPr>
          <w:p w14:paraId="16864634"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gridSpan w:val="2"/>
          </w:tcPr>
          <w:p w14:paraId="16864635" w14:textId="77777777" w:rsidR="00726019" w:rsidRDefault="004C6D2D">
            <w:pPr>
              <w:tabs>
                <w:tab w:val="left" w:pos="551"/>
              </w:tabs>
              <w:rPr>
                <w:rFonts w:eastAsiaTheme="minorEastAsia"/>
                <w:lang w:val="en-US" w:eastAsia="zh-CN"/>
              </w:rPr>
            </w:pPr>
            <w:r>
              <w:rPr>
                <w:rFonts w:eastAsiaTheme="minorEastAsia"/>
                <w:lang w:val="en-US" w:eastAsia="zh-CN"/>
              </w:rPr>
              <w:t>Option 2</w:t>
            </w:r>
          </w:p>
        </w:tc>
        <w:tc>
          <w:tcPr>
            <w:tcW w:w="6780" w:type="dxa"/>
          </w:tcPr>
          <w:p w14:paraId="16864636" w14:textId="77777777" w:rsidR="00726019" w:rsidRDefault="00726019">
            <w:pPr>
              <w:rPr>
                <w:rFonts w:eastAsiaTheme="minorEastAsia"/>
                <w:lang w:val="en-US" w:eastAsia="zh-CN"/>
              </w:rPr>
            </w:pPr>
          </w:p>
        </w:tc>
      </w:tr>
      <w:tr w:rsidR="00726019" w14:paraId="1686463B" w14:textId="77777777">
        <w:tc>
          <w:tcPr>
            <w:tcW w:w="1479" w:type="dxa"/>
          </w:tcPr>
          <w:p w14:paraId="16864638" w14:textId="77777777" w:rsidR="00726019" w:rsidRDefault="004C6D2D">
            <w:pPr>
              <w:rPr>
                <w:rFonts w:eastAsiaTheme="minorEastAsia"/>
                <w:lang w:val="en-US" w:eastAsia="zh-CN"/>
              </w:rPr>
            </w:pPr>
            <w:r>
              <w:rPr>
                <w:rFonts w:eastAsia="Malgun Gothic" w:hint="eastAsia"/>
                <w:lang w:val="en-US" w:eastAsia="ko-KR"/>
              </w:rPr>
              <w:t>LG</w:t>
            </w:r>
          </w:p>
        </w:tc>
        <w:tc>
          <w:tcPr>
            <w:tcW w:w="1372" w:type="dxa"/>
            <w:gridSpan w:val="2"/>
          </w:tcPr>
          <w:p w14:paraId="16864639" w14:textId="77777777" w:rsidR="00726019" w:rsidRDefault="004C6D2D">
            <w:pPr>
              <w:tabs>
                <w:tab w:val="left" w:pos="551"/>
              </w:tabs>
              <w:rPr>
                <w:rFonts w:eastAsiaTheme="minorEastAsia"/>
                <w:lang w:val="en-US" w:eastAsia="zh-CN"/>
              </w:rPr>
            </w:pPr>
            <w:r>
              <w:rPr>
                <w:rFonts w:hint="eastAsia"/>
                <w:lang w:val="en-US" w:eastAsia="ko-KR"/>
              </w:rPr>
              <w:t>O</w:t>
            </w:r>
            <w:r>
              <w:rPr>
                <w:lang w:val="en-US" w:eastAsia="ko-KR"/>
              </w:rPr>
              <w:t>p</w:t>
            </w:r>
            <w:r>
              <w:rPr>
                <w:rFonts w:hint="eastAsia"/>
                <w:lang w:val="en-US" w:eastAsia="ko-KR"/>
              </w:rPr>
              <w:t xml:space="preserve">tion </w:t>
            </w:r>
            <w:r>
              <w:rPr>
                <w:lang w:val="en-US" w:eastAsia="ko-KR"/>
              </w:rPr>
              <w:t>2</w:t>
            </w:r>
          </w:p>
        </w:tc>
        <w:tc>
          <w:tcPr>
            <w:tcW w:w="6780" w:type="dxa"/>
          </w:tcPr>
          <w:p w14:paraId="1686463A" w14:textId="77777777" w:rsidR="00726019" w:rsidRDefault="004C6D2D">
            <w:pPr>
              <w:rPr>
                <w:rFonts w:eastAsiaTheme="minorEastAsia"/>
                <w:lang w:val="en-US" w:eastAsia="zh-CN"/>
              </w:rPr>
            </w:pPr>
            <w:r>
              <w:rPr>
                <w:rFonts w:eastAsia="Malgun Gothic"/>
                <w:lang w:val="en-US" w:eastAsia="ko-KR"/>
              </w:rPr>
              <w:t>We prefer the center frequencies of the initial UL/DL BWPs to be the same. We are okay with the Option 2, but also fine to discuss whether the initial DL BWP shall contain the CORESET#0 separately.</w:t>
            </w:r>
          </w:p>
        </w:tc>
      </w:tr>
      <w:tr w:rsidR="00726019" w14:paraId="16864640" w14:textId="77777777">
        <w:tc>
          <w:tcPr>
            <w:tcW w:w="1479" w:type="dxa"/>
          </w:tcPr>
          <w:p w14:paraId="1686463C" w14:textId="77777777" w:rsidR="00726019" w:rsidRDefault="004C6D2D">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372" w:type="dxa"/>
            <w:gridSpan w:val="2"/>
          </w:tcPr>
          <w:p w14:paraId="1686463D" w14:textId="77777777" w:rsidR="00726019" w:rsidRDefault="004C6D2D">
            <w:pPr>
              <w:tabs>
                <w:tab w:val="left" w:pos="551"/>
              </w:tabs>
              <w:rPr>
                <w:lang w:val="en-US" w:eastAsia="ko-KR"/>
              </w:rPr>
            </w:pPr>
            <w:r>
              <w:rPr>
                <w:rFonts w:eastAsia="Yu Mincho" w:hint="eastAsia"/>
                <w:lang w:val="en-US" w:eastAsia="ja-JP"/>
              </w:rPr>
              <w:t>S</w:t>
            </w:r>
            <w:r>
              <w:rPr>
                <w:rFonts w:eastAsia="Yu Mincho"/>
                <w:lang w:val="en-US" w:eastAsia="ja-JP"/>
              </w:rPr>
              <w:t>upport either option</w:t>
            </w:r>
          </w:p>
        </w:tc>
        <w:tc>
          <w:tcPr>
            <w:tcW w:w="6780" w:type="dxa"/>
          </w:tcPr>
          <w:p w14:paraId="1686463E" w14:textId="77777777" w:rsidR="00726019" w:rsidRDefault="004C6D2D">
            <w:pPr>
              <w:rPr>
                <w:rFonts w:eastAsia="Yu Mincho"/>
                <w:lang w:val="en-US" w:eastAsia="ja-JP"/>
              </w:rPr>
            </w:pPr>
            <w:r>
              <w:rPr>
                <w:rFonts w:eastAsia="Yu Mincho" w:hint="eastAsia"/>
                <w:lang w:val="en-US" w:eastAsia="ja-JP"/>
              </w:rPr>
              <w:t>I</w:t>
            </w:r>
            <w:r>
              <w:rPr>
                <w:rFonts w:eastAsia="Yu Mincho"/>
                <w:lang w:val="en-US" w:eastAsia="ja-JP"/>
              </w:rPr>
              <w:t>f there is strong concern to Option 1 due to RF retuning, we are OK to down-select to Option 2.</w:t>
            </w:r>
          </w:p>
          <w:p w14:paraId="1686463F" w14:textId="77777777" w:rsidR="00726019" w:rsidRDefault="004C6D2D">
            <w:pPr>
              <w:rPr>
                <w:rFonts w:eastAsia="Malgun Gothic"/>
                <w:lang w:val="en-US" w:eastAsia="ko-KR"/>
              </w:rPr>
            </w:pPr>
            <w:r>
              <w:rPr>
                <w:rFonts w:eastAsia="Yu Mincho" w:hint="eastAsia"/>
                <w:lang w:val="en-US" w:eastAsia="ja-JP"/>
              </w:rPr>
              <w:t>W</w:t>
            </w:r>
            <w:r>
              <w:rPr>
                <w:rFonts w:eastAsia="Yu Mincho"/>
                <w:lang w:val="en-US" w:eastAsia="ja-JP"/>
              </w:rPr>
              <w:t>e don’t see the motivation not to contain the entire CORESET#0 if the center frequencies for initial UL/DL BWPs are different</w:t>
            </w:r>
          </w:p>
        </w:tc>
      </w:tr>
      <w:tr w:rsidR="00726019" w14:paraId="16864644" w14:textId="77777777">
        <w:tc>
          <w:tcPr>
            <w:tcW w:w="1479" w:type="dxa"/>
          </w:tcPr>
          <w:p w14:paraId="16864641" w14:textId="77777777" w:rsidR="00726019" w:rsidRDefault="004C6D2D">
            <w:pPr>
              <w:rPr>
                <w:rFonts w:eastAsia="Yu Mincho"/>
                <w:lang w:val="en-US" w:eastAsia="ja-JP"/>
              </w:rPr>
            </w:pPr>
            <w:r>
              <w:rPr>
                <w:rFonts w:eastAsia="Yu Mincho"/>
                <w:lang w:val="en-US" w:eastAsia="ja-JP"/>
              </w:rPr>
              <w:lastRenderedPageBreak/>
              <w:t>Nokia, NSB</w:t>
            </w:r>
          </w:p>
        </w:tc>
        <w:tc>
          <w:tcPr>
            <w:tcW w:w="1372" w:type="dxa"/>
            <w:gridSpan w:val="2"/>
          </w:tcPr>
          <w:p w14:paraId="16864642" w14:textId="77777777" w:rsidR="00726019" w:rsidRDefault="00726019">
            <w:pPr>
              <w:tabs>
                <w:tab w:val="left" w:pos="551"/>
              </w:tabs>
              <w:rPr>
                <w:rFonts w:eastAsia="Yu Mincho"/>
                <w:lang w:val="en-US" w:eastAsia="ja-JP"/>
              </w:rPr>
            </w:pPr>
          </w:p>
        </w:tc>
        <w:tc>
          <w:tcPr>
            <w:tcW w:w="6780" w:type="dxa"/>
          </w:tcPr>
          <w:p w14:paraId="16864643" w14:textId="77777777" w:rsidR="00726019" w:rsidRDefault="004C6D2D">
            <w:pPr>
              <w:rPr>
                <w:rFonts w:eastAsia="Yu Mincho"/>
                <w:lang w:val="en-US" w:eastAsia="ja-JP"/>
              </w:rPr>
            </w:pPr>
            <w:r>
              <w:rPr>
                <w:rFonts w:eastAsia="Yu Mincho"/>
                <w:lang w:val="en-US" w:eastAsia="ja-JP"/>
              </w:rPr>
              <w:t>For us, the two issues do not need to be considered together. This question is also related to whether the initial DL BWP is used for initial access. Our preference is to not require center frequency alignment for TDD.</w:t>
            </w:r>
          </w:p>
        </w:tc>
      </w:tr>
      <w:tr w:rsidR="00726019" w14:paraId="16864648" w14:textId="77777777">
        <w:tc>
          <w:tcPr>
            <w:tcW w:w="1479" w:type="dxa"/>
          </w:tcPr>
          <w:p w14:paraId="16864645" w14:textId="77777777" w:rsidR="00726019" w:rsidRDefault="004C6D2D">
            <w:pPr>
              <w:rPr>
                <w:lang w:val="en-US" w:eastAsia="ko-KR"/>
              </w:rPr>
            </w:pPr>
            <w:r>
              <w:rPr>
                <w:lang w:val="en-US" w:eastAsia="ko-KR"/>
              </w:rPr>
              <w:t>Ericsson</w:t>
            </w:r>
          </w:p>
        </w:tc>
        <w:tc>
          <w:tcPr>
            <w:tcW w:w="1372" w:type="dxa"/>
            <w:gridSpan w:val="2"/>
          </w:tcPr>
          <w:p w14:paraId="16864646" w14:textId="77777777" w:rsidR="00726019" w:rsidRDefault="004C6D2D">
            <w:pPr>
              <w:tabs>
                <w:tab w:val="left" w:pos="551"/>
              </w:tabs>
              <w:rPr>
                <w:lang w:val="en-US" w:eastAsia="ko-KR"/>
              </w:rPr>
            </w:pPr>
            <w:r>
              <w:rPr>
                <w:lang w:val="en-US" w:eastAsia="ko-KR"/>
              </w:rPr>
              <w:t>Y</w:t>
            </w:r>
          </w:p>
        </w:tc>
        <w:tc>
          <w:tcPr>
            <w:tcW w:w="6780" w:type="dxa"/>
          </w:tcPr>
          <w:p w14:paraId="16864647" w14:textId="77777777" w:rsidR="00726019" w:rsidRDefault="00726019">
            <w:pPr>
              <w:rPr>
                <w:lang w:val="en-US" w:eastAsia="ko-KR"/>
              </w:rPr>
            </w:pPr>
          </w:p>
        </w:tc>
      </w:tr>
      <w:tr w:rsidR="00726019" w14:paraId="1686464C" w14:textId="77777777">
        <w:tc>
          <w:tcPr>
            <w:tcW w:w="1479" w:type="dxa"/>
          </w:tcPr>
          <w:p w14:paraId="16864649" w14:textId="77777777" w:rsidR="00726019" w:rsidRDefault="004C6D2D">
            <w:pPr>
              <w:rPr>
                <w:lang w:val="en-US" w:eastAsia="ko-KR"/>
              </w:rPr>
            </w:pPr>
            <w:r>
              <w:rPr>
                <w:lang w:val="en-US" w:eastAsia="ko-KR"/>
              </w:rPr>
              <w:t>FUTUREWEI</w:t>
            </w:r>
          </w:p>
        </w:tc>
        <w:tc>
          <w:tcPr>
            <w:tcW w:w="1372" w:type="dxa"/>
            <w:gridSpan w:val="2"/>
          </w:tcPr>
          <w:p w14:paraId="1686464A" w14:textId="77777777" w:rsidR="00726019" w:rsidRDefault="00726019">
            <w:pPr>
              <w:tabs>
                <w:tab w:val="left" w:pos="551"/>
              </w:tabs>
              <w:rPr>
                <w:lang w:val="en-US" w:eastAsia="ko-KR"/>
              </w:rPr>
            </w:pPr>
          </w:p>
        </w:tc>
        <w:tc>
          <w:tcPr>
            <w:tcW w:w="6780" w:type="dxa"/>
          </w:tcPr>
          <w:p w14:paraId="1686464B" w14:textId="77777777" w:rsidR="00726019" w:rsidRDefault="004C6D2D">
            <w:pPr>
              <w:rPr>
                <w:lang w:val="en-US" w:eastAsia="ko-KR"/>
              </w:rPr>
            </w:pPr>
            <w:r>
              <w:rPr>
                <w:lang w:val="en-US" w:eastAsia="ko-KR"/>
              </w:rPr>
              <w:t>There are two discussions (center frequencies and CORESET#0). They should be discussed separately.</w:t>
            </w:r>
          </w:p>
        </w:tc>
      </w:tr>
      <w:tr w:rsidR="00726019" w14:paraId="16864650" w14:textId="77777777">
        <w:tc>
          <w:tcPr>
            <w:tcW w:w="1479" w:type="dxa"/>
          </w:tcPr>
          <w:p w14:paraId="1686464D" w14:textId="77777777" w:rsidR="00726019" w:rsidRDefault="004C6D2D">
            <w:pPr>
              <w:rPr>
                <w:lang w:val="en-US" w:eastAsia="ko-KR"/>
              </w:rPr>
            </w:pPr>
            <w:r>
              <w:rPr>
                <w:lang w:val="en-US" w:eastAsia="ko-KR"/>
              </w:rPr>
              <w:t>Intel</w:t>
            </w:r>
          </w:p>
        </w:tc>
        <w:tc>
          <w:tcPr>
            <w:tcW w:w="1372" w:type="dxa"/>
            <w:gridSpan w:val="2"/>
          </w:tcPr>
          <w:p w14:paraId="1686464E" w14:textId="77777777" w:rsidR="00726019" w:rsidRDefault="004C6D2D">
            <w:pPr>
              <w:tabs>
                <w:tab w:val="left" w:pos="551"/>
              </w:tabs>
              <w:rPr>
                <w:lang w:val="en-US" w:eastAsia="ko-KR"/>
              </w:rPr>
            </w:pPr>
            <w:r>
              <w:rPr>
                <w:lang w:val="en-US" w:eastAsia="ko-KR"/>
              </w:rPr>
              <w:t>See comments</w:t>
            </w:r>
          </w:p>
        </w:tc>
        <w:tc>
          <w:tcPr>
            <w:tcW w:w="6780" w:type="dxa"/>
          </w:tcPr>
          <w:p w14:paraId="1686464F" w14:textId="77777777" w:rsidR="00726019" w:rsidRDefault="004C6D2D">
            <w:pPr>
              <w:rPr>
                <w:lang w:val="en-US" w:eastAsia="ko-KR"/>
              </w:rPr>
            </w:pPr>
            <w:r>
              <w:rPr>
                <w:lang w:val="en-US" w:eastAsia="ko-KR"/>
              </w:rPr>
              <w:t xml:space="preserve">We acknowledge the feasibility of both options as well as the third proposed by Samsung (although we do not quite see the relevance). However, we also share the views from Nokia that this proposal may be better considered once it is determined if the separate initial DL BWP applies before RRC connection. </w:t>
            </w:r>
          </w:p>
        </w:tc>
      </w:tr>
      <w:tr w:rsidR="00726019" w14:paraId="16864655" w14:textId="77777777">
        <w:tc>
          <w:tcPr>
            <w:tcW w:w="1479" w:type="dxa"/>
          </w:tcPr>
          <w:p w14:paraId="16864651" w14:textId="77777777" w:rsidR="00726019" w:rsidRDefault="004C6D2D">
            <w:pPr>
              <w:rPr>
                <w:lang w:val="en-US" w:eastAsia="ko-KR"/>
              </w:rPr>
            </w:pPr>
            <w:r>
              <w:rPr>
                <w:lang w:val="en-US" w:eastAsia="ko-KR"/>
              </w:rPr>
              <w:t>Apple</w:t>
            </w:r>
          </w:p>
        </w:tc>
        <w:tc>
          <w:tcPr>
            <w:tcW w:w="1372" w:type="dxa"/>
            <w:gridSpan w:val="2"/>
          </w:tcPr>
          <w:p w14:paraId="16864652" w14:textId="77777777" w:rsidR="00726019" w:rsidRDefault="00726019">
            <w:pPr>
              <w:tabs>
                <w:tab w:val="left" w:pos="551"/>
              </w:tabs>
              <w:rPr>
                <w:lang w:val="en-US" w:eastAsia="ko-KR"/>
              </w:rPr>
            </w:pPr>
          </w:p>
        </w:tc>
        <w:tc>
          <w:tcPr>
            <w:tcW w:w="6780" w:type="dxa"/>
          </w:tcPr>
          <w:p w14:paraId="16864653" w14:textId="77777777" w:rsidR="00726019" w:rsidRDefault="004C6D2D">
            <w:pPr>
              <w:tabs>
                <w:tab w:val="left" w:pos="1410"/>
              </w:tabs>
              <w:spacing w:after="100" w:afterAutospacing="1"/>
              <w:rPr>
                <w:szCs w:val="22"/>
                <w:lang w:val="en-US"/>
              </w:rPr>
            </w:pPr>
            <w:r>
              <w:rPr>
                <w:szCs w:val="22"/>
                <w:lang w:val="en-US"/>
              </w:rPr>
              <w:t xml:space="preserve">We do NOT see the need of coupling ‘central frequency’ with ‘contain CORESET#0’. Especially, ‘COREST0’ was being discussed in initial DL BWP section with ‘Proposal 2.2-4’. </w:t>
            </w:r>
          </w:p>
          <w:p w14:paraId="16864654" w14:textId="77777777" w:rsidR="00726019" w:rsidRDefault="004C6D2D">
            <w:pPr>
              <w:rPr>
                <w:lang w:val="en-US" w:eastAsia="ko-KR"/>
              </w:rPr>
            </w:pPr>
            <w:r>
              <w:rPr>
                <w:szCs w:val="22"/>
                <w:lang w:val="en-US"/>
              </w:rPr>
              <w:t xml:space="preserve">Option 2: The center frequencies for initial UL/DL BWPs are the same, </w:t>
            </w:r>
            <w:r>
              <w:rPr>
                <w:strike/>
                <w:color w:val="FF0000"/>
                <w:szCs w:val="22"/>
                <w:lang w:val="en-US"/>
              </w:rPr>
              <w:t>and the initial DL BWP does not necessarily contain CORESET #0</w:t>
            </w:r>
            <w:r>
              <w:rPr>
                <w:szCs w:val="22"/>
                <w:lang w:val="en-US"/>
              </w:rPr>
              <w:t>.</w:t>
            </w:r>
          </w:p>
        </w:tc>
      </w:tr>
      <w:tr w:rsidR="00726019" w14:paraId="16864659" w14:textId="77777777">
        <w:tc>
          <w:tcPr>
            <w:tcW w:w="1479" w:type="dxa"/>
          </w:tcPr>
          <w:p w14:paraId="16864656" w14:textId="77777777" w:rsidR="00726019" w:rsidRDefault="004C6D2D">
            <w:pPr>
              <w:rPr>
                <w:lang w:val="en-US" w:eastAsia="ko-KR"/>
              </w:rPr>
            </w:pPr>
            <w:r>
              <w:rPr>
                <w:lang w:val="en-US" w:eastAsia="ko-KR"/>
              </w:rPr>
              <w:t>FL2</w:t>
            </w:r>
          </w:p>
        </w:tc>
        <w:tc>
          <w:tcPr>
            <w:tcW w:w="8152" w:type="dxa"/>
            <w:gridSpan w:val="3"/>
          </w:tcPr>
          <w:p w14:paraId="16864657" w14:textId="77777777" w:rsidR="00726019" w:rsidRDefault="004C6D2D">
            <w:pPr>
              <w:rPr>
                <w:lang w:val="en-US" w:eastAsia="ko-KR"/>
              </w:rPr>
            </w:pPr>
            <w:r>
              <w:rPr>
                <w:lang w:val="en-US" w:eastAsia="ko-KR"/>
              </w:rPr>
              <w:t>Based on the received responses, the following proposal can be considered:</w:t>
            </w:r>
          </w:p>
          <w:p w14:paraId="16864658" w14:textId="77777777" w:rsidR="00726019" w:rsidRDefault="004C6D2D">
            <w:pPr>
              <w:jc w:val="both"/>
              <w:rPr>
                <w:b/>
                <w:bCs/>
                <w:szCs w:val="22"/>
                <w:lang w:val="en-US"/>
              </w:rPr>
            </w:pPr>
            <w:r>
              <w:rPr>
                <w:b/>
                <w:highlight w:val="yellow"/>
                <w:lang w:val="en-US"/>
              </w:rPr>
              <w:t>High Priority Proposal 3.1-3a</w:t>
            </w:r>
            <w:r>
              <w:rPr>
                <w:b/>
                <w:lang w:val="en-US"/>
              </w:rPr>
              <w:t xml:space="preserve">: </w:t>
            </w:r>
            <w:r>
              <w:rPr>
                <w:b/>
                <w:bCs/>
                <w:szCs w:val="22"/>
                <w:lang w:val="en-US"/>
              </w:rPr>
              <w:t xml:space="preserve">The center frequencies for initial UL/DL BWPs in TDD are the same, and the initial DL BWP does not necessarily contain </w:t>
            </w:r>
            <w:r>
              <w:rPr>
                <w:b/>
                <w:color w:val="FF0000"/>
                <w:lang w:val="en-US"/>
              </w:rPr>
              <w:t xml:space="preserve">MIB-configured </w:t>
            </w:r>
            <w:r>
              <w:rPr>
                <w:b/>
                <w:bCs/>
                <w:szCs w:val="22"/>
                <w:lang w:val="en-US"/>
              </w:rPr>
              <w:t>CORESET #0.</w:t>
            </w:r>
          </w:p>
        </w:tc>
      </w:tr>
      <w:tr w:rsidR="00726019" w14:paraId="16864661" w14:textId="77777777">
        <w:tc>
          <w:tcPr>
            <w:tcW w:w="1479" w:type="dxa"/>
          </w:tcPr>
          <w:p w14:paraId="1686465A" w14:textId="77777777" w:rsidR="00726019" w:rsidRDefault="004C6D2D">
            <w:pPr>
              <w:rPr>
                <w:lang w:val="en-US" w:eastAsia="ko-KR"/>
              </w:rPr>
            </w:pPr>
            <w:r>
              <w:rPr>
                <w:lang w:val="en-US" w:eastAsia="ko-KR"/>
              </w:rPr>
              <w:t>Lenovo, Motorola Mobility</w:t>
            </w:r>
          </w:p>
        </w:tc>
        <w:tc>
          <w:tcPr>
            <w:tcW w:w="1372" w:type="dxa"/>
            <w:gridSpan w:val="2"/>
          </w:tcPr>
          <w:p w14:paraId="1686465B" w14:textId="77777777" w:rsidR="00726019" w:rsidRDefault="004C6D2D">
            <w:pPr>
              <w:tabs>
                <w:tab w:val="left" w:pos="551"/>
              </w:tabs>
              <w:rPr>
                <w:lang w:val="en-US" w:eastAsia="ko-KR"/>
              </w:rPr>
            </w:pPr>
            <w:r>
              <w:rPr>
                <w:lang w:val="en-US" w:eastAsia="ko-KR"/>
              </w:rPr>
              <w:t>N</w:t>
            </w:r>
          </w:p>
        </w:tc>
        <w:tc>
          <w:tcPr>
            <w:tcW w:w="6780" w:type="dxa"/>
          </w:tcPr>
          <w:p w14:paraId="1686465C" w14:textId="77777777" w:rsidR="00726019" w:rsidRDefault="004C6D2D">
            <w:pPr>
              <w:rPr>
                <w:lang w:val="en-US" w:eastAsia="ko-KR"/>
              </w:rPr>
            </w:pPr>
            <w:r>
              <w:rPr>
                <w:lang w:val="en-US" w:eastAsia="ko-KR"/>
              </w:rPr>
              <w:t xml:space="preserve">We don't think it is beneficial to have always co-centered initial DL/UL BWPs for RedCap UEs </w:t>
            </w:r>
            <w:r>
              <w:rPr>
                <w:u w:val="single"/>
                <w:lang w:val="en-US" w:eastAsia="ko-KR"/>
              </w:rPr>
              <w:t>during initial access</w:t>
            </w:r>
            <w:r>
              <w:rPr>
                <w:lang w:val="en-US" w:eastAsia="ko-KR"/>
              </w:rPr>
              <w:t xml:space="preserve">. It should allow an initial UL BWP for RedCap UEs to be associated with the initial DL BWP defined by MIB configured CORESET#0 (i.e., CORESET#0 shared by RedCap and non-RedCap UEs) to reduce the control overhead. </w:t>
            </w:r>
          </w:p>
          <w:p w14:paraId="1686465D" w14:textId="77777777" w:rsidR="00726019" w:rsidRDefault="004C6D2D">
            <w:pPr>
              <w:rPr>
                <w:lang w:val="en-US" w:eastAsia="ko-KR"/>
              </w:rPr>
            </w:pPr>
            <w:r>
              <w:rPr>
                <w:lang w:val="en-US" w:eastAsia="ko-KR"/>
              </w:rPr>
              <w:t>Jointly consider UE complexity reduction, control overhead reduction and the flexibility of offloading, the gNB is able to configure between</w:t>
            </w:r>
          </w:p>
          <w:p w14:paraId="1686465E" w14:textId="77777777" w:rsidR="00726019" w:rsidRDefault="004C6D2D">
            <w:pPr>
              <w:pStyle w:val="ListParagraph"/>
              <w:numPr>
                <w:ilvl w:val="0"/>
                <w:numId w:val="42"/>
              </w:numPr>
              <w:rPr>
                <w:sz w:val="20"/>
                <w:szCs w:val="22"/>
                <w:lang w:val="en-US" w:eastAsia="ko-KR"/>
              </w:rPr>
            </w:pPr>
            <w:r>
              <w:rPr>
                <w:sz w:val="20"/>
                <w:szCs w:val="22"/>
                <w:lang w:val="en-US" w:eastAsia="ko-KR"/>
              </w:rPr>
              <w:t>An initial UL BWP for RedCap UEs is associated the initial DL BWP defined by MIB configured CORESET#0, in which case the initial UL/DL BWPs might not be co-centered.</w:t>
            </w:r>
          </w:p>
          <w:p w14:paraId="1686465F" w14:textId="77777777" w:rsidR="00726019" w:rsidRDefault="004C6D2D">
            <w:pPr>
              <w:pStyle w:val="ListParagraph"/>
              <w:numPr>
                <w:ilvl w:val="0"/>
                <w:numId w:val="42"/>
              </w:numPr>
              <w:rPr>
                <w:sz w:val="20"/>
                <w:szCs w:val="22"/>
                <w:lang w:val="en-US" w:eastAsia="ko-KR"/>
              </w:rPr>
            </w:pPr>
            <w:r>
              <w:rPr>
                <w:sz w:val="20"/>
                <w:szCs w:val="22"/>
                <w:lang w:val="en-US" w:eastAsia="ko-KR"/>
              </w:rPr>
              <w:t>An initial UL BWP for RedCap UEs is associated with a separate initial DL BWP for RedCap UEs, in which case the initial UL/DL BWPs are co-centered.</w:t>
            </w:r>
          </w:p>
          <w:p w14:paraId="16864660" w14:textId="77777777" w:rsidR="00726019" w:rsidRDefault="004C6D2D">
            <w:pPr>
              <w:rPr>
                <w:lang w:val="en-US" w:eastAsia="ko-KR"/>
              </w:rPr>
            </w:pPr>
            <w:r>
              <w:rPr>
                <w:u w:val="single"/>
                <w:lang w:val="en-US" w:eastAsia="ko-KR"/>
              </w:rPr>
              <w:t>After initial access</w:t>
            </w:r>
            <w:r>
              <w:rPr>
                <w:lang w:val="en-US" w:eastAsia="ko-KR"/>
              </w:rPr>
              <w:t>, the initial UL/DL BWPs should be co-centered.</w:t>
            </w:r>
          </w:p>
        </w:tc>
      </w:tr>
      <w:tr w:rsidR="00726019" w14:paraId="16864665" w14:textId="77777777">
        <w:tc>
          <w:tcPr>
            <w:tcW w:w="1479" w:type="dxa"/>
          </w:tcPr>
          <w:p w14:paraId="16864662" w14:textId="77777777" w:rsidR="00726019" w:rsidRDefault="004C6D2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gridSpan w:val="2"/>
          </w:tcPr>
          <w:p w14:paraId="16864663"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4664" w14:textId="77777777" w:rsidR="00726019" w:rsidRDefault="004C6D2D">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might be clearer to clarify the initial UL/DL BWPs includes both the MIB-configured initial BWP and separately configured initial BWP for RedCap UEs. </w:t>
            </w:r>
          </w:p>
        </w:tc>
      </w:tr>
      <w:tr w:rsidR="00726019" w14:paraId="16864669" w14:textId="77777777">
        <w:tc>
          <w:tcPr>
            <w:tcW w:w="1479" w:type="dxa"/>
          </w:tcPr>
          <w:p w14:paraId="16864666" w14:textId="77777777" w:rsidR="00726019" w:rsidRDefault="004C6D2D">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gridSpan w:val="2"/>
          </w:tcPr>
          <w:p w14:paraId="16864667" w14:textId="77777777" w:rsidR="00726019" w:rsidRDefault="004C6D2D">
            <w:pPr>
              <w:tabs>
                <w:tab w:val="left" w:pos="551"/>
              </w:tabs>
              <w:rPr>
                <w:rFonts w:eastAsiaTheme="minorEastAsia"/>
                <w:lang w:val="en-US" w:eastAsia="zh-CN"/>
              </w:rPr>
            </w:pPr>
            <w:r>
              <w:rPr>
                <w:rFonts w:eastAsia="Yu Mincho" w:hint="eastAsia"/>
                <w:lang w:val="en-US" w:eastAsia="ja-JP"/>
              </w:rPr>
              <w:t>Y</w:t>
            </w:r>
          </w:p>
        </w:tc>
        <w:tc>
          <w:tcPr>
            <w:tcW w:w="6780" w:type="dxa"/>
          </w:tcPr>
          <w:p w14:paraId="16864668" w14:textId="77777777" w:rsidR="00726019" w:rsidRDefault="004C6D2D">
            <w:pPr>
              <w:rPr>
                <w:rFonts w:eastAsiaTheme="minorEastAsia"/>
                <w:lang w:val="en-US" w:eastAsia="zh-CN"/>
              </w:rPr>
            </w:pPr>
            <w:r>
              <w:rPr>
                <w:rFonts w:eastAsia="Yu Mincho"/>
                <w:lang w:val="en-US" w:eastAsia="ja-JP"/>
              </w:rPr>
              <w:t>We can live with the proposal, but better to clarify that “</w:t>
            </w:r>
            <w:r>
              <w:rPr>
                <w:rFonts w:eastAsia="Yu Mincho"/>
                <w:b/>
                <w:bCs/>
                <w:color w:val="00B050"/>
                <w:lang w:val="en-US" w:eastAsia="ja-JP"/>
              </w:rPr>
              <w:t>separate</w:t>
            </w:r>
            <w:r>
              <w:rPr>
                <w:rFonts w:eastAsia="Yu Mincho"/>
                <w:color w:val="00B050"/>
                <w:lang w:val="en-US" w:eastAsia="ja-JP"/>
              </w:rPr>
              <w:t xml:space="preserve"> </w:t>
            </w:r>
            <w:r>
              <w:rPr>
                <w:b/>
                <w:bCs/>
                <w:szCs w:val="22"/>
                <w:lang w:val="en-US"/>
              </w:rPr>
              <w:t xml:space="preserve">initial DL BWP does not necessarily contain </w:t>
            </w:r>
            <w:r>
              <w:rPr>
                <w:b/>
                <w:color w:val="FF0000"/>
                <w:lang w:val="en-US"/>
              </w:rPr>
              <w:t xml:space="preserve">MIB-configured </w:t>
            </w:r>
            <w:r>
              <w:rPr>
                <w:b/>
                <w:bCs/>
                <w:szCs w:val="22"/>
                <w:lang w:val="en-US"/>
              </w:rPr>
              <w:t>CORESET #0</w:t>
            </w:r>
            <w:r>
              <w:rPr>
                <w:rFonts w:eastAsia="Yu Mincho"/>
                <w:lang w:val="en-US" w:eastAsia="ja-JP"/>
              </w:rPr>
              <w:t>”.</w:t>
            </w:r>
          </w:p>
        </w:tc>
      </w:tr>
      <w:tr w:rsidR="00726019" w14:paraId="1686466D" w14:textId="77777777">
        <w:tc>
          <w:tcPr>
            <w:tcW w:w="1479" w:type="dxa"/>
          </w:tcPr>
          <w:p w14:paraId="1686466A" w14:textId="77777777" w:rsidR="00726019" w:rsidRDefault="004C6D2D">
            <w:pPr>
              <w:rPr>
                <w:rFonts w:eastAsiaTheme="minorEastAsia"/>
                <w:lang w:val="en-US" w:eastAsia="zh-CN"/>
              </w:rPr>
            </w:pPr>
            <w:r>
              <w:rPr>
                <w:rFonts w:eastAsiaTheme="minorEastAsia" w:hint="eastAsia"/>
                <w:lang w:val="en-US" w:eastAsia="zh-CN"/>
              </w:rPr>
              <w:t>CMCC</w:t>
            </w:r>
          </w:p>
        </w:tc>
        <w:tc>
          <w:tcPr>
            <w:tcW w:w="1372" w:type="dxa"/>
            <w:gridSpan w:val="2"/>
          </w:tcPr>
          <w:p w14:paraId="1686466B"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466C" w14:textId="77777777" w:rsidR="00726019" w:rsidRDefault="004C6D2D">
            <w:pPr>
              <w:rPr>
                <w:rFonts w:eastAsiaTheme="minorEastAsia"/>
                <w:lang w:val="en-US" w:eastAsia="zh-CN"/>
              </w:rPr>
            </w:pPr>
            <w:r>
              <w:rPr>
                <w:rFonts w:eastAsiaTheme="minorEastAsia" w:hint="eastAsia"/>
                <w:lang w:val="en-US" w:eastAsia="zh-CN"/>
              </w:rPr>
              <w:t xml:space="preserve">We agree to clarify </w:t>
            </w:r>
            <w:r>
              <w:rPr>
                <w:rFonts w:eastAsiaTheme="minorEastAsia"/>
                <w:lang w:val="en-US" w:eastAsia="zh-CN"/>
              </w:rPr>
              <w:t xml:space="preserve">the initial UL/DL BWPs </w:t>
            </w:r>
            <w:r>
              <w:rPr>
                <w:rFonts w:eastAsiaTheme="minorEastAsia" w:hint="eastAsia"/>
                <w:lang w:val="en-US" w:eastAsia="zh-CN"/>
              </w:rPr>
              <w:t xml:space="preserve">also </w:t>
            </w:r>
            <w:r>
              <w:rPr>
                <w:rFonts w:eastAsiaTheme="minorEastAsia"/>
                <w:lang w:val="en-US" w:eastAsia="zh-CN"/>
              </w:rPr>
              <w:t>includes separate initial BWP for RedCap UEs.</w:t>
            </w:r>
            <w:r>
              <w:rPr>
                <w:rFonts w:eastAsiaTheme="minorEastAsia" w:hint="eastAsia"/>
                <w:lang w:val="en-US" w:eastAsia="zh-CN"/>
              </w:rPr>
              <w:t xml:space="preserve"> </w:t>
            </w:r>
          </w:p>
        </w:tc>
      </w:tr>
      <w:tr w:rsidR="00726019" w14:paraId="16864673" w14:textId="77777777">
        <w:tc>
          <w:tcPr>
            <w:tcW w:w="1479" w:type="dxa"/>
          </w:tcPr>
          <w:p w14:paraId="1686466E" w14:textId="77777777" w:rsidR="00726019" w:rsidRDefault="004C6D2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gridSpan w:val="2"/>
          </w:tcPr>
          <w:p w14:paraId="1686466F" w14:textId="77777777" w:rsidR="00726019" w:rsidRDefault="004C6D2D">
            <w:pPr>
              <w:tabs>
                <w:tab w:val="left" w:pos="551"/>
              </w:tabs>
              <w:rPr>
                <w:rFonts w:eastAsiaTheme="minorEastAsia"/>
                <w:lang w:val="en-US" w:eastAsia="zh-CN"/>
              </w:rPr>
            </w:pPr>
            <w:r>
              <w:rPr>
                <w:rFonts w:eastAsiaTheme="minorEastAsia"/>
                <w:lang w:val="en-US" w:eastAsia="zh-CN"/>
              </w:rPr>
              <w:t>Partial Y</w:t>
            </w:r>
          </w:p>
        </w:tc>
        <w:tc>
          <w:tcPr>
            <w:tcW w:w="6780" w:type="dxa"/>
          </w:tcPr>
          <w:p w14:paraId="16864670" w14:textId="77777777" w:rsidR="00726019" w:rsidRDefault="004C6D2D">
            <w:pPr>
              <w:rPr>
                <w:rFonts w:eastAsiaTheme="minorEastAsia"/>
                <w:lang w:val="en-US" w:eastAsia="zh-CN"/>
              </w:rPr>
            </w:pPr>
            <w:r>
              <w:rPr>
                <w:rFonts w:eastAsiaTheme="minorEastAsia"/>
                <w:lang w:val="en-US" w:eastAsia="zh-CN"/>
              </w:rPr>
              <w:t xml:space="preserve">We support same center frequency between DL/UL BWP in TDD. But </w:t>
            </w:r>
            <w:r>
              <w:rPr>
                <w:rFonts w:eastAsiaTheme="minorEastAsia" w:hint="eastAsia"/>
                <w:lang w:val="en-US" w:eastAsia="zh-CN"/>
              </w:rPr>
              <w:t>A</w:t>
            </w:r>
            <w:r>
              <w:rPr>
                <w:rFonts w:eastAsiaTheme="minorEastAsia"/>
                <w:lang w:val="en-US" w:eastAsia="zh-CN"/>
              </w:rPr>
              <w:t xml:space="preserve">s we commented in previous round, we think we’d better discuss the center frequency alignment in DL/UL BWP in TDD and whether contain MIB-configured CORESET#0 separately. </w:t>
            </w:r>
          </w:p>
          <w:p w14:paraId="16864671" w14:textId="77777777" w:rsidR="00726019" w:rsidRDefault="004C6D2D">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the majority think there is a need to discuss them together, we would like update the proposal as follows </w:t>
            </w:r>
          </w:p>
          <w:p w14:paraId="16864672" w14:textId="77777777" w:rsidR="00726019" w:rsidRDefault="004C6D2D">
            <w:pPr>
              <w:rPr>
                <w:rFonts w:eastAsiaTheme="minorEastAsia"/>
                <w:lang w:val="en-US" w:eastAsia="zh-CN"/>
              </w:rPr>
            </w:pPr>
            <w:r>
              <w:rPr>
                <w:b/>
                <w:bCs/>
                <w:szCs w:val="22"/>
                <w:lang w:val="en-US"/>
              </w:rPr>
              <w:lastRenderedPageBreak/>
              <w:t>the center frequencies for initial UL/DL BWPs in TDD are the same, and the initial DL BWP configured</w:t>
            </w:r>
            <w:r>
              <w:rPr>
                <w:b/>
                <w:bCs/>
                <w:szCs w:val="22"/>
                <w:u w:val="single"/>
                <w:lang w:val="en-US"/>
              </w:rPr>
              <w:t xml:space="preserve"> </w:t>
            </w:r>
            <w:r>
              <w:rPr>
                <w:b/>
                <w:bCs/>
                <w:color w:val="FF0000"/>
                <w:szCs w:val="22"/>
                <w:u w:val="single"/>
                <w:lang w:val="en-US"/>
              </w:rPr>
              <w:t>for the purpose of center frequency alignment</w:t>
            </w:r>
            <w:r>
              <w:rPr>
                <w:b/>
                <w:bCs/>
                <w:color w:val="FF0000"/>
                <w:szCs w:val="22"/>
                <w:lang w:val="en-US"/>
              </w:rPr>
              <w:t xml:space="preserve"> </w:t>
            </w:r>
            <w:r>
              <w:rPr>
                <w:b/>
                <w:bCs/>
                <w:color w:val="FF0000"/>
                <w:szCs w:val="22"/>
                <w:u w:val="single"/>
                <w:lang w:val="en-US"/>
              </w:rPr>
              <w:t>in TDD</w:t>
            </w:r>
            <w:r>
              <w:rPr>
                <w:b/>
                <w:bCs/>
                <w:color w:val="FF0000"/>
                <w:szCs w:val="22"/>
                <w:lang w:val="en-US"/>
              </w:rPr>
              <w:t xml:space="preserve"> </w:t>
            </w:r>
            <w:r>
              <w:rPr>
                <w:b/>
                <w:bCs/>
                <w:szCs w:val="22"/>
                <w:lang w:val="en-US"/>
              </w:rPr>
              <w:t xml:space="preserve">does not necessarily contain </w:t>
            </w:r>
            <w:r>
              <w:rPr>
                <w:b/>
                <w:color w:val="FF0000"/>
                <w:lang w:val="en-US"/>
              </w:rPr>
              <w:t xml:space="preserve">MIB-configured </w:t>
            </w:r>
            <w:r>
              <w:rPr>
                <w:b/>
                <w:bCs/>
                <w:szCs w:val="22"/>
                <w:lang w:val="en-US"/>
              </w:rPr>
              <w:t>CORESET #0.</w:t>
            </w:r>
          </w:p>
        </w:tc>
      </w:tr>
      <w:tr w:rsidR="00726019" w14:paraId="16864678" w14:textId="77777777">
        <w:tc>
          <w:tcPr>
            <w:tcW w:w="1479" w:type="dxa"/>
          </w:tcPr>
          <w:p w14:paraId="16864674" w14:textId="77777777" w:rsidR="00726019" w:rsidRDefault="004C6D2D">
            <w:pPr>
              <w:rPr>
                <w:rFonts w:eastAsiaTheme="minorEastAsia"/>
                <w:lang w:val="en-US" w:eastAsia="zh-CN"/>
              </w:rPr>
            </w:pPr>
            <w:r>
              <w:rPr>
                <w:rFonts w:eastAsiaTheme="minorEastAsia"/>
                <w:lang w:val="en-US" w:eastAsia="zh-CN"/>
              </w:rPr>
              <w:lastRenderedPageBreak/>
              <w:t>Qualcomm</w:t>
            </w:r>
          </w:p>
        </w:tc>
        <w:tc>
          <w:tcPr>
            <w:tcW w:w="1372" w:type="dxa"/>
            <w:gridSpan w:val="2"/>
          </w:tcPr>
          <w:p w14:paraId="16864675" w14:textId="77777777" w:rsidR="00726019" w:rsidRDefault="004C6D2D">
            <w:pPr>
              <w:tabs>
                <w:tab w:val="left" w:pos="551"/>
              </w:tabs>
              <w:rPr>
                <w:rFonts w:eastAsiaTheme="minorEastAsia"/>
                <w:lang w:val="en-US" w:eastAsia="zh-CN"/>
              </w:rPr>
            </w:pPr>
            <w:r>
              <w:rPr>
                <w:rFonts w:eastAsiaTheme="minorEastAsia"/>
                <w:lang w:val="en-US" w:eastAsia="zh-CN"/>
              </w:rPr>
              <w:t>Partially Y</w:t>
            </w:r>
          </w:p>
        </w:tc>
        <w:tc>
          <w:tcPr>
            <w:tcW w:w="6780" w:type="dxa"/>
          </w:tcPr>
          <w:p w14:paraId="16864676" w14:textId="77777777" w:rsidR="00726019" w:rsidRDefault="004C6D2D">
            <w:pPr>
              <w:rPr>
                <w:b/>
                <w:bCs/>
                <w:szCs w:val="22"/>
                <w:lang w:val="en-US"/>
              </w:rPr>
            </w:pPr>
            <w:r>
              <w:rPr>
                <w:b/>
                <w:bCs/>
                <w:szCs w:val="22"/>
                <w:lang w:val="en-US"/>
              </w:rPr>
              <w:t>Suggested change for FL2 proposal:</w:t>
            </w:r>
          </w:p>
          <w:p w14:paraId="16864677" w14:textId="77777777" w:rsidR="00726019" w:rsidRDefault="004C6D2D">
            <w:pPr>
              <w:rPr>
                <w:rFonts w:eastAsiaTheme="minorEastAsia"/>
                <w:lang w:val="en-US" w:eastAsia="zh-CN"/>
              </w:rPr>
            </w:pPr>
            <w:r>
              <w:rPr>
                <w:b/>
                <w:bCs/>
                <w:color w:val="C00000"/>
                <w:szCs w:val="22"/>
                <w:u w:val="single"/>
                <w:lang w:val="en-US"/>
              </w:rPr>
              <w:t>For RedCap UE</w:t>
            </w:r>
            <w:r>
              <w:rPr>
                <w:b/>
                <w:bCs/>
                <w:szCs w:val="22"/>
                <w:lang w:val="en-US"/>
              </w:rPr>
              <w:t xml:space="preserve">, the center frequencies for initial UL/DL BWPs in TDD are the same, and the initial DL BWP does not necessarily contain </w:t>
            </w:r>
            <w:r>
              <w:rPr>
                <w:b/>
                <w:color w:val="FF0000"/>
                <w:lang w:val="en-US"/>
              </w:rPr>
              <w:t xml:space="preserve">MIB-configured </w:t>
            </w:r>
            <w:r>
              <w:rPr>
                <w:b/>
                <w:bCs/>
                <w:szCs w:val="22"/>
                <w:lang w:val="en-US"/>
              </w:rPr>
              <w:t xml:space="preserve">CORESET #0, </w:t>
            </w:r>
            <w:r>
              <w:rPr>
                <w:b/>
                <w:bCs/>
                <w:color w:val="C00000"/>
                <w:szCs w:val="22"/>
                <w:u w:val="single"/>
                <w:lang w:val="en-US"/>
              </w:rPr>
              <w:t>if CORESET and CSS for paging is configured for this initial DL BWP</w:t>
            </w:r>
            <w:r>
              <w:rPr>
                <w:b/>
                <w:bCs/>
                <w:szCs w:val="22"/>
                <w:lang w:val="en-US"/>
              </w:rPr>
              <w:t>.</w:t>
            </w:r>
          </w:p>
        </w:tc>
      </w:tr>
      <w:tr w:rsidR="00726019" w14:paraId="1686467C" w14:textId="77777777">
        <w:tc>
          <w:tcPr>
            <w:tcW w:w="1479" w:type="dxa"/>
          </w:tcPr>
          <w:p w14:paraId="16864679" w14:textId="77777777" w:rsidR="00726019" w:rsidRDefault="004C6D2D">
            <w:pPr>
              <w:rPr>
                <w:rFonts w:eastAsiaTheme="minorEastAsia"/>
                <w:lang w:val="en-US" w:eastAsia="zh-CN"/>
              </w:rPr>
            </w:pPr>
            <w:r>
              <w:rPr>
                <w:rFonts w:eastAsiaTheme="minorEastAsia"/>
                <w:lang w:val="en-US" w:eastAsia="zh-CN"/>
              </w:rPr>
              <w:t>N</w:t>
            </w:r>
            <w:r>
              <w:rPr>
                <w:rFonts w:ascii="Times" w:eastAsia="SimSun" w:hAnsi="Times" w:cs="Times"/>
                <w:szCs w:val="22"/>
                <w:lang w:val="en-US" w:eastAsia="ja-JP"/>
              </w:rPr>
              <w:t>ordic</w:t>
            </w:r>
          </w:p>
        </w:tc>
        <w:tc>
          <w:tcPr>
            <w:tcW w:w="1372" w:type="dxa"/>
            <w:gridSpan w:val="2"/>
          </w:tcPr>
          <w:p w14:paraId="1686467A"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467B" w14:textId="77777777" w:rsidR="00726019" w:rsidRDefault="004C6D2D">
            <w:pPr>
              <w:rPr>
                <w:b/>
                <w:bCs/>
                <w:szCs w:val="22"/>
                <w:lang w:val="en-US"/>
              </w:rPr>
            </w:pPr>
            <w:r>
              <w:rPr>
                <w:rFonts w:eastAsiaTheme="minorEastAsia"/>
                <w:lang w:val="en-US" w:eastAsia="zh-CN"/>
              </w:rPr>
              <w:t xml:space="preserve">Note that CORESET#0 does not need to be aligned in center frequency with initial UL BWP in legacy, but active initial DL BWP must </w:t>
            </w:r>
          </w:p>
        </w:tc>
      </w:tr>
      <w:tr w:rsidR="00726019" w14:paraId="16864680" w14:textId="77777777">
        <w:tc>
          <w:tcPr>
            <w:tcW w:w="1479" w:type="dxa"/>
          </w:tcPr>
          <w:p w14:paraId="1686467D" w14:textId="77777777" w:rsidR="00726019" w:rsidRDefault="004C6D2D">
            <w:pPr>
              <w:rPr>
                <w:rFonts w:eastAsiaTheme="minorEastAsia"/>
                <w:lang w:val="en-US" w:eastAsia="zh-CN"/>
              </w:rPr>
            </w:pPr>
            <w:r>
              <w:rPr>
                <w:rFonts w:eastAsia="Malgun Gothic" w:hint="eastAsia"/>
                <w:lang w:val="en-US" w:eastAsia="ko-KR"/>
              </w:rPr>
              <w:t>LG</w:t>
            </w:r>
          </w:p>
        </w:tc>
        <w:tc>
          <w:tcPr>
            <w:tcW w:w="1372" w:type="dxa"/>
            <w:gridSpan w:val="2"/>
          </w:tcPr>
          <w:p w14:paraId="1686467E" w14:textId="77777777" w:rsidR="00726019" w:rsidRDefault="004C6D2D">
            <w:pPr>
              <w:tabs>
                <w:tab w:val="left" w:pos="551"/>
              </w:tabs>
              <w:rPr>
                <w:rFonts w:eastAsiaTheme="minorEastAsia"/>
                <w:lang w:val="en-US" w:eastAsia="zh-CN"/>
              </w:rPr>
            </w:pPr>
            <w:r>
              <w:rPr>
                <w:rFonts w:eastAsia="Malgun Gothic" w:hint="eastAsia"/>
                <w:lang w:val="en-US" w:eastAsia="ko-KR"/>
              </w:rPr>
              <w:t>Y</w:t>
            </w:r>
          </w:p>
        </w:tc>
        <w:tc>
          <w:tcPr>
            <w:tcW w:w="6780" w:type="dxa"/>
          </w:tcPr>
          <w:p w14:paraId="1686467F" w14:textId="77777777" w:rsidR="00726019" w:rsidRDefault="004C6D2D">
            <w:pPr>
              <w:rPr>
                <w:rFonts w:eastAsiaTheme="minorEastAsia"/>
                <w:lang w:val="en-US" w:eastAsia="zh-CN"/>
              </w:rPr>
            </w:pPr>
            <w:r>
              <w:rPr>
                <w:rFonts w:eastAsia="Malgun Gothic" w:hint="eastAsia"/>
                <w:lang w:val="en-US" w:eastAsia="ko-KR"/>
              </w:rPr>
              <w:t xml:space="preserve">If the initial DL BWP is intended for the MIB-configured </w:t>
            </w:r>
            <w:r>
              <w:rPr>
                <w:rFonts w:eastAsia="Malgun Gothic"/>
                <w:lang w:val="en-US" w:eastAsia="ko-KR"/>
              </w:rPr>
              <w:t>initial DL BWP, then we don’t need any agreement on that. In that sense, adding clarification wording as suggested by DOCOMO seems better.</w:t>
            </w:r>
          </w:p>
        </w:tc>
      </w:tr>
      <w:tr w:rsidR="00726019" w14:paraId="16864685" w14:textId="77777777">
        <w:tc>
          <w:tcPr>
            <w:tcW w:w="1479" w:type="dxa"/>
          </w:tcPr>
          <w:p w14:paraId="16864681" w14:textId="77777777" w:rsidR="00726019" w:rsidRDefault="004C6D2D">
            <w:pPr>
              <w:rPr>
                <w:rFonts w:eastAsia="Malgun Gothic"/>
                <w:lang w:val="en-US" w:eastAsia="ko-KR"/>
              </w:rPr>
            </w:pPr>
            <w:r>
              <w:rPr>
                <w:rFonts w:eastAsia="Malgun Gothic"/>
                <w:lang w:val="en-US" w:eastAsia="ko-KR"/>
              </w:rPr>
              <w:t>NEC</w:t>
            </w:r>
          </w:p>
        </w:tc>
        <w:tc>
          <w:tcPr>
            <w:tcW w:w="1372" w:type="dxa"/>
            <w:gridSpan w:val="2"/>
          </w:tcPr>
          <w:p w14:paraId="16864682" w14:textId="77777777" w:rsidR="00726019" w:rsidRDefault="004C6D2D">
            <w:pPr>
              <w:tabs>
                <w:tab w:val="left" w:pos="551"/>
              </w:tabs>
              <w:rPr>
                <w:rFonts w:eastAsia="Malgun Gothic"/>
                <w:lang w:val="en-US" w:eastAsia="ko-KR"/>
              </w:rPr>
            </w:pPr>
            <w:r>
              <w:rPr>
                <w:rFonts w:eastAsia="Malgun Gothic"/>
                <w:lang w:val="en-US" w:eastAsia="ko-KR"/>
              </w:rPr>
              <w:t>Y</w:t>
            </w:r>
          </w:p>
        </w:tc>
        <w:tc>
          <w:tcPr>
            <w:tcW w:w="6780" w:type="dxa"/>
          </w:tcPr>
          <w:p w14:paraId="16864683" w14:textId="77777777" w:rsidR="00726019" w:rsidRDefault="004C6D2D">
            <w:pPr>
              <w:rPr>
                <w:bCs/>
                <w:szCs w:val="22"/>
                <w:lang w:val="en-US"/>
              </w:rPr>
            </w:pPr>
            <w:r>
              <w:rPr>
                <w:bCs/>
                <w:szCs w:val="22"/>
                <w:lang w:val="en-US"/>
              </w:rPr>
              <w:t>We don’t well understand relationship between this and last FFS point of proposal 3.1-1 as shown below</w:t>
            </w:r>
          </w:p>
          <w:p w14:paraId="16864684" w14:textId="77777777" w:rsidR="00726019" w:rsidRDefault="004C6D2D">
            <w:pPr>
              <w:pStyle w:val="ListParagraph"/>
              <w:numPr>
                <w:ilvl w:val="2"/>
                <w:numId w:val="12"/>
              </w:numPr>
              <w:rPr>
                <w:rFonts w:eastAsia="Malgun Gothic"/>
                <w:lang w:val="en-US" w:eastAsia="ko-KR"/>
              </w:rPr>
            </w:pPr>
            <w:r>
              <w:rPr>
                <w:b/>
                <w:color w:val="FF0000"/>
                <w:sz w:val="20"/>
                <w:szCs w:val="22"/>
                <w:lang w:val="en-GB"/>
              </w:rPr>
              <w:t>FFS whether or not to additionally support the case when the centre frequency is different; if so, how to minimize centre frequency retuning</w:t>
            </w:r>
          </w:p>
        </w:tc>
      </w:tr>
      <w:tr w:rsidR="00726019" w14:paraId="16864689" w14:textId="77777777">
        <w:tc>
          <w:tcPr>
            <w:tcW w:w="1479" w:type="dxa"/>
          </w:tcPr>
          <w:p w14:paraId="16864686" w14:textId="77777777" w:rsidR="00726019" w:rsidRDefault="004C6D2D">
            <w:pPr>
              <w:rPr>
                <w:rFonts w:eastAsia="Malgun Gothic"/>
                <w:lang w:val="en-US" w:eastAsia="ko-KR"/>
              </w:rPr>
            </w:pPr>
            <w:r>
              <w:rPr>
                <w:rFonts w:eastAsiaTheme="minorEastAsia" w:hint="eastAsia"/>
                <w:lang w:val="en-US" w:eastAsia="zh-CN"/>
              </w:rPr>
              <w:t>S</w:t>
            </w:r>
            <w:r>
              <w:rPr>
                <w:rFonts w:eastAsiaTheme="minorEastAsia"/>
                <w:lang w:val="en-US" w:eastAsia="zh-CN"/>
              </w:rPr>
              <w:t>amsung</w:t>
            </w:r>
          </w:p>
        </w:tc>
        <w:tc>
          <w:tcPr>
            <w:tcW w:w="1372" w:type="dxa"/>
            <w:gridSpan w:val="2"/>
          </w:tcPr>
          <w:p w14:paraId="16864687" w14:textId="77777777" w:rsidR="00726019" w:rsidRDefault="00726019">
            <w:pPr>
              <w:tabs>
                <w:tab w:val="left" w:pos="551"/>
              </w:tabs>
              <w:rPr>
                <w:rFonts w:eastAsia="Malgun Gothic"/>
                <w:lang w:val="en-US" w:eastAsia="ko-KR"/>
              </w:rPr>
            </w:pPr>
          </w:p>
        </w:tc>
        <w:tc>
          <w:tcPr>
            <w:tcW w:w="6780" w:type="dxa"/>
          </w:tcPr>
          <w:p w14:paraId="16864688" w14:textId="77777777" w:rsidR="00726019" w:rsidRDefault="004C6D2D">
            <w:pPr>
              <w:rPr>
                <w:bCs/>
                <w:szCs w:val="22"/>
                <w:lang w:val="en-US"/>
              </w:rPr>
            </w:pPr>
            <w:r>
              <w:rPr>
                <w:rFonts w:eastAsiaTheme="minorEastAsia" w:hint="eastAsia"/>
                <w:lang w:val="en-US" w:eastAsia="zh-CN"/>
              </w:rPr>
              <w:t>W</w:t>
            </w:r>
            <w:r>
              <w:rPr>
                <w:rFonts w:eastAsiaTheme="minorEastAsia"/>
                <w:lang w:val="en-US" w:eastAsia="zh-CN"/>
              </w:rPr>
              <w:t>e can live with it if this is the majority view.</w:t>
            </w:r>
          </w:p>
        </w:tc>
      </w:tr>
      <w:tr w:rsidR="00726019" w14:paraId="1686468F" w14:textId="77777777">
        <w:tc>
          <w:tcPr>
            <w:tcW w:w="1479" w:type="dxa"/>
          </w:tcPr>
          <w:p w14:paraId="1686468A" w14:textId="77777777" w:rsidR="00726019" w:rsidRDefault="004C6D2D">
            <w:pPr>
              <w:rPr>
                <w:rFonts w:eastAsiaTheme="minorEastAsia"/>
                <w:lang w:val="en-US" w:eastAsia="zh-CN"/>
              </w:rPr>
            </w:pPr>
            <w:r>
              <w:rPr>
                <w:rFonts w:eastAsiaTheme="minorEastAsia" w:hint="eastAsia"/>
                <w:lang w:val="en-US" w:eastAsia="zh-CN"/>
              </w:rPr>
              <w:t>CATT</w:t>
            </w:r>
          </w:p>
        </w:tc>
        <w:tc>
          <w:tcPr>
            <w:tcW w:w="1372" w:type="dxa"/>
            <w:gridSpan w:val="2"/>
          </w:tcPr>
          <w:p w14:paraId="1686468B" w14:textId="77777777" w:rsidR="00726019" w:rsidRDefault="00726019">
            <w:pPr>
              <w:tabs>
                <w:tab w:val="left" w:pos="551"/>
              </w:tabs>
              <w:rPr>
                <w:rFonts w:eastAsia="Malgun Gothic"/>
                <w:lang w:val="en-US" w:eastAsia="ko-KR"/>
              </w:rPr>
            </w:pPr>
          </w:p>
        </w:tc>
        <w:tc>
          <w:tcPr>
            <w:tcW w:w="6780" w:type="dxa"/>
          </w:tcPr>
          <w:p w14:paraId="1686468C" w14:textId="77777777" w:rsidR="00726019" w:rsidRDefault="004C6D2D">
            <w:pPr>
              <w:rPr>
                <w:rFonts w:eastAsiaTheme="minorEastAsia"/>
                <w:lang w:val="en-US" w:eastAsia="zh-CN"/>
              </w:rPr>
            </w:pPr>
            <w:r>
              <w:rPr>
                <w:rFonts w:eastAsiaTheme="minorEastAsia" w:hint="eastAsia"/>
                <w:lang w:val="en-US" w:eastAsia="zh-CN"/>
              </w:rPr>
              <w:t>Prefer that:</w:t>
            </w:r>
          </w:p>
          <w:p w14:paraId="1686468D" w14:textId="77777777" w:rsidR="00726019" w:rsidRDefault="004C6D2D">
            <w:pPr>
              <w:rPr>
                <w:rFonts w:eastAsiaTheme="minorEastAsia"/>
                <w:lang w:val="en-US" w:eastAsia="zh-CN"/>
              </w:rPr>
            </w:pPr>
            <w:r>
              <w:rPr>
                <w:rFonts w:eastAsiaTheme="minorEastAsia" w:hint="eastAsia"/>
                <w:lang w:val="en-US" w:eastAsia="zh-CN"/>
              </w:rPr>
              <w:t xml:space="preserve">The center </w:t>
            </w:r>
            <w:r>
              <w:rPr>
                <w:rFonts w:eastAsiaTheme="minorEastAsia"/>
                <w:lang w:val="en-US" w:eastAsia="zh-CN"/>
              </w:rPr>
              <w:t>frequencies</w:t>
            </w:r>
            <w:r>
              <w:rPr>
                <w:rFonts w:eastAsiaTheme="minorEastAsia" w:hint="eastAsia"/>
                <w:lang w:val="en-US" w:eastAsia="zh-CN"/>
              </w:rPr>
              <w:t xml:space="preserve"> for initial UL BWP and the initial DL BWP (defined by CORESET#0)</w:t>
            </w:r>
            <w:r>
              <w:rPr>
                <w:rFonts w:eastAsiaTheme="minorEastAsia" w:hint="eastAsia"/>
                <w:u w:val="single"/>
                <w:lang w:val="en-US" w:eastAsia="zh-CN"/>
              </w:rPr>
              <w:t xml:space="preserve"> can be different</w:t>
            </w:r>
            <w:r>
              <w:rPr>
                <w:rFonts w:eastAsiaTheme="minorEastAsia" w:hint="eastAsia"/>
                <w:lang w:val="en-US" w:eastAsia="zh-CN"/>
              </w:rPr>
              <w:t xml:space="preserve"> </w:t>
            </w:r>
            <w:r>
              <w:rPr>
                <w:rFonts w:eastAsiaTheme="minorEastAsia" w:hint="eastAsia"/>
                <w:u w:val="single"/>
                <w:lang w:val="en-US" w:eastAsia="zh-CN"/>
              </w:rPr>
              <w:t>during</w:t>
            </w:r>
            <w:r>
              <w:rPr>
                <w:rFonts w:eastAsiaTheme="minorEastAsia" w:hint="eastAsia"/>
                <w:lang w:val="en-US" w:eastAsia="zh-CN"/>
              </w:rPr>
              <w:t xml:space="preserve"> the initial access. </w:t>
            </w:r>
          </w:p>
          <w:p w14:paraId="1686468E" w14:textId="77777777" w:rsidR="00726019" w:rsidRDefault="004C6D2D">
            <w:pPr>
              <w:rPr>
                <w:rFonts w:eastAsiaTheme="minorEastAsia"/>
                <w:lang w:val="en-US" w:eastAsia="zh-CN"/>
              </w:rPr>
            </w:pPr>
            <w:r>
              <w:rPr>
                <w:rFonts w:eastAsiaTheme="minorEastAsia" w:hint="eastAsia"/>
                <w:lang w:val="en-US" w:eastAsia="zh-CN"/>
              </w:rPr>
              <w:t>The center frequencies for initial UL BWP and the initial DL BWP (</w:t>
            </w:r>
            <w:r>
              <w:rPr>
                <w:rFonts w:eastAsiaTheme="minorEastAsia"/>
                <w:lang w:val="en-US" w:eastAsia="zh-CN"/>
              </w:rPr>
              <w:t>configured</w:t>
            </w:r>
            <w:r>
              <w:rPr>
                <w:rFonts w:eastAsiaTheme="minorEastAsia" w:hint="eastAsia"/>
                <w:lang w:val="en-US" w:eastAsia="zh-CN"/>
              </w:rPr>
              <w:t xml:space="preserve"> by SIB) </w:t>
            </w:r>
            <w:r>
              <w:rPr>
                <w:rFonts w:eastAsiaTheme="minorEastAsia" w:hint="eastAsia"/>
                <w:u w:val="single"/>
                <w:lang w:val="en-US" w:eastAsia="zh-CN"/>
              </w:rPr>
              <w:t>remain the same</w:t>
            </w:r>
            <w:r>
              <w:rPr>
                <w:rFonts w:eastAsiaTheme="minorEastAsia" w:hint="eastAsia"/>
                <w:lang w:val="en-US" w:eastAsia="zh-CN"/>
              </w:rPr>
              <w:t xml:space="preserve"> </w:t>
            </w:r>
            <w:r>
              <w:rPr>
                <w:rFonts w:eastAsiaTheme="minorEastAsia" w:hint="eastAsia"/>
                <w:u w:val="single"/>
                <w:lang w:val="en-US" w:eastAsia="zh-CN"/>
              </w:rPr>
              <w:t>after</w:t>
            </w:r>
            <w:r>
              <w:rPr>
                <w:rFonts w:eastAsiaTheme="minorEastAsia" w:hint="eastAsia"/>
                <w:lang w:val="en-US" w:eastAsia="zh-CN"/>
              </w:rPr>
              <w:t xml:space="preserve"> the initial access. </w:t>
            </w:r>
          </w:p>
        </w:tc>
      </w:tr>
      <w:tr w:rsidR="00726019" w14:paraId="16864693" w14:textId="77777777">
        <w:tc>
          <w:tcPr>
            <w:tcW w:w="1479" w:type="dxa"/>
          </w:tcPr>
          <w:p w14:paraId="16864690" w14:textId="77777777" w:rsidR="00726019" w:rsidRDefault="004C6D2D">
            <w:pPr>
              <w:rPr>
                <w:rFonts w:eastAsiaTheme="minorEastAsia"/>
                <w:lang w:val="en-US" w:eastAsia="zh-CN"/>
              </w:rPr>
            </w:pPr>
            <w:r>
              <w:rPr>
                <w:rFonts w:eastAsiaTheme="minorEastAsia"/>
                <w:lang w:val="en-US" w:eastAsia="zh-CN"/>
              </w:rPr>
              <w:t>Huawei, HiSilicon</w:t>
            </w:r>
          </w:p>
        </w:tc>
        <w:tc>
          <w:tcPr>
            <w:tcW w:w="1372" w:type="dxa"/>
            <w:gridSpan w:val="2"/>
          </w:tcPr>
          <w:p w14:paraId="16864691" w14:textId="77777777" w:rsidR="00726019" w:rsidRDefault="004C6D2D">
            <w:pPr>
              <w:tabs>
                <w:tab w:val="left" w:pos="551"/>
              </w:tabs>
              <w:rPr>
                <w:rFonts w:eastAsiaTheme="minorEastAsia"/>
                <w:lang w:val="en-US" w:eastAsia="zh-CN"/>
              </w:rPr>
            </w:pPr>
            <w:r>
              <w:rPr>
                <w:rFonts w:eastAsiaTheme="minorEastAsia"/>
                <w:lang w:val="en-US" w:eastAsia="zh-CN"/>
              </w:rPr>
              <w:t>Y for the former</w:t>
            </w:r>
          </w:p>
        </w:tc>
        <w:tc>
          <w:tcPr>
            <w:tcW w:w="6780" w:type="dxa"/>
          </w:tcPr>
          <w:p w14:paraId="16864692" w14:textId="77777777" w:rsidR="00726019" w:rsidRDefault="004C6D2D">
            <w:pPr>
              <w:rPr>
                <w:b/>
                <w:bCs/>
                <w:szCs w:val="22"/>
                <w:lang w:val="en-US"/>
              </w:rPr>
            </w:pPr>
            <w:r>
              <w:rPr>
                <w:bCs/>
                <w:szCs w:val="22"/>
                <w:lang w:val="en-US"/>
              </w:rPr>
              <w:t>The latter part is duplicated with a previous proposal thus prefer to clarify why it is here.</w:t>
            </w:r>
          </w:p>
        </w:tc>
      </w:tr>
      <w:tr w:rsidR="00726019" w14:paraId="16864699" w14:textId="77777777">
        <w:tc>
          <w:tcPr>
            <w:tcW w:w="1479" w:type="dxa"/>
          </w:tcPr>
          <w:p w14:paraId="16864694" w14:textId="77777777" w:rsidR="00726019" w:rsidRDefault="004C6D2D">
            <w:pPr>
              <w:rPr>
                <w:rFonts w:eastAsiaTheme="minorEastAsia"/>
                <w:lang w:val="en-US" w:eastAsia="zh-CN"/>
              </w:rPr>
            </w:pPr>
            <w:r>
              <w:rPr>
                <w:rFonts w:eastAsiaTheme="minorEastAsia" w:hint="eastAsia"/>
                <w:lang w:val="en-US" w:eastAsia="zh-CN"/>
              </w:rPr>
              <w:t>ZTE, Sanechips</w:t>
            </w:r>
          </w:p>
        </w:tc>
        <w:tc>
          <w:tcPr>
            <w:tcW w:w="1372" w:type="dxa"/>
            <w:gridSpan w:val="2"/>
          </w:tcPr>
          <w:p w14:paraId="16864695" w14:textId="77777777" w:rsidR="00726019" w:rsidRDefault="00726019">
            <w:pPr>
              <w:tabs>
                <w:tab w:val="left" w:pos="551"/>
              </w:tabs>
              <w:rPr>
                <w:rFonts w:eastAsiaTheme="minorEastAsia"/>
                <w:lang w:val="en-US" w:eastAsia="zh-CN"/>
              </w:rPr>
            </w:pPr>
          </w:p>
        </w:tc>
        <w:tc>
          <w:tcPr>
            <w:tcW w:w="6780" w:type="dxa"/>
          </w:tcPr>
          <w:p w14:paraId="16864696" w14:textId="77777777" w:rsidR="00726019" w:rsidRDefault="004C6D2D">
            <w:pPr>
              <w:rPr>
                <w:rFonts w:eastAsia="SimSun"/>
                <w:lang w:val="en-US" w:eastAsia="zh-CN"/>
              </w:rPr>
            </w:pPr>
            <w:r>
              <w:rPr>
                <w:rFonts w:eastAsia="SimSun" w:hint="eastAsia"/>
                <w:lang w:val="en-US" w:eastAsia="zh-CN"/>
              </w:rPr>
              <w:t>This issue is overlapping with the following one :</w:t>
            </w:r>
          </w:p>
          <w:p w14:paraId="16864697" w14:textId="77777777" w:rsidR="00726019" w:rsidRDefault="004C6D2D">
            <w:pPr>
              <w:rPr>
                <w:b/>
                <w:lang w:val="en-US"/>
              </w:rPr>
            </w:pPr>
            <w:r>
              <w:rPr>
                <w:b/>
                <w:highlight w:val="yellow"/>
                <w:lang w:val="en-US"/>
              </w:rPr>
              <w:t>High Priority Proposal 2.2-4a</w:t>
            </w:r>
            <w:r>
              <w:rPr>
                <w:b/>
                <w:lang w:val="en-US"/>
              </w:rPr>
              <w:t xml:space="preserve">: A separate SIB-configured initial DL BWP for RedCap UEs does not need to contain the entire </w:t>
            </w:r>
            <w:r>
              <w:rPr>
                <w:b/>
                <w:color w:val="FF0000"/>
                <w:lang w:val="en-US"/>
              </w:rPr>
              <w:t xml:space="preserve">MIB-configured </w:t>
            </w:r>
            <w:r>
              <w:rPr>
                <w:b/>
                <w:lang w:val="en-US"/>
              </w:rPr>
              <w:t>CORESET #0.</w:t>
            </w:r>
          </w:p>
          <w:p w14:paraId="16864698" w14:textId="77777777" w:rsidR="00726019" w:rsidRDefault="004C6D2D">
            <w:pPr>
              <w:rPr>
                <w:bCs/>
                <w:szCs w:val="22"/>
                <w:lang w:val="en-US"/>
              </w:rPr>
            </w:pPr>
            <w:r>
              <w:rPr>
                <w:rFonts w:eastAsia="SimSun" w:hint="eastAsia"/>
                <w:bCs/>
                <w:lang w:val="en-US" w:eastAsia="zh-CN"/>
              </w:rPr>
              <w:t>So it is suggested to remove the later part.</w:t>
            </w:r>
          </w:p>
        </w:tc>
      </w:tr>
      <w:tr w:rsidR="00726019" w14:paraId="1686469D" w14:textId="77777777">
        <w:tc>
          <w:tcPr>
            <w:tcW w:w="1479" w:type="dxa"/>
          </w:tcPr>
          <w:p w14:paraId="1686469A" w14:textId="77777777" w:rsidR="00726019" w:rsidRDefault="004C6D2D">
            <w:pPr>
              <w:rPr>
                <w:rFonts w:eastAsiaTheme="minorEastAsia"/>
                <w:lang w:val="en-US" w:eastAsia="zh-CN"/>
              </w:rPr>
            </w:pPr>
            <w:r>
              <w:rPr>
                <w:rFonts w:eastAsiaTheme="minorEastAsia"/>
                <w:lang w:val="en-US" w:eastAsia="zh-CN"/>
              </w:rPr>
              <w:t>Nokia, NSB</w:t>
            </w:r>
          </w:p>
        </w:tc>
        <w:tc>
          <w:tcPr>
            <w:tcW w:w="1372" w:type="dxa"/>
            <w:gridSpan w:val="2"/>
          </w:tcPr>
          <w:p w14:paraId="1686469B" w14:textId="77777777" w:rsidR="00726019" w:rsidRDefault="00726019">
            <w:pPr>
              <w:tabs>
                <w:tab w:val="left" w:pos="551"/>
              </w:tabs>
              <w:rPr>
                <w:rFonts w:eastAsiaTheme="minorEastAsia"/>
                <w:lang w:val="en-US" w:eastAsia="zh-CN"/>
              </w:rPr>
            </w:pPr>
          </w:p>
        </w:tc>
        <w:tc>
          <w:tcPr>
            <w:tcW w:w="6780" w:type="dxa"/>
          </w:tcPr>
          <w:p w14:paraId="1686469C" w14:textId="77777777" w:rsidR="00726019" w:rsidRDefault="004C6D2D">
            <w:pPr>
              <w:rPr>
                <w:rFonts w:eastAsia="SimSun"/>
                <w:lang w:val="en-US" w:eastAsia="zh-CN"/>
              </w:rPr>
            </w:pPr>
            <w:r>
              <w:rPr>
                <w:rFonts w:eastAsia="SimSun"/>
                <w:lang w:val="en-US" w:eastAsia="zh-CN"/>
              </w:rPr>
              <w:t>Our preference is that the center frequency in TDD can be different, at least during initial access.</w:t>
            </w:r>
          </w:p>
        </w:tc>
      </w:tr>
      <w:tr w:rsidR="00726019" w14:paraId="168646A4" w14:textId="77777777">
        <w:tc>
          <w:tcPr>
            <w:tcW w:w="1479" w:type="dxa"/>
          </w:tcPr>
          <w:p w14:paraId="1686469E" w14:textId="77777777" w:rsidR="00726019" w:rsidRDefault="004C6D2D">
            <w:pPr>
              <w:rPr>
                <w:rFonts w:eastAsiaTheme="minorEastAsia"/>
                <w:lang w:val="en-US" w:eastAsia="zh-CN"/>
              </w:rPr>
            </w:pPr>
            <w:r>
              <w:rPr>
                <w:rFonts w:eastAsiaTheme="minorEastAsia"/>
                <w:lang w:val="en-US" w:eastAsia="zh-CN"/>
              </w:rPr>
              <w:t>A</w:t>
            </w:r>
            <w:r>
              <w:rPr>
                <w:rFonts w:ascii="Times" w:eastAsia="SimSun" w:hAnsi="Times" w:cs="Times"/>
                <w:szCs w:val="22"/>
                <w:lang w:val="en-US" w:eastAsia="ja-JP"/>
              </w:rPr>
              <w:t xml:space="preserve">pple </w:t>
            </w:r>
          </w:p>
        </w:tc>
        <w:tc>
          <w:tcPr>
            <w:tcW w:w="1372" w:type="dxa"/>
            <w:gridSpan w:val="2"/>
          </w:tcPr>
          <w:p w14:paraId="1686469F" w14:textId="77777777" w:rsidR="00726019" w:rsidRDefault="00726019">
            <w:pPr>
              <w:tabs>
                <w:tab w:val="left" w:pos="551"/>
              </w:tabs>
              <w:rPr>
                <w:rFonts w:eastAsiaTheme="minorEastAsia"/>
                <w:lang w:val="en-US" w:eastAsia="zh-CN"/>
              </w:rPr>
            </w:pPr>
          </w:p>
        </w:tc>
        <w:tc>
          <w:tcPr>
            <w:tcW w:w="6780" w:type="dxa"/>
          </w:tcPr>
          <w:p w14:paraId="168646A0" w14:textId="77777777" w:rsidR="00726019" w:rsidRDefault="004C6D2D">
            <w:pPr>
              <w:tabs>
                <w:tab w:val="left" w:pos="1410"/>
              </w:tabs>
              <w:spacing w:after="100" w:afterAutospacing="1"/>
              <w:jc w:val="both"/>
              <w:rPr>
                <w:szCs w:val="22"/>
                <w:lang w:val="en-US"/>
              </w:rPr>
            </w:pPr>
            <w:r>
              <w:rPr>
                <w:szCs w:val="22"/>
                <w:lang w:val="en-US"/>
              </w:rPr>
              <w:t xml:space="preserve">Our preference is modified Opt.2 below. </w:t>
            </w:r>
          </w:p>
          <w:p w14:paraId="168646A1" w14:textId="77777777" w:rsidR="00726019" w:rsidRDefault="004C6D2D">
            <w:pPr>
              <w:pStyle w:val="ListParagraph"/>
              <w:numPr>
                <w:ilvl w:val="0"/>
                <w:numId w:val="40"/>
              </w:numPr>
              <w:tabs>
                <w:tab w:val="left" w:pos="1410"/>
              </w:tabs>
              <w:spacing w:after="100" w:afterAutospacing="1"/>
              <w:jc w:val="both"/>
              <w:rPr>
                <w:b/>
                <w:bCs/>
                <w:sz w:val="20"/>
                <w:szCs w:val="22"/>
                <w:lang w:val="en-US"/>
              </w:rPr>
            </w:pPr>
            <w:r>
              <w:rPr>
                <w:b/>
                <w:bCs/>
                <w:sz w:val="20"/>
                <w:szCs w:val="22"/>
                <w:lang w:val="en-US"/>
              </w:rPr>
              <w:t xml:space="preserve">Option 2: The center frequencies for initial UL/DL BWPs are the same, </w:t>
            </w:r>
            <w:r>
              <w:rPr>
                <w:b/>
                <w:bCs/>
                <w:strike/>
                <w:color w:val="FF0000"/>
                <w:sz w:val="20"/>
                <w:szCs w:val="22"/>
                <w:lang w:val="en-US"/>
              </w:rPr>
              <w:t>and the initial DL BWP does not necessarily contain CORESET #0.</w:t>
            </w:r>
          </w:p>
          <w:p w14:paraId="168646A2" w14:textId="77777777" w:rsidR="00726019" w:rsidRDefault="004C6D2D">
            <w:pPr>
              <w:rPr>
                <w:b/>
                <w:lang w:val="en-US"/>
              </w:rPr>
            </w:pPr>
            <w:r>
              <w:rPr>
                <w:rFonts w:eastAsia="SimSun"/>
                <w:lang w:val="en-US" w:eastAsia="zh-CN"/>
              </w:rPr>
              <w:t xml:space="preserve">On the highlighted context, we are not sure why we need to add it here as it is duplicated with </w:t>
            </w:r>
            <w:r>
              <w:rPr>
                <w:b/>
                <w:highlight w:val="yellow"/>
                <w:lang w:val="en-US"/>
              </w:rPr>
              <w:t>Proposal 2.2-4a</w:t>
            </w:r>
            <w:r>
              <w:rPr>
                <w:b/>
                <w:lang w:val="en-US"/>
              </w:rPr>
              <w:t xml:space="preserve"> </w:t>
            </w:r>
            <w:r>
              <w:rPr>
                <w:rFonts w:eastAsia="SimSun"/>
                <w:lang w:val="en-US" w:eastAsia="zh-CN"/>
              </w:rPr>
              <w:t>as pointed out by ZTE.</w:t>
            </w:r>
            <w:r>
              <w:rPr>
                <w:b/>
                <w:lang w:val="en-US"/>
              </w:rPr>
              <w:t xml:space="preserve"> </w:t>
            </w:r>
          </w:p>
          <w:p w14:paraId="168646A3" w14:textId="77777777" w:rsidR="00726019" w:rsidRDefault="004C6D2D">
            <w:pPr>
              <w:rPr>
                <w:rFonts w:eastAsia="SimSun"/>
                <w:lang w:val="en-US" w:eastAsia="zh-CN"/>
              </w:rPr>
            </w:pPr>
            <w:r>
              <w:rPr>
                <w:rFonts w:eastAsia="SimSun"/>
                <w:lang w:val="en-US" w:eastAsia="zh-CN"/>
              </w:rPr>
              <w:lastRenderedPageBreak/>
              <w:t xml:space="preserve">As commented over there, if it is kept here, we want to understand what the UE behavior for this is. Without new agreement, the legacy behavior is that UE does not monitor Type0/0A for this separate initial DL BWP. </w:t>
            </w:r>
          </w:p>
        </w:tc>
      </w:tr>
      <w:tr w:rsidR="00726019" w14:paraId="168646A8" w14:textId="77777777">
        <w:tc>
          <w:tcPr>
            <w:tcW w:w="1479" w:type="dxa"/>
          </w:tcPr>
          <w:p w14:paraId="168646A5" w14:textId="77777777" w:rsidR="00726019" w:rsidRDefault="004C6D2D">
            <w:pPr>
              <w:rPr>
                <w:rFonts w:eastAsiaTheme="minorEastAsia"/>
                <w:lang w:val="en-US" w:eastAsia="zh-CN"/>
              </w:rPr>
            </w:pPr>
            <w:r>
              <w:rPr>
                <w:rFonts w:eastAsiaTheme="minorEastAsia"/>
                <w:lang w:val="en-US" w:eastAsia="zh-CN"/>
              </w:rPr>
              <w:lastRenderedPageBreak/>
              <w:t>Intel</w:t>
            </w:r>
          </w:p>
        </w:tc>
        <w:tc>
          <w:tcPr>
            <w:tcW w:w="1372" w:type="dxa"/>
            <w:gridSpan w:val="2"/>
          </w:tcPr>
          <w:p w14:paraId="168646A6" w14:textId="77777777" w:rsidR="00726019" w:rsidRDefault="00726019">
            <w:pPr>
              <w:tabs>
                <w:tab w:val="left" w:pos="551"/>
              </w:tabs>
              <w:rPr>
                <w:rFonts w:eastAsiaTheme="minorEastAsia"/>
                <w:lang w:val="en-US" w:eastAsia="zh-CN"/>
              </w:rPr>
            </w:pPr>
          </w:p>
        </w:tc>
        <w:tc>
          <w:tcPr>
            <w:tcW w:w="6780" w:type="dxa"/>
          </w:tcPr>
          <w:p w14:paraId="168646A7" w14:textId="77777777" w:rsidR="00726019" w:rsidRDefault="004C6D2D">
            <w:pPr>
              <w:tabs>
                <w:tab w:val="left" w:pos="1410"/>
              </w:tabs>
              <w:spacing w:after="100" w:afterAutospacing="1"/>
              <w:jc w:val="both"/>
              <w:rPr>
                <w:szCs w:val="22"/>
                <w:lang w:val="en-US"/>
              </w:rPr>
            </w:pPr>
            <w:r>
              <w:rPr>
                <w:szCs w:val="22"/>
                <w:lang w:val="en-US"/>
              </w:rPr>
              <w:t>Same view as Nokia – at least when in Idle/inactive modes, it is not necessary to align DL-UL center frequencies.</w:t>
            </w:r>
          </w:p>
        </w:tc>
      </w:tr>
      <w:tr w:rsidR="00726019" w14:paraId="168646AC" w14:textId="77777777">
        <w:tc>
          <w:tcPr>
            <w:tcW w:w="1479" w:type="dxa"/>
          </w:tcPr>
          <w:p w14:paraId="168646A9" w14:textId="77777777" w:rsidR="00726019" w:rsidRDefault="004C6D2D">
            <w:pPr>
              <w:rPr>
                <w:lang w:val="en-US" w:eastAsia="ko-KR"/>
              </w:rPr>
            </w:pPr>
            <w:r>
              <w:rPr>
                <w:lang w:val="en-US" w:eastAsia="ko-KR"/>
              </w:rPr>
              <w:t>Ericsson</w:t>
            </w:r>
          </w:p>
        </w:tc>
        <w:tc>
          <w:tcPr>
            <w:tcW w:w="1372" w:type="dxa"/>
            <w:gridSpan w:val="2"/>
          </w:tcPr>
          <w:p w14:paraId="168646AA" w14:textId="77777777" w:rsidR="00726019" w:rsidRDefault="004C6D2D">
            <w:pPr>
              <w:tabs>
                <w:tab w:val="left" w:pos="551"/>
              </w:tabs>
              <w:rPr>
                <w:lang w:val="en-US" w:eastAsia="ko-KR"/>
              </w:rPr>
            </w:pPr>
            <w:r>
              <w:rPr>
                <w:lang w:val="en-US" w:eastAsia="ko-KR"/>
              </w:rPr>
              <w:t>Y</w:t>
            </w:r>
          </w:p>
        </w:tc>
        <w:tc>
          <w:tcPr>
            <w:tcW w:w="6780" w:type="dxa"/>
          </w:tcPr>
          <w:p w14:paraId="168646AB" w14:textId="77777777" w:rsidR="00726019" w:rsidRDefault="004C6D2D">
            <w:pPr>
              <w:rPr>
                <w:lang w:val="en-US" w:eastAsia="ko-KR"/>
              </w:rPr>
            </w:pPr>
            <w:r>
              <w:rPr>
                <w:lang w:val="en-US" w:eastAsia="ko-KR"/>
              </w:rPr>
              <w:t>In a TDD scenario with initial UL BWP being located at the edge of the carrier, the initial DL BWP can also be placed close to the edge of the carrier and be co-centered with the initial UL BWP. Since CORESET #0 may not be at the carrier edge, the initial DL BWP for RedCap may not cover the entire MIB-configured CORESET #0 bandwidth.</w:t>
            </w:r>
          </w:p>
        </w:tc>
      </w:tr>
      <w:tr w:rsidR="00726019" w14:paraId="168646B0" w14:textId="77777777">
        <w:tc>
          <w:tcPr>
            <w:tcW w:w="1479" w:type="dxa"/>
          </w:tcPr>
          <w:p w14:paraId="168646AD" w14:textId="77777777" w:rsidR="00726019" w:rsidRDefault="004C6D2D">
            <w:pPr>
              <w:rPr>
                <w:lang w:val="en-US" w:eastAsia="ko-KR"/>
              </w:rPr>
            </w:pPr>
            <w:r>
              <w:rPr>
                <w:lang w:val="en-US" w:eastAsia="ko-KR"/>
              </w:rPr>
              <w:t>FUTUREWEI2</w:t>
            </w:r>
          </w:p>
        </w:tc>
        <w:tc>
          <w:tcPr>
            <w:tcW w:w="1372" w:type="dxa"/>
            <w:gridSpan w:val="2"/>
          </w:tcPr>
          <w:p w14:paraId="168646AE" w14:textId="77777777" w:rsidR="00726019" w:rsidRDefault="00726019">
            <w:pPr>
              <w:tabs>
                <w:tab w:val="left" w:pos="551"/>
              </w:tabs>
              <w:rPr>
                <w:lang w:val="en-US" w:eastAsia="ko-KR"/>
              </w:rPr>
            </w:pPr>
          </w:p>
        </w:tc>
        <w:tc>
          <w:tcPr>
            <w:tcW w:w="6780" w:type="dxa"/>
          </w:tcPr>
          <w:p w14:paraId="168646AF" w14:textId="77777777" w:rsidR="00726019" w:rsidRDefault="004C6D2D">
            <w:pPr>
              <w:rPr>
                <w:lang w:val="en-US" w:eastAsia="ko-KR"/>
              </w:rPr>
            </w:pPr>
            <w:r>
              <w:rPr>
                <w:lang w:val="en-US" w:eastAsia="ko-KR"/>
              </w:rPr>
              <w:t>The second part of the proposal is similar to proposal 2.2-4a</w:t>
            </w:r>
          </w:p>
        </w:tc>
      </w:tr>
      <w:tr w:rsidR="00726019" w14:paraId="168646B6" w14:textId="77777777">
        <w:tc>
          <w:tcPr>
            <w:tcW w:w="1479" w:type="dxa"/>
          </w:tcPr>
          <w:p w14:paraId="168646B1" w14:textId="77777777" w:rsidR="00726019" w:rsidRDefault="004C6D2D">
            <w:pPr>
              <w:rPr>
                <w:lang w:val="en-US" w:eastAsia="ko-KR"/>
              </w:rPr>
            </w:pPr>
            <w:r>
              <w:rPr>
                <w:lang w:val="en-US" w:eastAsia="ko-KR"/>
              </w:rPr>
              <w:t>FL3</w:t>
            </w:r>
          </w:p>
        </w:tc>
        <w:tc>
          <w:tcPr>
            <w:tcW w:w="8152" w:type="dxa"/>
            <w:gridSpan w:val="3"/>
          </w:tcPr>
          <w:p w14:paraId="168646B2" w14:textId="77777777" w:rsidR="00726019" w:rsidRDefault="004C6D2D">
            <w:pPr>
              <w:rPr>
                <w:lang w:val="en-US" w:eastAsia="ko-KR"/>
              </w:rPr>
            </w:pPr>
            <w:r>
              <w:rPr>
                <w:lang w:val="en-US" w:eastAsia="ko-KR"/>
              </w:rPr>
              <w:t>Based on the received responses, the following updated proposal can be considered:</w:t>
            </w:r>
          </w:p>
          <w:p w14:paraId="168646B3" w14:textId="77777777" w:rsidR="00726019" w:rsidRDefault="004C6D2D">
            <w:pPr>
              <w:jc w:val="both"/>
              <w:rPr>
                <w:b/>
                <w:lang w:val="en-US"/>
              </w:rPr>
            </w:pPr>
            <w:r>
              <w:rPr>
                <w:b/>
                <w:highlight w:val="yellow"/>
                <w:lang w:val="en-US"/>
              </w:rPr>
              <w:t>High Priority Proposal 3.1-3b</w:t>
            </w:r>
            <w:r>
              <w:rPr>
                <w:b/>
                <w:lang w:val="en-US"/>
              </w:rPr>
              <w:t>:</w:t>
            </w:r>
          </w:p>
          <w:p w14:paraId="168646B4" w14:textId="77777777" w:rsidR="00726019" w:rsidRDefault="004C6D2D">
            <w:pPr>
              <w:pStyle w:val="ListParagraph"/>
              <w:numPr>
                <w:ilvl w:val="0"/>
                <w:numId w:val="43"/>
              </w:numPr>
              <w:jc w:val="both"/>
              <w:rPr>
                <w:b/>
                <w:bCs/>
                <w:sz w:val="20"/>
                <w:szCs w:val="20"/>
                <w:lang w:val="en-US"/>
              </w:rPr>
            </w:pPr>
            <w:r>
              <w:rPr>
                <w:b/>
                <w:color w:val="FF0000"/>
                <w:sz w:val="20"/>
                <w:szCs w:val="22"/>
                <w:lang w:val="en-US"/>
              </w:rPr>
              <w:t xml:space="preserve">At least after initial access, </w:t>
            </w:r>
            <w:r>
              <w:rPr>
                <w:b/>
                <w:sz w:val="20"/>
                <w:szCs w:val="22"/>
                <w:lang w:val="en-US"/>
              </w:rPr>
              <w:t>t</w:t>
            </w:r>
            <w:r>
              <w:rPr>
                <w:b/>
                <w:bCs/>
                <w:sz w:val="20"/>
                <w:szCs w:val="20"/>
                <w:lang w:val="en-US"/>
              </w:rPr>
              <w:t xml:space="preserve">he center frequencies for </w:t>
            </w:r>
            <w:r>
              <w:rPr>
                <w:b/>
                <w:bCs/>
                <w:color w:val="FF0000"/>
                <w:sz w:val="20"/>
                <w:szCs w:val="20"/>
                <w:lang w:val="en-US"/>
              </w:rPr>
              <w:t xml:space="preserve">separate </w:t>
            </w:r>
            <w:r>
              <w:rPr>
                <w:b/>
                <w:bCs/>
                <w:sz w:val="20"/>
                <w:szCs w:val="20"/>
                <w:lang w:val="en-US"/>
              </w:rPr>
              <w:t xml:space="preserve">initial UL/DL BWPs </w:t>
            </w:r>
            <w:r>
              <w:rPr>
                <w:b/>
                <w:bCs/>
                <w:color w:val="FF0000"/>
                <w:sz w:val="20"/>
                <w:szCs w:val="20"/>
                <w:lang w:val="en-US"/>
              </w:rPr>
              <w:t xml:space="preserve">for RedCap UEs </w:t>
            </w:r>
            <w:r>
              <w:rPr>
                <w:b/>
                <w:bCs/>
                <w:sz w:val="20"/>
                <w:szCs w:val="20"/>
                <w:lang w:val="en-US"/>
              </w:rPr>
              <w:t xml:space="preserve">in TDD are the same, and the </w:t>
            </w:r>
            <w:r>
              <w:rPr>
                <w:b/>
                <w:bCs/>
                <w:color w:val="FF0000"/>
                <w:sz w:val="20"/>
                <w:szCs w:val="20"/>
                <w:lang w:val="en-US"/>
              </w:rPr>
              <w:t xml:space="preserve">separate </w:t>
            </w:r>
            <w:r>
              <w:rPr>
                <w:b/>
                <w:bCs/>
                <w:sz w:val="20"/>
                <w:szCs w:val="20"/>
                <w:lang w:val="en-US"/>
              </w:rPr>
              <w:t xml:space="preserve">initial DL BWP does not necessarily contain </w:t>
            </w:r>
            <w:r>
              <w:rPr>
                <w:b/>
                <w:sz w:val="20"/>
                <w:szCs w:val="22"/>
                <w:lang w:val="en-US"/>
              </w:rPr>
              <w:t xml:space="preserve">MIB-configured </w:t>
            </w:r>
            <w:r>
              <w:rPr>
                <w:b/>
                <w:bCs/>
                <w:sz w:val="20"/>
                <w:szCs w:val="20"/>
                <w:lang w:val="en-US"/>
              </w:rPr>
              <w:t>CORESET #0.</w:t>
            </w:r>
          </w:p>
          <w:p w14:paraId="168646B5" w14:textId="77777777" w:rsidR="00726019" w:rsidRDefault="004C6D2D">
            <w:pPr>
              <w:pStyle w:val="ListParagraph"/>
              <w:numPr>
                <w:ilvl w:val="1"/>
                <w:numId w:val="43"/>
              </w:numPr>
              <w:jc w:val="both"/>
              <w:rPr>
                <w:b/>
                <w:bCs/>
                <w:color w:val="FF0000"/>
                <w:szCs w:val="22"/>
                <w:lang w:val="en-US"/>
              </w:rPr>
            </w:pPr>
            <w:r>
              <w:rPr>
                <w:b/>
                <w:color w:val="FF0000"/>
                <w:sz w:val="20"/>
                <w:szCs w:val="22"/>
                <w:lang w:val="en-US"/>
              </w:rPr>
              <w:t>FFS: during initial access</w:t>
            </w:r>
          </w:p>
        </w:tc>
      </w:tr>
      <w:tr w:rsidR="00726019" w14:paraId="168646BA" w14:textId="77777777">
        <w:tc>
          <w:tcPr>
            <w:tcW w:w="1479" w:type="dxa"/>
          </w:tcPr>
          <w:p w14:paraId="168646B7" w14:textId="77777777" w:rsidR="00726019" w:rsidRDefault="004C6D2D">
            <w:pPr>
              <w:rPr>
                <w:rFonts w:eastAsiaTheme="minorEastAsia"/>
                <w:lang w:val="en-US" w:eastAsia="zh-CN"/>
              </w:rPr>
            </w:pPr>
            <w:r>
              <w:rPr>
                <w:rFonts w:eastAsiaTheme="minorEastAsia" w:hint="eastAsia"/>
                <w:lang w:val="en-US" w:eastAsia="zh-CN"/>
              </w:rPr>
              <w:t>CMCC</w:t>
            </w:r>
          </w:p>
        </w:tc>
        <w:tc>
          <w:tcPr>
            <w:tcW w:w="1351" w:type="dxa"/>
          </w:tcPr>
          <w:p w14:paraId="168646B8"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801" w:type="dxa"/>
            <w:gridSpan w:val="2"/>
          </w:tcPr>
          <w:p w14:paraId="168646B9" w14:textId="77777777" w:rsidR="00726019" w:rsidRDefault="00726019">
            <w:pPr>
              <w:rPr>
                <w:rFonts w:eastAsiaTheme="minorEastAsia"/>
                <w:lang w:val="en-US" w:eastAsia="zh-CN"/>
              </w:rPr>
            </w:pPr>
          </w:p>
        </w:tc>
      </w:tr>
      <w:tr w:rsidR="00726019" w14:paraId="168646BE" w14:textId="77777777">
        <w:tc>
          <w:tcPr>
            <w:tcW w:w="1479" w:type="dxa"/>
          </w:tcPr>
          <w:p w14:paraId="168646BB" w14:textId="77777777" w:rsidR="00726019" w:rsidRDefault="004C6D2D">
            <w:pPr>
              <w:rPr>
                <w:rFonts w:eastAsiaTheme="minorEastAsia"/>
                <w:lang w:val="en-US" w:eastAsia="zh-CN"/>
              </w:rPr>
            </w:pPr>
            <w:r>
              <w:rPr>
                <w:rFonts w:eastAsiaTheme="minorEastAsia" w:hint="eastAsia"/>
                <w:lang w:val="en-US" w:eastAsia="zh-CN"/>
              </w:rPr>
              <w:t>CATT</w:t>
            </w:r>
          </w:p>
        </w:tc>
        <w:tc>
          <w:tcPr>
            <w:tcW w:w="1351" w:type="dxa"/>
          </w:tcPr>
          <w:p w14:paraId="168646BC"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801" w:type="dxa"/>
            <w:gridSpan w:val="2"/>
          </w:tcPr>
          <w:p w14:paraId="168646BD" w14:textId="77777777" w:rsidR="00726019" w:rsidRDefault="004C6D2D">
            <w:pPr>
              <w:rPr>
                <w:rFonts w:eastAsiaTheme="minorEastAsia"/>
                <w:lang w:val="en-US" w:eastAsia="zh-CN"/>
              </w:rPr>
            </w:pPr>
            <w:r>
              <w:rPr>
                <w:rFonts w:eastAsiaTheme="minorEastAsia" w:hint="eastAsia"/>
                <w:lang w:val="en-US" w:eastAsia="zh-CN"/>
              </w:rPr>
              <w:t>OK for progress</w:t>
            </w:r>
          </w:p>
        </w:tc>
      </w:tr>
      <w:tr w:rsidR="00726019" w14:paraId="168646C2" w14:textId="77777777">
        <w:tc>
          <w:tcPr>
            <w:tcW w:w="1479" w:type="dxa"/>
          </w:tcPr>
          <w:p w14:paraId="168646BF" w14:textId="77777777" w:rsidR="00726019" w:rsidRDefault="004C6D2D">
            <w:pPr>
              <w:rPr>
                <w:rFonts w:eastAsiaTheme="minorEastAsia"/>
                <w:lang w:val="en-US" w:eastAsia="zh-CN"/>
              </w:rPr>
            </w:pPr>
            <w:r>
              <w:rPr>
                <w:lang w:val="en-US" w:eastAsia="ko-KR"/>
              </w:rPr>
              <w:t xml:space="preserve">Nordic </w:t>
            </w:r>
          </w:p>
        </w:tc>
        <w:tc>
          <w:tcPr>
            <w:tcW w:w="1351" w:type="dxa"/>
          </w:tcPr>
          <w:p w14:paraId="168646C0" w14:textId="77777777" w:rsidR="00726019" w:rsidRDefault="004C6D2D">
            <w:pPr>
              <w:tabs>
                <w:tab w:val="left" w:pos="551"/>
              </w:tabs>
              <w:rPr>
                <w:rFonts w:eastAsiaTheme="minorEastAsia"/>
                <w:lang w:val="en-US" w:eastAsia="zh-CN"/>
              </w:rPr>
            </w:pPr>
            <w:r>
              <w:rPr>
                <w:lang w:val="en-US" w:eastAsia="ko-KR"/>
              </w:rPr>
              <w:t xml:space="preserve">N </w:t>
            </w:r>
          </w:p>
        </w:tc>
        <w:tc>
          <w:tcPr>
            <w:tcW w:w="6801" w:type="dxa"/>
            <w:gridSpan w:val="2"/>
          </w:tcPr>
          <w:p w14:paraId="168646C1" w14:textId="77777777" w:rsidR="00726019" w:rsidRDefault="004C6D2D">
            <w:pPr>
              <w:rPr>
                <w:rFonts w:eastAsiaTheme="minorEastAsia"/>
                <w:lang w:val="en-US" w:eastAsia="zh-CN"/>
              </w:rPr>
            </w:pPr>
            <w:r>
              <w:rPr>
                <w:lang w:val="en-US" w:eastAsia="ko-KR"/>
              </w:rPr>
              <w:t xml:space="preserve">We do not support change to current restriction, i.e. </w:t>
            </w:r>
            <w:r>
              <w:rPr>
                <w:b/>
                <w:lang w:val="en-US"/>
              </w:rPr>
              <w:t>3.1-3a</w:t>
            </w:r>
            <w:r>
              <w:rPr>
                <w:lang w:val="en-US" w:eastAsia="ko-KR"/>
              </w:rPr>
              <w:t xml:space="preserve"> </w:t>
            </w:r>
          </w:p>
        </w:tc>
      </w:tr>
      <w:tr w:rsidR="00726019" w14:paraId="168646C6" w14:textId="77777777">
        <w:tc>
          <w:tcPr>
            <w:tcW w:w="1479" w:type="dxa"/>
          </w:tcPr>
          <w:p w14:paraId="168646C3" w14:textId="77777777" w:rsidR="00726019" w:rsidRDefault="004C6D2D">
            <w:pPr>
              <w:rPr>
                <w:rFonts w:eastAsia="Yu Mincho"/>
                <w:lang w:val="en-US" w:eastAsia="ja-JP"/>
              </w:rPr>
            </w:pPr>
            <w:r>
              <w:rPr>
                <w:rFonts w:eastAsia="Yu Mincho" w:hint="eastAsia"/>
                <w:lang w:val="en-US" w:eastAsia="ja-JP"/>
              </w:rPr>
              <w:t>D</w:t>
            </w:r>
            <w:r>
              <w:rPr>
                <w:rFonts w:eastAsia="Yu Mincho"/>
                <w:lang w:val="en-US" w:eastAsia="ja-JP"/>
              </w:rPr>
              <w:t>OCOMO</w:t>
            </w:r>
          </w:p>
        </w:tc>
        <w:tc>
          <w:tcPr>
            <w:tcW w:w="1351" w:type="dxa"/>
          </w:tcPr>
          <w:p w14:paraId="168646C4"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6801" w:type="dxa"/>
            <w:gridSpan w:val="2"/>
          </w:tcPr>
          <w:p w14:paraId="168646C5" w14:textId="77777777" w:rsidR="00726019" w:rsidRDefault="00726019">
            <w:pPr>
              <w:rPr>
                <w:lang w:val="en-US" w:eastAsia="ko-KR"/>
              </w:rPr>
            </w:pPr>
          </w:p>
        </w:tc>
      </w:tr>
      <w:tr w:rsidR="00726019" w14:paraId="168646CA" w14:textId="77777777">
        <w:tc>
          <w:tcPr>
            <w:tcW w:w="1479" w:type="dxa"/>
          </w:tcPr>
          <w:p w14:paraId="168646C7" w14:textId="77777777" w:rsidR="00726019" w:rsidRDefault="004C6D2D">
            <w:pPr>
              <w:rPr>
                <w:rFonts w:eastAsia="Yu Mincho"/>
                <w:lang w:val="en-US" w:eastAsia="ja-JP"/>
              </w:rPr>
            </w:pPr>
            <w:r>
              <w:rPr>
                <w:rFonts w:hint="eastAsia"/>
                <w:lang w:val="en-US" w:eastAsia="ko-KR"/>
              </w:rPr>
              <w:t>LG</w:t>
            </w:r>
          </w:p>
        </w:tc>
        <w:tc>
          <w:tcPr>
            <w:tcW w:w="1351" w:type="dxa"/>
          </w:tcPr>
          <w:p w14:paraId="168646C8" w14:textId="77777777" w:rsidR="00726019" w:rsidRDefault="004C6D2D">
            <w:pPr>
              <w:tabs>
                <w:tab w:val="left" w:pos="551"/>
              </w:tabs>
              <w:rPr>
                <w:rFonts w:eastAsia="Yu Mincho"/>
                <w:lang w:val="en-US" w:eastAsia="ja-JP"/>
              </w:rPr>
            </w:pPr>
            <w:r>
              <w:rPr>
                <w:rFonts w:hint="eastAsia"/>
                <w:lang w:val="en-US" w:eastAsia="ko-KR"/>
              </w:rPr>
              <w:t>Y</w:t>
            </w:r>
          </w:p>
        </w:tc>
        <w:tc>
          <w:tcPr>
            <w:tcW w:w="6801" w:type="dxa"/>
            <w:gridSpan w:val="2"/>
          </w:tcPr>
          <w:p w14:paraId="168646C9" w14:textId="77777777" w:rsidR="00726019" w:rsidRDefault="00726019">
            <w:pPr>
              <w:rPr>
                <w:lang w:val="en-US" w:eastAsia="ko-KR"/>
              </w:rPr>
            </w:pPr>
          </w:p>
        </w:tc>
      </w:tr>
      <w:tr w:rsidR="00726019" w14:paraId="168646CE" w14:textId="77777777">
        <w:tc>
          <w:tcPr>
            <w:tcW w:w="1479" w:type="dxa"/>
          </w:tcPr>
          <w:p w14:paraId="168646CB" w14:textId="77777777" w:rsidR="00726019" w:rsidRDefault="004C6D2D">
            <w:pPr>
              <w:rPr>
                <w:rFonts w:eastAsiaTheme="minorEastAsia"/>
                <w:lang w:val="en-US" w:eastAsia="zh-CN"/>
              </w:rPr>
            </w:pPr>
            <w:r>
              <w:rPr>
                <w:rFonts w:eastAsiaTheme="minorEastAsia"/>
                <w:lang w:val="en-US" w:eastAsia="zh-CN"/>
              </w:rPr>
              <w:t>Nokia, NSB</w:t>
            </w:r>
          </w:p>
        </w:tc>
        <w:tc>
          <w:tcPr>
            <w:tcW w:w="1351" w:type="dxa"/>
          </w:tcPr>
          <w:p w14:paraId="168646CC" w14:textId="77777777" w:rsidR="00726019" w:rsidRDefault="00726019">
            <w:pPr>
              <w:tabs>
                <w:tab w:val="left" w:pos="551"/>
              </w:tabs>
              <w:rPr>
                <w:rFonts w:eastAsia="SimSun"/>
                <w:lang w:val="en-US" w:eastAsia="zh-CN"/>
              </w:rPr>
            </w:pPr>
          </w:p>
        </w:tc>
        <w:tc>
          <w:tcPr>
            <w:tcW w:w="6801" w:type="dxa"/>
            <w:gridSpan w:val="2"/>
          </w:tcPr>
          <w:p w14:paraId="168646CD" w14:textId="77777777" w:rsidR="00726019" w:rsidRDefault="004C6D2D">
            <w:pPr>
              <w:rPr>
                <w:rFonts w:eastAsiaTheme="minorEastAsia"/>
                <w:lang w:val="en-US" w:eastAsia="zh-CN"/>
              </w:rPr>
            </w:pPr>
            <w:r>
              <w:rPr>
                <w:rFonts w:eastAsiaTheme="minorEastAsia"/>
                <w:lang w:val="en-US" w:eastAsia="zh-CN"/>
              </w:rPr>
              <w:t>We can accept this to make progress</w:t>
            </w:r>
          </w:p>
        </w:tc>
      </w:tr>
      <w:tr w:rsidR="00726019" w14:paraId="168646D2" w14:textId="77777777">
        <w:tc>
          <w:tcPr>
            <w:tcW w:w="1479" w:type="dxa"/>
          </w:tcPr>
          <w:p w14:paraId="168646CF" w14:textId="77777777" w:rsidR="00726019" w:rsidRDefault="004C6D2D">
            <w:pPr>
              <w:rPr>
                <w:lang w:val="en-US" w:eastAsia="ko-KR"/>
              </w:rPr>
            </w:pPr>
            <w:r>
              <w:rPr>
                <w:lang w:val="en-US" w:eastAsia="ko-KR"/>
              </w:rPr>
              <w:t>Ericsson</w:t>
            </w:r>
          </w:p>
        </w:tc>
        <w:tc>
          <w:tcPr>
            <w:tcW w:w="1351" w:type="dxa"/>
          </w:tcPr>
          <w:p w14:paraId="168646D0" w14:textId="77777777" w:rsidR="00726019" w:rsidRDefault="004C6D2D">
            <w:pPr>
              <w:tabs>
                <w:tab w:val="left" w:pos="551"/>
              </w:tabs>
              <w:rPr>
                <w:lang w:val="en-US" w:eastAsia="ko-KR"/>
              </w:rPr>
            </w:pPr>
            <w:r>
              <w:rPr>
                <w:lang w:val="en-US" w:eastAsia="ko-KR"/>
              </w:rPr>
              <w:t>Y</w:t>
            </w:r>
          </w:p>
        </w:tc>
        <w:tc>
          <w:tcPr>
            <w:tcW w:w="6801" w:type="dxa"/>
            <w:gridSpan w:val="2"/>
          </w:tcPr>
          <w:p w14:paraId="168646D1" w14:textId="77777777" w:rsidR="00726019" w:rsidRDefault="00726019">
            <w:pPr>
              <w:rPr>
                <w:lang w:val="en-US" w:eastAsia="ko-KR"/>
              </w:rPr>
            </w:pPr>
          </w:p>
        </w:tc>
      </w:tr>
      <w:tr w:rsidR="00726019" w14:paraId="168646D6" w14:textId="77777777">
        <w:tc>
          <w:tcPr>
            <w:tcW w:w="1479" w:type="dxa"/>
          </w:tcPr>
          <w:p w14:paraId="168646D3" w14:textId="77777777" w:rsidR="00726019" w:rsidRDefault="004C6D2D">
            <w:pPr>
              <w:rPr>
                <w:lang w:val="en-US" w:eastAsia="ko-KR"/>
              </w:rPr>
            </w:pPr>
            <w:r>
              <w:rPr>
                <w:lang w:val="en-US" w:eastAsia="ko-KR"/>
              </w:rPr>
              <w:t>FUTUREWEI3</w:t>
            </w:r>
          </w:p>
        </w:tc>
        <w:tc>
          <w:tcPr>
            <w:tcW w:w="1351" w:type="dxa"/>
          </w:tcPr>
          <w:p w14:paraId="168646D4" w14:textId="77777777" w:rsidR="00726019" w:rsidRDefault="004C6D2D">
            <w:pPr>
              <w:tabs>
                <w:tab w:val="left" w:pos="551"/>
              </w:tabs>
              <w:rPr>
                <w:lang w:val="en-US" w:eastAsia="ko-KR"/>
              </w:rPr>
            </w:pPr>
            <w:r>
              <w:rPr>
                <w:lang w:val="en-US" w:eastAsia="ko-KR"/>
              </w:rPr>
              <w:t>Y in principle</w:t>
            </w:r>
          </w:p>
        </w:tc>
        <w:tc>
          <w:tcPr>
            <w:tcW w:w="6801" w:type="dxa"/>
            <w:gridSpan w:val="2"/>
          </w:tcPr>
          <w:p w14:paraId="168646D5" w14:textId="77777777" w:rsidR="00726019" w:rsidRDefault="004C6D2D">
            <w:pPr>
              <w:rPr>
                <w:lang w:val="en-US" w:eastAsia="ko-KR"/>
              </w:rPr>
            </w:pPr>
            <w:r>
              <w:rPr>
                <w:lang w:val="en-US" w:eastAsia="ko-KR"/>
              </w:rPr>
              <w:t>As several companies mentioned, the center frequencies can be different during initial access.</w:t>
            </w:r>
          </w:p>
        </w:tc>
      </w:tr>
      <w:tr w:rsidR="00726019" w14:paraId="168646DA" w14:textId="77777777">
        <w:tc>
          <w:tcPr>
            <w:tcW w:w="1479" w:type="dxa"/>
          </w:tcPr>
          <w:p w14:paraId="168646D7" w14:textId="77777777" w:rsidR="00726019" w:rsidRDefault="004C6D2D">
            <w:pPr>
              <w:rPr>
                <w:lang w:val="en-US" w:eastAsia="ko-KR"/>
              </w:rPr>
            </w:pPr>
            <w:r>
              <w:rPr>
                <w:rFonts w:eastAsiaTheme="minorEastAsia" w:hint="eastAsia"/>
                <w:lang w:val="en-US" w:eastAsia="zh-CN"/>
              </w:rPr>
              <w:t>T</w:t>
            </w:r>
            <w:r>
              <w:rPr>
                <w:rFonts w:eastAsiaTheme="minorEastAsia"/>
                <w:lang w:val="en-US" w:eastAsia="zh-CN"/>
              </w:rPr>
              <w:t>CL</w:t>
            </w:r>
          </w:p>
        </w:tc>
        <w:tc>
          <w:tcPr>
            <w:tcW w:w="1351" w:type="dxa"/>
          </w:tcPr>
          <w:p w14:paraId="168646D8" w14:textId="77777777" w:rsidR="00726019" w:rsidRDefault="004C6D2D">
            <w:pPr>
              <w:tabs>
                <w:tab w:val="left" w:pos="551"/>
              </w:tabs>
              <w:rPr>
                <w:lang w:val="en-US" w:eastAsia="ko-KR"/>
              </w:rPr>
            </w:pPr>
            <w:r>
              <w:rPr>
                <w:rFonts w:eastAsia="SimSun" w:hint="eastAsia"/>
                <w:lang w:val="en-US" w:eastAsia="zh-CN"/>
              </w:rPr>
              <w:t>Y</w:t>
            </w:r>
          </w:p>
        </w:tc>
        <w:tc>
          <w:tcPr>
            <w:tcW w:w="6801" w:type="dxa"/>
            <w:gridSpan w:val="2"/>
          </w:tcPr>
          <w:p w14:paraId="168646D9" w14:textId="77777777" w:rsidR="00726019" w:rsidRDefault="00726019">
            <w:pPr>
              <w:rPr>
                <w:lang w:val="en-US" w:eastAsia="ko-KR"/>
              </w:rPr>
            </w:pPr>
          </w:p>
        </w:tc>
      </w:tr>
      <w:tr w:rsidR="00726019" w14:paraId="168646DE" w14:textId="77777777">
        <w:tc>
          <w:tcPr>
            <w:tcW w:w="1479" w:type="dxa"/>
          </w:tcPr>
          <w:p w14:paraId="168646DB" w14:textId="77777777" w:rsidR="00726019" w:rsidRDefault="004C6D2D">
            <w:pPr>
              <w:rPr>
                <w:rFonts w:eastAsiaTheme="minorEastAsia"/>
                <w:lang w:val="en-US" w:eastAsia="zh-CN"/>
              </w:rPr>
            </w:pPr>
            <w:r>
              <w:rPr>
                <w:lang w:val="en-US" w:eastAsia="ko-KR"/>
              </w:rPr>
              <w:t>Intel</w:t>
            </w:r>
          </w:p>
        </w:tc>
        <w:tc>
          <w:tcPr>
            <w:tcW w:w="1351" w:type="dxa"/>
          </w:tcPr>
          <w:p w14:paraId="168646DC" w14:textId="77777777" w:rsidR="00726019" w:rsidRDefault="004C6D2D">
            <w:pPr>
              <w:tabs>
                <w:tab w:val="left" w:pos="551"/>
              </w:tabs>
              <w:rPr>
                <w:rFonts w:eastAsia="SimSun"/>
                <w:lang w:val="en-US" w:eastAsia="zh-CN"/>
              </w:rPr>
            </w:pPr>
            <w:r>
              <w:rPr>
                <w:lang w:val="en-US" w:eastAsia="ko-KR"/>
              </w:rPr>
              <w:t>Y</w:t>
            </w:r>
          </w:p>
        </w:tc>
        <w:tc>
          <w:tcPr>
            <w:tcW w:w="6801" w:type="dxa"/>
            <w:gridSpan w:val="2"/>
          </w:tcPr>
          <w:p w14:paraId="168646DD" w14:textId="77777777" w:rsidR="00726019" w:rsidRDefault="004C6D2D">
            <w:pPr>
              <w:rPr>
                <w:lang w:val="en-US" w:eastAsia="ko-KR"/>
              </w:rPr>
            </w:pPr>
            <w:r>
              <w:rPr>
                <w:lang w:val="en-US" w:eastAsia="ko-KR"/>
              </w:rPr>
              <w:t>Can accept this for progress.</w:t>
            </w:r>
          </w:p>
        </w:tc>
      </w:tr>
      <w:tr w:rsidR="00726019" w14:paraId="168646E2" w14:textId="77777777">
        <w:tc>
          <w:tcPr>
            <w:tcW w:w="1479" w:type="dxa"/>
          </w:tcPr>
          <w:p w14:paraId="168646DF" w14:textId="77777777" w:rsidR="00726019" w:rsidRDefault="004C6D2D">
            <w:pPr>
              <w:rPr>
                <w:lang w:val="en-US" w:eastAsia="ko-KR"/>
              </w:rPr>
            </w:pPr>
            <w:r>
              <w:rPr>
                <w:rFonts w:eastAsiaTheme="minorEastAsia" w:hint="eastAsia"/>
                <w:lang w:val="en-US" w:eastAsia="zh-CN"/>
              </w:rPr>
              <w:t>C</w:t>
            </w:r>
            <w:r>
              <w:rPr>
                <w:rFonts w:eastAsiaTheme="minorEastAsia"/>
                <w:lang w:val="en-US" w:eastAsia="zh-CN"/>
              </w:rPr>
              <w:t>hina Telecom</w:t>
            </w:r>
          </w:p>
        </w:tc>
        <w:tc>
          <w:tcPr>
            <w:tcW w:w="1351" w:type="dxa"/>
          </w:tcPr>
          <w:p w14:paraId="168646E0" w14:textId="77777777" w:rsidR="00726019" w:rsidRDefault="004C6D2D">
            <w:pPr>
              <w:tabs>
                <w:tab w:val="left" w:pos="551"/>
              </w:tabs>
              <w:rPr>
                <w:lang w:val="en-US" w:eastAsia="ko-KR"/>
              </w:rPr>
            </w:pPr>
            <w:r>
              <w:rPr>
                <w:rFonts w:eastAsia="SimSun" w:hint="eastAsia"/>
                <w:lang w:val="en-US" w:eastAsia="zh-CN"/>
              </w:rPr>
              <w:t>Y</w:t>
            </w:r>
          </w:p>
        </w:tc>
        <w:tc>
          <w:tcPr>
            <w:tcW w:w="6801" w:type="dxa"/>
            <w:gridSpan w:val="2"/>
          </w:tcPr>
          <w:p w14:paraId="168646E1" w14:textId="77777777" w:rsidR="00726019" w:rsidRDefault="004C6D2D">
            <w:pPr>
              <w:rPr>
                <w:rFonts w:eastAsiaTheme="minorEastAsia"/>
                <w:lang w:val="en-US" w:eastAsia="zh-CN"/>
              </w:rPr>
            </w:pPr>
            <w:r>
              <w:rPr>
                <w:rFonts w:eastAsiaTheme="minorEastAsia" w:hint="eastAsia"/>
                <w:lang w:val="en-US" w:eastAsia="zh-CN"/>
              </w:rPr>
              <w:t>W</w:t>
            </w:r>
            <w:r>
              <w:rPr>
                <w:rFonts w:eastAsiaTheme="minorEastAsia"/>
                <w:lang w:val="en-US" w:eastAsia="zh-CN"/>
              </w:rPr>
              <w:t>e are fine with FL proposal.</w:t>
            </w:r>
          </w:p>
        </w:tc>
      </w:tr>
      <w:tr w:rsidR="00726019" w14:paraId="168646E7" w14:textId="77777777">
        <w:tc>
          <w:tcPr>
            <w:tcW w:w="1479" w:type="dxa"/>
          </w:tcPr>
          <w:p w14:paraId="168646E3" w14:textId="77777777" w:rsidR="00726019" w:rsidRDefault="004C6D2D">
            <w:pPr>
              <w:rPr>
                <w:rFonts w:eastAsiaTheme="minorEastAsia"/>
                <w:lang w:val="en-US" w:eastAsia="zh-CN"/>
              </w:rPr>
            </w:pPr>
            <w:r>
              <w:rPr>
                <w:rFonts w:eastAsiaTheme="minorEastAsia"/>
                <w:lang w:val="en-US" w:eastAsia="zh-CN"/>
              </w:rPr>
              <w:t>Qualcomm</w:t>
            </w:r>
          </w:p>
        </w:tc>
        <w:tc>
          <w:tcPr>
            <w:tcW w:w="1351" w:type="dxa"/>
          </w:tcPr>
          <w:p w14:paraId="168646E4" w14:textId="77777777" w:rsidR="00726019" w:rsidRDefault="004C6D2D">
            <w:pPr>
              <w:tabs>
                <w:tab w:val="left" w:pos="551"/>
              </w:tabs>
              <w:rPr>
                <w:rFonts w:eastAsia="SimSun"/>
                <w:lang w:val="en-US" w:eastAsia="zh-CN"/>
              </w:rPr>
            </w:pPr>
            <w:r>
              <w:rPr>
                <w:rFonts w:eastAsia="SimSun"/>
                <w:lang w:val="en-US" w:eastAsia="zh-CN"/>
              </w:rPr>
              <w:t>N</w:t>
            </w:r>
          </w:p>
        </w:tc>
        <w:tc>
          <w:tcPr>
            <w:tcW w:w="6801" w:type="dxa"/>
            <w:gridSpan w:val="2"/>
          </w:tcPr>
          <w:p w14:paraId="168646E5" w14:textId="77777777" w:rsidR="00726019" w:rsidRDefault="004C6D2D">
            <w:pPr>
              <w:rPr>
                <w:lang w:val="en-US" w:eastAsia="ko-KR"/>
              </w:rPr>
            </w:pPr>
            <w:r>
              <w:rPr>
                <w:lang w:val="en-US" w:eastAsia="ko-KR"/>
              </w:rPr>
              <w:t xml:space="preserve">This proposal is for RRC connected UE. Therefore,   “the separate initial DL BWP does not necessarily contain MIB-configured CORESET #0” is related to FG 6-1a. </w:t>
            </w:r>
          </w:p>
          <w:p w14:paraId="168646E6" w14:textId="77777777" w:rsidR="00726019" w:rsidRDefault="004C6D2D">
            <w:pPr>
              <w:rPr>
                <w:rFonts w:eastAsiaTheme="minorEastAsia"/>
                <w:lang w:val="en-US" w:eastAsia="zh-CN"/>
              </w:rPr>
            </w:pPr>
            <w:r>
              <w:rPr>
                <w:lang w:val="en-US" w:eastAsia="ko-KR"/>
              </w:rPr>
              <w:t>The discussion of center frequency alignment of DL/UL BWPs in TDD can be, and should be de-coupled from FG 6-1a.</w:t>
            </w:r>
          </w:p>
        </w:tc>
      </w:tr>
      <w:tr w:rsidR="00726019" w14:paraId="168646EE" w14:textId="77777777">
        <w:tc>
          <w:tcPr>
            <w:tcW w:w="1479" w:type="dxa"/>
          </w:tcPr>
          <w:p w14:paraId="168646E8" w14:textId="77777777" w:rsidR="00726019" w:rsidRDefault="004C6D2D">
            <w:pPr>
              <w:rPr>
                <w:rFonts w:eastAsiaTheme="minorEastAsia"/>
                <w:lang w:val="en-US" w:eastAsia="zh-CN"/>
              </w:rPr>
            </w:pPr>
            <w:r>
              <w:rPr>
                <w:rFonts w:eastAsiaTheme="minorEastAsia"/>
                <w:lang w:val="en-US" w:eastAsia="zh-CN"/>
              </w:rPr>
              <w:t>Lenovo, Motorola Mobility</w:t>
            </w:r>
          </w:p>
        </w:tc>
        <w:tc>
          <w:tcPr>
            <w:tcW w:w="1351" w:type="dxa"/>
          </w:tcPr>
          <w:p w14:paraId="168646E9" w14:textId="77777777" w:rsidR="00726019" w:rsidRDefault="004C6D2D">
            <w:pPr>
              <w:tabs>
                <w:tab w:val="left" w:pos="551"/>
              </w:tabs>
              <w:rPr>
                <w:rFonts w:eastAsia="SimSun"/>
                <w:lang w:val="en-US" w:eastAsia="zh-CN"/>
              </w:rPr>
            </w:pPr>
            <w:r>
              <w:rPr>
                <w:rFonts w:eastAsia="SimSun"/>
                <w:lang w:val="en-US" w:eastAsia="zh-CN"/>
              </w:rPr>
              <w:t>Y</w:t>
            </w:r>
          </w:p>
        </w:tc>
        <w:tc>
          <w:tcPr>
            <w:tcW w:w="6801" w:type="dxa"/>
            <w:gridSpan w:val="2"/>
          </w:tcPr>
          <w:p w14:paraId="168646EA" w14:textId="77777777" w:rsidR="00726019" w:rsidRDefault="004C6D2D">
            <w:pPr>
              <w:rPr>
                <w:lang w:val="en-US" w:eastAsia="ko-KR"/>
              </w:rPr>
            </w:pPr>
            <w:r>
              <w:rPr>
                <w:lang w:val="en-US" w:eastAsia="ko-KR"/>
              </w:rPr>
              <w:t>Some suggestions</w:t>
            </w:r>
          </w:p>
          <w:p w14:paraId="168646EB" w14:textId="77777777" w:rsidR="00726019" w:rsidRDefault="004C6D2D">
            <w:pPr>
              <w:rPr>
                <w:lang w:val="en-US" w:eastAsia="ko-KR"/>
              </w:rPr>
            </w:pPr>
            <w:r>
              <w:rPr>
                <w:lang w:val="en-US" w:eastAsia="ko-KR"/>
              </w:rPr>
              <w:t>1) the latter sentence overlaps with 2.2-4b, can be deleted</w:t>
            </w:r>
          </w:p>
          <w:p w14:paraId="168646EC" w14:textId="77777777" w:rsidR="00726019" w:rsidRDefault="004C6D2D">
            <w:pPr>
              <w:rPr>
                <w:lang w:val="en-US" w:eastAsia="ko-KR"/>
              </w:rPr>
            </w:pPr>
            <w:r>
              <w:rPr>
                <w:lang w:val="en-US" w:eastAsia="ko-KR"/>
              </w:rPr>
              <w:t xml:space="preserve">2) the word “separate” can be deleted, since no matter if the initial DL BWP is separate or not, it shall be co-centered with initial UL BWP </w:t>
            </w:r>
            <w:r>
              <w:rPr>
                <w:u w:val="single"/>
                <w:lang w:val="en-US" w:eastAsia="ko-KR"/>
              </w:rPr>
              <w:t>after initial access</w:t>
            </w:r>
            <w:r>
              <w:rPr>
                <w:lang w:val="en-US" w:eastAsia="ko-KR"/>
              </w:rPr>
              <w:t xml:space="preserve"> </w:t>
            </w:r>
          </w:p>
          <w:p w14:paraId="168646ED" w14:textId="77777777" w:rsidR="00726019" w:rsidRDefault="004C6D2D">
            <w:pPr>
              <w:rPr>
                <w:lang w:val="en-US" w:eastAsia="ko-KR"/>
              </w:rPr>
            </w:pPr>
            <w:r>
              <w:rPr>
                <w:u w:val="single"/>
                <w:lang w:val="en-US" w:eastAsia="ko-KR"/>
              </w:rPr>
              <w:lastRenderedPageBreak/>
              <w:t>During initial access,</w:t>
            </w:r>
            <w:r>
              <w:rPr>
                <w:lang w:val="en-US" w:eastAsia="ko-KR"/>
              </w:rPr>
              <w:t xml:space="preserve"> the center frequency of initial DL BWP (defined by CORESET#0) and initial UL BWP are not necessarily the same. This is also what TDD is using in legacy. </w:t>
            </w:r>
          </w:p>
        </w:tc>
      </w:tr>
      <w:tr w:rsidR="00726019" w14:paraId="168646F2" w14:textId="77777777">
        <w:tc>
          <w:tcPr>
            <w:tcW w:w="1479" w:type="dxa"/>
          </w:tcPr>
          <w:p w14:paraId="168646EF" w14:textId="77777777" w:rsidR="00726019" w:rsidRDefault="004C6D2D">
            <w:pP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1351" w:type="dxa"/>
          </w:tcPr>
          <w:p w14:paraId="168646F0"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801" w:type="dxa"/>
            <w:gridSpan w:val="2"/>
          </w:tcPr>
          <w:p w14:paraId="168646F1" w14:textId="77777777" w:rsidR="00726019" w:rsidRDefault="00726019">
            <w:pPr>
              <w:rPr>
                <w:lang w:val="en-US" w:eastAsia="ko-KR"/>
              </w:rPr>
            </w:pPr>
          </w:p>
        </w:tc>
      </w:tr>
      <w:tr w:rsidR="00726019" w14:paraId="168646F6" w14:textId="77777777">
        <w:tc>
          <w:tcPr>
            <w:tcW w:w="1479" w:type="dxa"/>
          </w:tcPr>
          <w:p w14:paraId="168646F3" w14:textId="77777777" w:rsidR="00726019" w:rsidRDefault="004C6D2D">
            <w:pPr>
              <w:rPr>
                <w:rFonts w:eastAsia="Yu Mincho"/>
                <w:lang w:val="en-US" w:eastAsia="ja-JP"/>
              </w:rPr>
            </w:pPr>
            <w:r>
              <w:rPr>
                <w:rFonts w:eastAsia="Yu Mincho" w:hint="eastAsia"/>
                <w:lang w:val="en-US" w:eastAsia="ja-JP"/>
              </w:rPr>
              <w:t>S</w:t>
            </w:r>
            <w:r>
              <w:rPr>
                <w:rFonts w:eastAsia="Yu Mincho"/>
                <w:lang w:val="en-US" w:eastAsia="ja-JP"/>
              </w:rPr>
              <w:t>harp</w:t>
            </w:r>
          </w:p>
        </w:tc>
        <w:tc>
          <w:tcPr>
            <w:tcW w:w="1351" w:type="dxa"/>
          </w:tcPr>
          <w:p w14:paraId="168646F4"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6801" w:type="dxa"/>
            <w:gridSpan w:val="2"/>
          </w:tcPr>
          <w:p w14:paraId="168646F5" w14:textId="77777777" w:rsidR="00726019" w:rsidRDefault="00726019">
            <w:pPr>
              <w:rPr>
                <w:lang w:val="en-US" w:eastAsia="ko-KR"/>
              </w:rPr>
            </w:pPr>
          </w:p>
        </w:tc>
      </w:tr>
      <w:tr w:rsidR="00726019" w14:paraId="168646FC" w14:textId="77777777">
        <w:tc>
          <w:tcPr>
            <w:tcW w:w="1479" w:type="dxa"/>
          </w:tcPr>
          <w:p w14:paraId="168646F7" w14:textId="77777777" w:rsidR="00726019" w:rsidRDefault="004C6D2D">
            <w:pPr>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51" w:type="dxa"/>
          </w:tcPr>
          <w:p w14:paraId="168646F8" w14:textId="77777777" w:rsidR="00726019" w:rsidRDefault="004C6D2D">
            <w:pPr>
              <w:tabs>
                <w:tab w:val="left" w:pos="551"/>
              </w:tabs>
              <w:rPr>
                <w:rFonts w:eastAsia="Yu Mincho"/>
                <w:lang w:val="en-US" w:eastAsia="ja-JP"/>
              </w:rPr>
            </w:pPr>
            <w:r>
              <w:rPr>
                <w:rFonts w:eastAsiaTheme="minorEastAsia"/>
                <w:lang w:val="en-US" w:eastAsia="zh-CN"/>
              </w:rPr>
              <w:t>Partial Y</w:t>
            </w:r>
          </w:p>
        </w:tc>
        <w:tc>
          <w:tcPr>
            <w:tcW w:w="6801" w:type="dxa"/>
            <w:gridSpan w:val="2"/>
          </w:tcPr>
          <w:p w14:paraId="168646F9" w14:textId="77777777" w:rsidR="00726019" w:rsidRDefault="004C6D2D">
            <w:pPr>
              <w:rPr>
                <w:rFonts w:eastAsiaTheme="minorEastAsia"/>
                <w:lang w:val="en-US" w:eastAsia="zh-CN"/>
              </w:rPr>
            </w:pPr>
            <w:r>
              <w:rPr>
                <w:rFonts w:eastAsiaTheme="minorEastAsia"/>
                <w:lang w:val="en-US" w:eastAsia="zh-CN"/>
              </w:rPr>
              <w:t xml:space="preserve">We support same center frequency between DL/UL BWP in TDD. But </w:t>
            </w:r>
            <w:r>
              <w:rPr>
                <w:rFonts w:eastAsiaTheme="minorEastAsia" w:hint="eastAsia"/>
                <w:lang w:val="en-US" w:eastAsia="zh-CN"/>
              </w:rPr>
              <w:t>A</w:t>
            </w:r>
            <w:r>
              <w:rPr>
                <w:rFonts w:eastAsiaTheme="minorEastAsia"/>
                <w:lang w:val="en-US" w:eastAsia="zh-CN"/>
              </w:rPr>
              <w:t xml:space="preserve">s we commented in previous round, we think we’d better discuss the center frequency alignment in DL/UL BWP in TDD and whether contain MIB-configured CORESET#0 separately. </w:t>
            </w:r>
          </w:p>
          <w:p w14:paraId="168646FA" w14:textId="77777777" w:rsidR="00726019" w:rsidRDefault="004C6D2D">
            <w:pPr>
              <w:rPr>
                <w:rFonts w:eastAsiaTheme="minorEastAsia"/>
                <w:lang w:val="en-US" w:eastAsia="zh-CN"/>
              </w:rPr>
            </w:pPr>
            <w:r>
              <w:rPr>
                <w:rFonts w:eastAsiaTheme="minorEastAsia" w:hint="eastAsia"/>
                <w:lang w:val="en-US" w:eastAsia="zh-CN"/>
              </w:rPr>
              <w:t>I</w:t>
            </w:r>
            <w:r>
              <w:rPr>
                <w:rFonts w:eastAsiaTheme="minorEastAsia"/>
                <w:lang w:val="en-US" w:eastAsia="zh-CN"/>
              </w:rPr>
              <w:t>f the majority think there is a need to discuss them together, we would like update the proposal as follows to make progress</w:t>
            </w:r>
          </w:p>
          <w:p w14:paraId="168646FB" w14:textId="77777777" w:rsidR="00726019" w:rsidRDefault="004C6D2D">
            <w:pPr>
              <w:rPr>
                <w:lang w:val="en-US" w:eastAsia="ko-KR"/>
              </w:rPr>
            </w:pPr>
            <w:r>
              <w:rPr>
                <w:b/>
                <w:bCs/>
                <w:szCs w:val="22"/>
                <w:lang w:val="en-US"/>
              </w:rPr>
              <w:t>the center frequencies for initial UL/DL BWPs in TDD are the same, and the initial DL BWP configured</w:t>
            </w:r>
            <w:r>
              <w:rPr>
                <w:b/>
                <w:bCs/>
                <w:szCs w:val="22"/>
                <w:u w:val="single"/>
                <w:lang w:val="en-US"/>
              </w:rPr>
              <w:t xml:space="preserve"> </w:t>
            </w:r>
            <w:r>
              <w:rPr>
                <w:b/>
                <w:bCs/>
                <w:color w:val="FF0000"/>
                <w:szCs w:val="22"/>
                <w:u w:val="single"/>
                <w:lang w:val="en-US"/>
              </w:rPr>
              <w:t>for the purpose of center frequency alignment</w:t>
            </w:r>
            <w:r>
              <w:rPr>
                <w:b/>
                <w:bCs/>
                <w:color w:val="FF0000"/>
                <w:szCs w:val="22"/>
                <w:lang w:val="en-US"/>
              </w:rPr>
              <w:t xml:space="preserve"> </w:t>
            </w:r>
            <w:r>
              <w:rPr>
                <w:b/>
                <w:bCs/>
                <w:color w:val="FF0000"/>
                <w:szCs w:val="22"/>
                <w:u w:val="single"/>
                <w:lang w:val="en-US"/>
              </w:rPr>
              <w:t>in TDD</w:t>
            </w:r>
            <w:r>
              <w:rPr>
                <w:b/>
                <w:bCs/>
                <w:color w:val="FF0000"/>
                <w:szCs w:val="22"/>
                <w:lang w:val="en-US"/>
              </w:rPr>
              <w:t xml:space="preserve"> </w:t>
            </w:r>
            <w:r>
              <w:rPr>
                <w:b/>
                <w:bCs/>
                <w:szCs w:val="22"/>
                <w:lang w:val="en-US"/>
              </w:rPr>
              <w:t xml:space="preserve">does not necessarily contain </w:t>
            </w:r>
            <w:r>
              <w:rPr>
                <w:b/>
                <w:color w:val="FF0000"/>
                <w:lang w:val="en-US"/>
              </w:rPr>
              <w:t xml:space="preserve">MIB-configured </w:t>
            </w:r>
            <w:r>
              <w:rPr>
                <w:b/>
                <w:bCs/>
                <w:szCs w:val="22"/>
                <w:lang w:val="en-US"/>
              </w:rPr>
              <w:t>CORESET #0.</w:t>
            </w:r>
          </w:p>
        </w:tc>
      </w:tr>
      <w:tr w:rsidR="00726019" w14:paraId="16864700" w14:textId="77777777">
        <w:tc>
          <w:tcPr>
            <w:tcW w:w="1479" w:type="dxa"/>
          </w:tcPr>
          <w:p w14:paraId="168646FD" w14:textId="77777777" w:rsidR="00726019" w:rsidRDefault="004C6D2D">
            <w:pPr>
              <w:rPr>
                <w:rFonts w:eastAsiaTheme="minorEastAsia"/>
                <w:lang w:val="en-US" w:eastAsia="zh-CN"/>
              </w:rPr>
            </w:pPr>
            <w:r>
              <w:rPr>
                <w:rFonts w:eastAsiaTheme="minorEastAsia"/>
                <w:lang w:val="en-US" w:eastAsia="zh-CN"/>
              </w:rPr>
              <w:t>NEC</w:t>
            </w:r>
          </w:p>
        </w:tc>
        <w:tc>
          <w:tcPr>
            <w:tcW w:w="1351" w:type="dxa"/>
          </w:tcPr>
          <w:p w14:paraId="168646FE"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801" w:type="dxa"/>
            <w:gridSpan w:val="2"/>
          </w:tcPr>
          <w:p w14:paraId="168646FF" w14:textId="77777777" w:rsidR="00726019" w:rsidRDefault="00726019">
            <w:pPr>
              <w:rPr>
                <w:rFonts w:eastAsiaTheme="minorEastAsia"/>
                <w:lang w:val="en-US" w:eastAsia="zh-CN"/>
              </w:rPr>
            </w:pPr>
          </w:p>
        </w:tc>
      </w:tr>
      <w:tr w:rsidR="00726019" w14:paraId="16864704" w14:textId="77777777">
        <w:tc>
          <w:tcPr>
            <w:tcW w:w="1479" w:type="dxa"/>
          </w:tcPr>
          <w:p w14:paraId="16864701" w14:textId="77777777" w:rsidR="00726019" w:rsidRDefault="004C6D2D">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51" w:type="dxa"/>
          </w:tcPr>
          <w:p w14:paraId="16864702" w14:textId="77777777" w:rsidR="00726019" w:rsidRDefault="004C6D2D">
            <w:pPr>
              <w:tabs>
                <w:tab w:val="left" w:pos="551"/>
              </w:tabs>
              <w:rPr>
                <w:rFonts w:eastAsia="Yu Mincho"/>
                <w:lang w:val="en-US" w:eastAsia="ja-JP"/>
              </w:rPr>
            </w:pPr>
            <w:r>
              <w:rPr>
                <w:rFonts w:eastAsia="Yu Mincho" w:hint="eastAsia"/>
                <w:lang w:val="en-US" w:eastAsia="ja-JP"/>
              </w:rPr>
              <w:t>Y</w:t>
            </w:r>
            <w:r>
              <w:rPr>
                <w:rFonts w:eastAsia="Yu Mincho"/>
                <w:lang w:val="en-US" w:eastAsia="ja-JP"/>
              </w:rPr>
              <w:t xml:space="preserve"> in principle</w:t>
            </w:r>
          </w:p>
        </w:tc>
        <w:tc>
          <w:tcPr>
            <w:tcW w:w="6801" w:type="dxa"/>
            <w:gridSpan w:val="2"/>
          </w:tcPr>
          <w:p w14:paraId="16864703" w14:textId="77777777" w:rsidR="00726019" w:rsidRDefault="004C6D2D">
            <w:pPr>
              <w:rPr>
                <w:rFonts w:eastAsia="Yu Mincho"/>
                <w:lang w:val="en-US" w:eastAsia="ja-JP"/>
              </w:rPr>
            </w:pPr>
            <w:r>
              <w:rPr>
                <w:rFonts w:eastAsia="Yu Mincho"/>
                <w:lang w:val="en-US" w:eastAsia="ja-JP"/>
              </w:rPr>
              <w:t>The intention to leave the latter sentence overlapping 2.2-4b is still unclear to us.</w:t>
            </w:r>
          </w:p>
        </w:tc>
      </w:tr>
      <w:tr w:rsidR="00726019" w14:paraId="1686470A" w14:textId="77777777">
        <w:tc>
          <w:tcPr>
            <w:tcW w:w="1479" w:type="dxa"/>
          </w:tcPr>
          <w:p w14:paraId="16864705" w14:textId="77777777" w:rsidR="00726019" w:rsidRDefault="004C6D2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51" w:type="dxa"/>
          </w:tcPr>
          <w:p w14:paraId="16864706" w14:textId="77777777" w:rsidR="00726019" w:rsidRDefault="00726019">
            <w:pPr>
              <w:tabs>
                <w:tab w:val="left" w:pos="551"/>
              </w:tabs>
              <w:rPr>
                <w:rFonts w:eastAsiaTheme="minorEastAsia"/>
                <w:lang w:val="en-US" w:eastAsia="zh-CN"/>
              </w:rPr>
            </w:pPr>
          </w:p>
        </w:tc>
        <w:tc>
          <w:tcPr>
            <w:tcW w:w="6801" w:type="dxa"/>
            <w:gridSpan w:val="2"/>
          </w:tcPr>
          <w:p w14:paraId="16864707" w14:textId="77777777" w:rsidR="00726019" w:rsidRDefault="004C6D2D">
            <w:pPr>
              <w:rPr>
                <w:rFonts w:eastAsiaTheme="minorEastAsia"/>
                <w:lang w:val="en-US" w:eastAsia="zh-CN"/>
              </w:rPr>
            </w:pPr>
            <w:r>
              <w:rPr>
                <w:rFonts w:eastAsiaTheme="minorEastAsia" w:hint="eastAsia"/>
                <w:lang w:val="en-US" w:eastAsia="zh-CN"/>
              </w:rPr>
              <w:t>Q</w:t>
            </w:r>
            <w:r>
              <w:rPr>
                <w:rFonts w:eastAsiaTheme="minorEastAsia"/>
                <w:lang w:val="en-US" w:eastAsia="zh-CN"/>
              </w:rPr>
              <w:t xml:space="preserve">ualcomm has a valid point: Not having MIB-configured CORESET#0 included in the active BWP in CONNECTED mode is not FG6-1, so it is related to the debate of FG6-1 and FG6-1a. Therefore suggest we only address the center frequency alignment issue in this proposal, i.e. </w:t>
            </w:r>
          </w:p>
          <w:p w14:paraId="16864708" w14:textId="77777777" w:rsidR="00726019" w:rsidRDefault="004C6D2D">
            <w:pPr>
              <w:pStyle w:val="ListParagraph"/>
              <w:numPr>
                <w:ilvl w:val="0"/>
                <w:numId w:val="43"/>
              </w:numPr>
              <w:jc w:val="both"/>
              <w:rPr>
                <w:b/>
                <w:bCs/>
                <w:sz w:val="20"/>
                <w:szCs w:val="20"/>
                <w:lang w:val="en-US"/>
              </w:rPr>
            </w:pPr>
            <w:r>
              <w:rPr>
                <w:b/>
                <w:color w:val="FF0000"/>
                <w:sz w:val="20"/>
                <w:szCs w:val="22"/>
                <w:lang w:val="en-US"/>
              </w:rPr>
              <w:t xml:space="preserve">At least after initial access, </w:t>
            </w:r>
            <w:r>
              <w:rPr>
                <w:b/>
                <w:sz w:val="20"/>
                <w:szCs w:val="22"/>
                <w:lang w:val="en-US"/>
              </w:rPr>
              <w:t>t</w:t>
            </w:r>
            <w:r>
              <w:rPr>
                <w:b/>
                <w:bCs/>
                <w:sz w:val="20"/>
                <w:szCs w:val="20"/>
                <w:lang w:val="en-US"/>
              </w:rPr>
              <w:t xml:space="preserve">he center frequencies for </w:t>
            </w:r>
            <w:r>
              <w:rPr>
                <w:b/>
                <w:bCs/>
                <w:color w:val="FF0000"/>
                <w:sz w:val="20"/>
                <w:szCs w:val="20"/>
                <w:lang w:val="en-US"/>
              </w:rPr>
              <w:t xml:space="preserve">separate </w:t>
            </w:r>
            <w:r>
              <w:rPr>
                <w:b/>
                <w:bCs/>
                <w:sz w:val="20"/>
                <w:szCs w:val="20"/>
                <w:lang w:val="en-US"/>
              </w:rPr>
              <w:t xml:space="preserve">initial UL/DL BWPs </w:t>
            </w:r>
            <w:r>
              <w:rPr>
                <w:b/>
                <w:bCs/>
                <w:color w:val="FF0000"/>
                <w:sz w:val="20"/>
                <w:szCs w:val="20"/>
                <w:lang w:val="en-US"/>
              </w:rPr>
              <w:t xml:space="preserve">for RedCap UEs </w:t>
            </w:r>
            <w:r>
              <w:rPr>
                <w:b/>
                <w:bCs/>
                <w:sz w:val="20"/>
                <w:szCs w:val="20"/>
                <w:lang w:val="en-US"/>
              </w:rPr>
              <w:t>in TDD are the same,</w:t>
            </w:r>
            <w:r>
              <w:rPr>
                <w:b/>
                <w:bCs/>
                <w:strike/>
                <w:sz w:val="20"/>
                <w:szCs w:val="20"/>
                <w:lang w:val="en-US"/>
              </w:rPr>
              <w:t xml:space="preserve"> and the </w:t>
            </w:r>
            <w:r>
              <w:rPr>
                <w:b/>
                <w:bCs/>
                <w:strike/>
                <w:color w:val="FF0000"/>
                <w:sz w:val="20"/>
                <w:szCs w:val="20"/>
                <w:lang w:val="en-US"/>
              </w:rPr>
              <w:t xml:space="preserve">separate </w:t>
            </w:r>
            <w:r>
              <w:rPr>
                <w:b/>
                <w:bCs/>
                <w:strike/>
                <w:sz w:val="20"/>
                <w:szCs w:val="20"/>
                <w:lang w:val="en-US"/>
              </w:rPr>
              <w:t xml:space="preserve">initial DL BWP does not necessarily contain </w:t>
            </w:r>
            <w:r>
              <w:rPr>
                <w:b/>
                <w:strike/>
                <w:sz w:val="20"/>
                <w:szCs w:val="22"/>
                <w:lang w:val="en-US"/>
              </w:rPr>
              <w:t xml:space="preserve">MIB-configured </w:t>
            </w:r>
            <w:r>
              <w:rPr>
                <w:b/>
                <w:bCs/>
                <w:strike/>
                <w:sz w:val="20"/>
                <w:szCs w:val="20"/>
                <w:lang w:val="en-US"/>
              </w:rPr>
              <w:t>CORESET #0.</w:t>
            </w:r>
          </w:p>
          <w:p w14:paraId="16864709" w14:textId="77777777" w:rsidR="00726019" w:rsidRDefault="004C6D2D">
            <w:pPr>
              <w:pStyle w:val="ListParagraph"/>
              <w:numPr>
                <w:ilvl w:val="1"/>
                <w:numId w:val="43"/>
              </w:numPr>
              <w:jc w:val="both"/>
              <w:rPr>
                <w:b/>
                <w:bCs/>
                <w:sz w:val="20"/>
                <w:szCs w:val="20"/>
                <w:lang w:val="en-US"/>
              </w:rPr>
            </w:pPr>
            <w:r>
              <w:rPr>
                <w:b/>
                <w:color w:val="FF0000"/>
                <w:szCs w:val="22"/>
                <w:lang w:val="en-US"/>
              </w:rPr>
              <w:t>FFS: during initial access</w:t>
            </w:r>
          </w:p>
        </w:tc>
      </w:tr>
      <w:tr w:rsidR="00726019" w14:paraId="1686470E" w14:textId="77777777">
        <w:tc>
          <w:tcPr>
            <w:tcW w:w="1479" w:type="dxa"/>
          </w:tcPr>
          <w:p w14:paraId="1686470B" w14:textId="77777777" w:rsidR="00726019" w:rsidRDefault="004C6D2D">
            <w:pPr>
              <w:rPr>
                <w:rFonts w:eastAsiaTheme="minorEastAsia"/>
                <w:lang w:val="en-US" w:eastAsia="zh-CN"/>
              </w:rPr>
            </w:pPr>
            <w:r>
              <w:rPr>
                <w:rFonts w:eastAsia="Yu Mincho"/>
                <w:lang w:val="en-US" w:eastAsia="ja-JP"/>
              </w:rPr>
              <w:t xml:space="preserve">Apple </w:t>
            </w:r>
          </w:p>
        </w:tc>
        <w:tc>
          <w:tcPr>
            <w:tcW w:w="1351" w:type="dxa"/>
          </w:tcPr>
          <w:p w14:paraId="1686470C" w14:textId="77777777" w:rsidR="00726019" w:rsidRDefault="00726019">
            <w:pPr>
              <w:tabs>
                <w:tab w:val="left" w:pos="551"/>
              </w:tabs>
              <w:rPr>
                <w:rFonts w:eastAsiaTheme="minorEastAsia"/>
                <w:lang w:val="en-US" w:eastAsia="zh-CN"/>
              </w:rPr>
            </w:pPr>
          </w:p>
        </w:tc>
        <w:tc>
          <w:tcPr>
            <w:tcW w:w="6801" w:type="dxa"/>
            <w:gridSpan w:val="2"/>
          </w:tcPr>
          <w:p w14:paraId="1686470D" w14:textId="77777777" w:rsidR="00726019" w:rsidRDefault="004C6D2D">
            <w:pPr>
              <w:rPr>
                <w:rFonts w:eastAsiaTheme="minorEastAsia"/>
                <w:lang w:val="en-US" w:eastAsia="zh-CN"/>
              </w:rPr>
            </w:pPr>
            <w:r>
              <w:rPr>
                <w:rFonts w:eastAsia="Yu Mincho"/>
                <w:lang w:val="en-US" w:eastAsia="ja-JP"/>
              </w:rPr>
              <w:t xml:space="preserve">Same comment. We do not understand why the latter sentence is needed as it is covered by Proposal 2.2-4b already. </w:t>
            </w:r>
          </w:p>
        </w:tc>
      </w:tr>
      <w:tr w:rsidR="00726019" w14:paraId="16864714" w14:textId="77777777">
        <w:tc>
          <w:tcPr>
            <w:tcW w:w="1479" w:type="dxa"/>
          </w:tcPr>
          <w:p w14:paraId="1686470F" w14:textId="77777777" w:rsidR="00726019" w:rsidRDefault="004C6D2D">
            <w:pPr>
              <w:rPr>
                <w:rFonts w:eastAsiaTheme="minorEastAsia"/>
                <w:lang w:val="en-US" w:eastAsia="ja-JP"/>
              </w:rPr>
            </w:pPr>
            <w:r>
              <w:rPr>
                <w:rFonts w:eastAsiaTheme="minorEastAsia" w:hint="eastAsia"/>
                <w:lang w:val="en-US" w:eastAsia="zh-CN"/>
              </w:rPr>
              <w:t>ZTE, Sanechips</w:t>
            </w:r>
          </w:p>
        </w:tc>
        <w:tc>
          <w:tcPr>
            <w:tcW w:w="1351" w:type="dxa"/>
          </w:tcPr>
          <w:p w14:paraId="16864710" w14:textId="77777777" w:rsidR="00726019" w:rsidRDefault="004C6D2D">
            <w:pPr>
              <w:tabs>
                <w:tab w:val="left" w:pos="551"/>
              </w:tabs>
              <w:rPr>
                <w:rFonts w:eastAsiaTheme="minorEastAsia"/>
                <w:lang w:val="en-US" w:eastAsia="zh-CN"/>
              </w:rPr>
            </w:pPr>
            <w:r>
              <w:rPr>
                <w:rFonts w:eastAsiaTheme="minorEastAsia" w:hint="eastAsia"/>
                <w:lang w:val="en-US" w:eastAsia="zh-CN"/>
              </w:rPr>
              <w:t>Y but need clarification</w:t>
            </w:r>
          </w:p>
        </w:tc>
        <w:tc>
          <w:tcPr>
            <w:tcW w:w="6801" w:type="dxa"/>
            <w:gridSpan w:val="2"/>
          </w:tcPr>
          <w:p w14:paraId="16864711" w14:textId="77777777" w:rsidR="00726019" w:rsidRDefault="004C6D2D">
            <w:pPr>
              <w:rPr>
                <w:rFonts w:eastAsia="SimSun"/>
                <w:lang w:val="en-US" w:eastAsia="zh-CN"/>
              </w:rPr>
            </w:pPr>
            <w:r>
              <w:rPr>
                <w:rFonts w:eastAsiaTheme="minorEastAsia" w:hint="eastAsia"/>
                <w:lang w:val="en-US" w:eastAsia="zh-CN"/>
              </w:rPr>
              <w:t xml:space="preserve">As mentioned before, </w:t>
            </w:r>
            <w:r>
              <w:rPr>
                <w:rFonts w:eastAsia="SimSun" w:hint="eastAsia"/>
                <w:lang w:val="en-US" w:eastAsia="zh-CN"/>
              </w:rPr>
              <w:t>the later part of this proposal is overlapping with the following question:</w:t>
            </w:r>
          </w:p>
          <w:p w14:paraId="16864712" w14:textId="77777777" w:rsidR="00726019" w:rsidRDefault="004C6D2D">
            <w:pPr>
              <w:rPr>
                <w:b/>
                <w:lang w:val="en-US"/>
              </w:rPr>
            </w:pPr>
            <w:r>
              <w:rPr>
                <w:b/>
                <w:highlight w:val="yellow"/>
                <w:lang w:val="en-US"/>
              </w:rPr>
              <w:t>High Priority Proposal 2.2-4a</w:t>
            </w:r>
            <w:r>
              <w:rPr>
                <w:b/>
                <w:lang w:val="en-US"/>
              </w:rPr>
              <w:t xml:space="preserve">: A separate SIB-configured initial DL BWP for RedCap UEs does not need to contain the entire </w:t>
            </w:r>
            <w:r>
              <w:rPr>
                <w:b/>
                <w:color w:val="FF0000"/>
                <w:lang w:val="en-US"/>
              </w:rPr>
              <w:t xml:space="preserve">MIB-configured </w:t>
            </w:r>
            <w:r>
              <w:rPr>
                <w:b/>
                <w:lang w:val="en-US"/>
              </w:rPr>
              <w:t>CORESET #0.</w:t>
            </w:r>
          </w:p>
          <w:p w14:paraId="16864713" w14:textId="77777777" w:rsidR="00726019" w:rsidRDefault="004C6D2D">
            <w:pPr>
              <w:rPr>
                <w:rFonts w:eastAsiaTheme="minorEastAsia"/>
                <w:lang w:val="en-US" w:eastAsia="ja-JP"/>
              </w:rPr>
            </w:pPr>
            <w:r>
              <w:rPr>
                <w:rFonts w:eastAsiaTheme="minorEastAsia" w:hint="eastAsia"/>
                <w:lang w:val="en-US" w:eastAsia="zh-CN"/>
              </w:rPr>
              <w:t>So, the clarification for keeping the later part is needed.</w:t>
            </w:r>
          </w:p>
        </w:tc>
      </w:tr>
      <w:tr w:rsidR="00726019" w14:paraId="16864718" w14:textId="77777777">
        <w:tc>
          <w:tcPr>
            <w:tcW w:w="1479" w:type="dxa"/>
          </w:tcPr>
          <w:p w14:paraId="16864715" w14:textId="77777777" w:rsidR="00726019" w:rsidRDefault="004C6D2D">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51" w:type="dxa"/>
          </w:tcPr>
          <w:p w14:paraId="16864716" w14:textId="77777777" w:rsidR="00726019" w:rsidRDefault="004C6D2D">
            <w:pPr>
              <w:tabs>
                <w:tab w:val="left" w:pos="551"/>
              </w:tabs>
              <w:rPr>
                <w:rFonts w:eastAsiaTheme="minorEastAsia"/>
                <w:lang w:val="en-US" w:eastAsia="zh-CN"/>
              </w:rPr>
            </w:pPr>
            <w:r>
              <w:rPr>
                <w:rFonts w:eastAsiaTheme="minorEastAsia"/>
                <w:lang w:val="en-US" w:eastAsia="zh-CN"/>
              </w:rPr>
              <w:t>Partially Y</w:t>
            </w:r>
          </w:p>
        </w:tc>
        <w:tc>
          <w:tcPr>
            <w:tcW w:w="6801" w:type="dxa"/>
            <w:gridSpan w:val="2"/>
          </w:tcPr>
          <w:p w14:paraId="16864717" w14:textId="77777777" w:rsidR="00726019" w:rsidRDefault="004C6D2D">
            <w:pPr>
              <w:rPr>
                <w:rFonts w:eastAsiaTheme="minorEastAsia"/>
                <w:lang w:val="en-US" w:eastAsia="zh-CN"/>
              </w:rPr>
            </w:pPr>
            <w:r>
              <w:rPr>
                <w:rFonts w:eastAsiaTheme="minorEastAsia"/>
                <w:lang w:val="en-US" w:eastAsia="zh-CN"/>
              </w:rPr>
              <w:t>Agree with Vivo and QUALCOMM</w:t>
            </w:r>
          </w:p>
        </w:tc>
      </w:tr>
      <w:tr w:rsidR="00726019" w14:paraId="1686471E" w14:textId="77777777">
        <w:tc>
          <w:tcPr>
            <w:tcW w:w="1479" w:type="dxa"/>
          </w:tcPr>
          <w:p w14:paraId="16864719" w14:textId="77777777" w:rsidR="00726019" w:rsidRDefault="004C6D2D">
            <w:pPr>
              <w:rPr>
                <w:lang w:val="en-US" w:eastAsia="ko-KR"/>
              </w:rPr>
            </w:pPr>
            <w:r>
              <w:rPr>
                <w:lang w:val="en-US" w:eastAsia="ko-KR"/>
              </w:rPr>
              <w:t>FL4</w:t>
            </w:r>
          </w:p>
        </w:tc>
        <w:tc>
          <w:tcPr>
            <w:tcW w:w="8152" w:type="dxa"/>
            <w:gridSpan w:val="3"/>
          </w:tcPr>
          <w:p w14:paraId="1686471A" w14:textId="77777777" w:rsidR="00726019" w:rsidRDefault="004C6D2D">
            <w:pPr>
              <w:rPr>
                <w:lang w:val="en-US" w:eastAsia="ko-KR"/>
              </w:rPr>
            </w:pPr>
            <w:r>
              <w:rPr>
                <w:lang w:val="en-US" w:eastAsia="ko-KR"/>
              </w:rPr>
              <w:t>Based on the received responses, the following updated proposal can be considered, where the part about CORESET#0 has been deleted to eliminate an overlap with Proposal 2.2-4c. (If necessary, this proposal can be treated together with Proposal 2.2-4c or in a specific order.)</w:t>
            </w:r>
          </w:p>
          <w:p w14:paraId="1686471B" w14:textId="77777777" w:rsidR="00726019" w:rsidRDefault="004C6D2D">
            <w:pPr>
              <w:jc w:val="both"/>
              <w:rPr>
                <w:b/>
                <w:lang w:val="en-US"/>
              </w:rPr>
            </w:pPr>
            <w:r>
              <w:rPr>
                <w:b/>
                <w:highlight w:val="yellow"/>
                <w:lang w:val="en-US"/>
              </w:rPr>
              <w:t>High Priority Proposal 3.1-3c</w:t>
            </w:r>
            <w:r>
              <w:rPr>
                <w:b/>
                <w:lang w:val="en-US"/>
              </w:rPr>
              <w:t>:</w:t>
            </w:r>
          </w:p>
          <w:p w14:paraId="1686471C" w14:textId="77777777" w:rsidR="00726019" w:rsidRDefault="004C6D2D">
            <w:pPr>
              <w:pStyle w:val="ListParagraph"/>
              <w:numPr>
                <w:ilvl w:val="0"/>
                <w:numId w:val="43"/>
              </w:numPr>
              <w:jc w:val="both"/>
              <w:rPr>
                <w:b/>
                <w:bCs/>
                <w:sz w:val="20"/>
                <w:szCs w:val="20"/>
                <w:lang w:val="en-US"/>
              </w:rPr>
            </w:pPr>
            <w:r>
              <w:rPr>
                <w:b/>
                <w:sz w:val="20"/>
                <w:szCs w:val="22"/>
                <w:lang w:val="en-US"/>
              </w:rPr>
              <w:t>At least after initial access, t</w:t>
            </w:r>
            <w:r>
              <w:rPr>
                <w:b/>
                <w:bCs/>
                <w:sz w:val="20"/>
                <w:szCs w:val="20"/>
                <w:lang w:val="en-US"/>
              </w:rPr>
              <w:t>he center frequencies for separate initial UL/DL BWPs for RedCap UEs in TDD are the same</w:t>
            </w:r>
            <w:r>
              <w:rPr>
                <w:b/>
                <w:bCs/>
                <w:strike/>
                <w:color w:val="FF0000"/>
                <w:sz w:val="20"/>
                <w:szCs w:val="20"/>
                <w:lang w:val="en-US"/>
              </w:rPr>
              <w:t xml:space="preserve">, and the separate initial DL BWP does not necessarily contain </w:t>
            </w:r>
            <w:r>
              <w:rPr>
                <w:b/>
                <w:strike/>
                <w:color w:val="FF0000"/>
                <w:sz w:val="20"/>
                <w:szCs w:val="22"/>
                <w:lang w:val="en-US"/>
              </w:rPr>
              <w:t xml:space="preserve">MIB-configured </w:t>
            </w:r>
            <w:r>
              <w:rPr>
                <w:b/>
                <w:bCs/>
                <w:strike/>
                <w:color w:val="FF0000"/>
                <w:sz w:val="20"/>
                <w:szCs w:val="20"/>
                <w:lang w:val="en-US"/>
              </w:rPr>
              <w:t>CORESET #0</w:t>
            </w:r>
            <w:r>
              <w:rPr>
                <w:b/>
                <w:bCs/>
                <w:sz w:val="20"/>
                <w:szCs w:val="20"/>
                <w:lang w:val="en-US"/>
              </w:rPr>
              <w:t>.</w:t>
            </w:r>
          </w:p>
          <w:p w14:paraId="1686471D" w14:textId="77777777" w:rsidR="00726019" w:rsidRDefault="004C6D2D">
            <w:pPr>
              <w:pStyle w:val="ListParagraph"/>
              <w:numPr>
                <w:ilvl w:val="1"/>
                <w:numId w:val="43"/>
              </w:numPr>
              <w:jc w:val="both"/>
              <w:rPr>
                <w:b/>
                <w:bCs/>
                <w:szCs w:val="22"/>
                <w:lang w:val="en-US"/>
              </w:rPr>
            </w:pPr>
            <w:r>
              <w:rPr>
                <w:b/>
                <w:sz w:val="20"/>
                <w:szCs w:val="22"/>
                <w:lang w:val="en-US"/>
              </w:rPr>
              <w:t>FFS: during initial access</w:t>
            </w:r>
          </w:p>
        </w:tc>
      </w:tr>
      <w:tr w:rsidR="00726019" w14:paraId="16864722" w14:textId="77777777">
        <w:tc>
          <w:tcPr>
            <w:tcW w:w="1479" w:type="dxa"/>
          </w:tcPr>
          <w:p w14:paraId="1686471F" w14:textId="77777777" w:rsidR="00726019" w:rsidRDefault="004C6D2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51" w:type="dxa"/>
          </w:tcPr>
          <w:p w14:paraId="16864720"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801" w:type="dxa"/>
            <w:gridSpan w:val="2"/>
          </w:tcPr>
          <w:p w14:paraId="16864721" w14:textId="77777777" w:rsidR="00726019" w:rsidRDefault="00726019">
            <w:pPr>
              <w:rPr>
                <w:rFonts w:eastAsiaTheme="minorEastAsia"/>
                <w:lang w:val="en-US" w:eastAsia="zh-CN"/>
              </w:rPr>
            </w:pPr>
          </w:p>
        </w:tc>
      </w:tr>
      <w:tr w:rsidR="00726019" w14:paraId="16864726" w14:textId="77777777">
        <w:tc>
          <w:tcPr>
            <w:tcW w:w="1479" w:type="dxa"/>
          </w:tcPr>
          <w:p w14:paraId="16864723" w14:textId="77777777" w:rsidR="00726019" w:rsidRDefault="004C6D2D">
            <w:pPr>
              <w:rPr>
                <w:rFonts w:eastAsiaTheme="minorEastAsia"/>
                <w:lang w:val="en-US" w:eastAsia="zh-CN"/>
              </w:rPr>
            </w:pPr>
            <w:r>
              <w:rPr>
                <w:rFonts w:eastAsiaTheme="minorEastAsia"/>
                <w:lang w:val="en-US" w:eastAsia="zh-CN"/>
              </w:rPr>
              <w:lastRenderedPageBreak/>
              <w:t>Huawei, HiSilicon</w:t>
            </w:r>
          </w:p>
        </w:tc>
        <w:tc>
          <w:tcPr>
            <w:tcW w:w="1351" w:type="dxa"/>
          </w:tcPr>
          <w:p w14:paraId="16864724"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801" w:type="dxa"/>
            <w:gridSpan w:val="2"/>
          </w:tcPr>
          <w:p w14:paraId="16864725" w14:textId="77777777" w:rsidR="00726019" w:rsidRDefault="00726019">
            <w:pPr>
              <w:rPr>
                <w:rFonts w:eastAsiaTheme="minorEastAsia"/>
                <w:lang w:val="en-US" w:eastAsia="zh-CN"/>
              </w:rPr>
            </w:pPr>
          </w:p>
        </w:tc>
      </w:tr>
      <w:tr w:rsidR="00726019" w14:paraId="1686472A" w14:textId="77777777">
        <w:tc>
          <w:tcPr>
            <w:tcW w:w="1479" w:type="dxa"/>
          </w:tcPr>
          <w:p w14:paraId="16864727" w14:textId="77777777" w:rsidR="00726019" w:rsidRDefault="004C6D2D">
            <w:pPr>
              <w:rPr>
                <w:rFonts w:eastAsiaTheme="minorEastAsia"/>
                <w:lang w:val="en-US" w:eastAsia="zh-CN"/>
              </w:rPr>
            </w:pPr>
            <w:r>
              <w:rPr>
                <w:rFonts w:eastAsiaTheme="minorEastAsia"/>
                <w:lang w:val="en-US" w:eastAsia="zh-CN"/>
              </w:rPr>
              <w:t>Qualcomm</w:t>
            </w:r>
          </w:p>
        </w:tc>
        <w:tc>
          <w:tcPr>
            <w:tcW w:w="1351" w:type="dxa"/>
          </w:tcPr>
          <w:p w14:paraId="16864728"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801" w:type="dxa"/>
            <w:gridSpan w:val="2"/>
          </w:tcPr>
          <w:p w14:paraId="16864729" w14:textId="77777777" w:rsidR="00726019" w:rsidRDefault="00726019">
            <w:pPr>
              <w:rPr>
                <w:rFonts w:eastAsiaTheme="minorEastAsia"/>
                <w:lang w:val="en-US" w:eastAsia="zh-CN"/>
              </w:rPr>
            </w:pPr>
          </w:p>
        </w:tc>
      </w:tr>
      <w:tr w:rsidR="00726019" w14:paraId="1686472E" w14:textId="77777777">
        <w:tc>
          <w:tcPr>
            <w:tcW w:w="1479" w:type="dxa"/>
          </w:tcPr>
          <w:p w14:paraId="1686472B"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51" w:type="dxa"/>
          </w:tcPr>
          <w:p w14:paraId="1686472C"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801" w:type="dxa"/>
            <w:gridSpan w:val="2"/>
          </w:tcPr>
          <w:p w14:paraId="1686472D" w14:textId="77777777" w:rsidR="00726019" w:rsidRDefault="00726019">
            <w:pPr>
              <w:rPr>
                <w:rFonts w:eastAsiaTheme="minorEastAsia"/>
                <w:lang w:val="en-US" w:eastAsia="zh-CN"/>
              </w:rPr>
            </w:pPr>
          </w:p>
        </w:tc>
      </w:tr>
      <w:tr w:rsidR="00726019" w14:paraId="16864732" w14:textId="77777777">
        <w:tc>
          <w:tcPr>
            <w:tcW w:w="1479" w:type="dxa"/>
          </w:tcPr>
          <w:p w14:paraId="1686472F" w14:textId="77777777" w:rsidR="00726019" w:rsidRDefault="004C6D2D">
            <w:pPr>
              <w:rPr>
                <w:rFonts w:eastAsiaTheme="minorEastAsia"/>
                <w:lang w:val="en-US" w:eastAsia="zh-CN"/>
              </w:rPr>
            </w:pPr>
            <w:r>
              <w:rPr>
                <w:rFonts w:eastAsiaTheme="minorEastAsia" w:hint="eastAsia"/>
                <w:lang w:val="en-US" w:eastAsia="zh-CN"/>
              </w:rPr>
              <w:t>CATT</w:t>
            </w:r>
          </w:p>
        </w:tc>
        <w:tc>
          <w:tcPr>
            <w:tcW w:w="1351" w:type="dxa"/>
          </w:tcPr>
          <w:p w14:paraId="16864730"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801" w:type="dxa"/>
            <w:gridSpan w:val="2"/>
          </w:tcPr>
          <w:p w14:paraId="16864731" w14:textId="77777777" w:rsidR="00726019" w:rsidRDefault="004C6D2D">
            <w:pPr>
              <w:rPr>
                <w:rFonts w:eastAsiaTheme="minorEastAsia"/>
                <w:lang w:val="en-US" w:eastAsia="zh-CN"/>
              </w:rPr>
            </w:pPr>
            <w:r>
              <w:rPr>
                <w:rFonts w:eastAsiaTheme="minorEastAsia" w:hint="eastAsia"/>
                <w:lang w:val="en-US" w:eastAsia="zh-CN"/>
              </w:rPr>
              <w:t>For moving forward.</w:t>
            </w:r>
          </w:p>
        </w:tc>
      </w:tr>
      <w:tr w:rsidR="00726019" w14:paraId="16864736" w14:textId="77777777">
        <w:tc>
          <w:tcPr>
            <w:tcW w:w="1479" w:type="dxa"/>
          </w:tcPr>
          <w:p w14:paraId="16864733" w14:textId="77777777" w:rsidR="00726019" w:rsidRDefault="004C6D2D">
            <w:pPr>
              <w:rPr>
                <w:rFonts w:eastAsiaTheme="minorEastAsia"/>
                <w:lang w:val="en-US" w:eastAsia="zh-CN"/>
              </w:rPr>
            </w:pPr>
            <w:r>
              <w:rPr>
                <w:rFonts w:eastAsiaTheme="minorEastAsia"/>
                <w:lang w:val="en-US" w:eastAsia="zh-CN"/>
              </w:rPr>
              <w:t>CMCC</w:t>
            </w:r>
          </w:p>
        </w:tc>
        <w:tc>
          <w:tcPr>
            <w:tcW w:w="1351" w:type="dxa"/>
          </w:tcPr>
          <w:p w14:paraId="16864734"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801" w:type="dxa"/>
            <w:gridSpan w:val="2"/>
          </w:tcPr>
          <w:p w14:paraId="16864735" w14:textId="77777777" w:rsidR="00726019" w:rsidRDefault="00726019">
            <w:pPr>
              <w:rPr>
                <w:rFonts w:eastAsiaTheme="minorEastAsia"/>
                <w:lang w:val="en-US" w:eastAsia="zh-CN"/>
              </w:rPr>
            </w:pPr>
          </w:p>
        </w:tc>
      </w:tr>
      <w:tr w:rsidR="00726019" w14:paraId="1686473A" w14:textId="77777777">
        <w:tc>
          <w:tcPr>
            <w:tcW w:w="1479" w:type="dxa"/>
          </w:tcPr>
          <w:p w14:paraId="16864737" w14:textId="77777777" w:rsidR="00726019" w:rsidRDefault="004C6D2D">
            <w:pPr>
              <w:rPr>
                <w:rFonts w:eastAsiaTheme="minorEastAsia"/>
                <w:lang w:val="en-US" w:eastAsia="zh-CN"/>
              </w:rPr>
            </w:pPr>
            <w:r>
              <w:rPr>
                <w:rFonts w:eastAsiaTheme="minorEastAsia"/>
                <w:lang w:val="en-US" w:eastAsia="zh-CN"/>
              </w:rPr>
              <w:t>IDCC</w:t>
            </w:r>
          </w:p>
        </w:tc>
        <w:tc>
          <w:tcPr>
            <w:tcW w:w="1351" w:type="dxa"/>
          </w:tcPr>
          <w:p w14:paraId="16864738"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801" w:type="dxa"/>
            <w:gridSpan w:val="2"/>
          </w:tcPr>
          <w:p w14:paraId="16864739" w14:textId="77777777" w:rsidR="00726019" w:rsidRDefault="00726019">
            <w:pPr>
              <w:rPr>
                <w:rFonts w:eastAsiaTheme="minorEastAsia"/>
                <w:lang w:val="en-US" w:eastAsia="zh-CN"/>
              </w:rPr>
            </w:pPr>
          </w:p>
        </w:tc>
      </w:tr>
      <w:tr w:rsidR="00726019" w14:paraId="1686473E" w14:textId="77777777">
        <w:tc>
          <w:tcPr>
            <w:tcW w:w="1479" w:type="dxa"/>
          </w:tcPr>
          <w:p w14:paraId="1686473B" w14:textId="77777777" w:rsidR="00726019" w:rsidRDefault="004C6D2D">
            <w:pPr>
              <w:rPr>
                <w:rFonts w:eastAsiaTheme="minorEastAsia"/>
                <w:lang w:val="en-US" w:eastAsia="zh-CN"/>
              </w:rPr>
            </w:pPr>
            <w:r>
              <w:rPr>
                <w:rFonts w:eastAsiaTheme="minorEastAsia" w:hint="eastAsia"/>
                <w:lang w:val="en-US" w:eastAsia="zh-CN"/>
              </w:rPr>
              <w:t>ZTE, Sanechips</w:t>
            </w:r>
          </w:p>
        </w:tc>
        <w:tc>
          <w:tcPr>
            <w:tcW w:w="1351" w:type="dxa"/>
          </w:tcPr>
          <w:p w14:paraId="1686473C"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801" w:type="dxa"/>
            <w:gridSpan w:val="2"/>
          </w:tcPr>
          <w:p w14:paraId="1686473D" w14:textId="77777777" w:rsidR="00726019" w:rsidRDefault="00726019">
            <w:pPr>
              <w:rPr>
                <w:rFonts w:eastAsiaTheme="minorEastAsia"/>
                <w:lang w:val="en-US" w:eastAsia="zh-CN"/>
              </w:rPr>
            </w:pPr>
          </w:p>
        </w:tc>
      </w:tr>
      <w:tr w:rsidR="004C6D2D" w14:paraId="16864742" w14:textId="77777777">
        <w:tc>
          <w:tcPr>
            <w:tcW w:w="1479" w:type="dxa"/>
          </w:tcPr>
          <w:p w14:paraId="1686473F" w14:textId="77777777" w:rsidR="004C6D2D" w:rsidRDefault="004C6D2D">
            <w:pPr>
              <w:rPr>
                <w:rFonts w:eastAsiaTheme="minorEastAsia"/>
                <w:lang w:val="en-US" w:eastAsia="zh-CN"/>
              </w:rPr>
            </w:pPr>
            <w:r>
              <w:rPr>
                <w:rFonts w:eastAsiaTheme="minorEastAsia"/>
                <w:lang w:val="en-US" w:eastAsia="zh-CN"/>
              </w:rPr>
              <w:t>MediaTek</w:t>
            </w:r>
          </w:p>
        </w:tc>
        <w:tc>
          <w:tcPr>
            <w:tcW w:w="1351" w:type="dxa"/>
          </w:tcPr>
          <w:p w14:paraId="16864740" w14:textId="77777777" w:rsidR="004C6D2D" w:rsidRDefault="004C6D2D">
            <w:pPr>
              <w:tabs>
                <w:tab w:val="left" w:pos="551"/>
              </w:tabs>
              <w:rPr>
                <w:rFonts w:eastAsiaTheme="minorEastAsia"/>
                <w:lang w:val="en-US" w:eastAsia="zh-CN"/>
              </w:rPr>
            </w:pPr>
            <w:r>
              <w:rPr>
                <w:rFonts w:eastAsiaTheme="minorEastAsia"/>
                <w:lang w:val="en-US" w:eastAsia="zh-CN"/>
              </w:rPr>
              <w:t>Y</w:t>
            </w:r>
          </w:p>
        </w:tc>
        <w:tc>
          <w:tcPr>
            <w:tcW w:w="6801" w:type="dxa"/>
            <w:gridSpan w:val="2"/>
          </w:tcPr>
          <w:p w14:paraId="16864741" w14:textId="77777777" w:rsidR="004C6D2D" w:rsidRDefault="004C6D2D">
            <w:pPr>
              <w:rPr>
                <w:rFonts w:eastAsiaTheme="minorEastAsia"/>
                <w:lang w:val="en-US" w:eastAsia="zh-CN"/>
              </w:rPr>
            </w:pPr>
          </w:p>
        </w:tc>
      </w:tr>
      <w:tr w:rsidR="00AA6958" w14:paraId="5D82C700" w14:textId="77777777">
        <w:tc>
          <w:tcPr>
            <w:tcW w:w="1479" w:type="dxa"/>
          </w:tcPr>
          <w:p w14:paraId="11782C5F" w14:textId="2B2EAF81" w:rsidR="00AA6958" w:rsidRDefault="00AA6958" w:rsidP="00AA6958">
            <w:pPr>
              <w:rPr>
                <w:rFonts w:eastAsiaTheme="minorEastAsia"/>
                <w:lang w:val="en-US" w:eastAsia="zh-CN"/>
              </w:rPr>
            </w:pPr>
            <w:r>
              <w:rPr>
                <w:rFonts w:eastAsiaTheme="minorEastAsia"/>
                <w:lang w:val="en-US" w:eastAsia="zh-CN"/>
              </w:rPr>
              <w:t xml:space="preserve">Nordic </w:t>
            </w:r>
          </w:p>
        </w:tc>
        <w:tc>
          <w:tcPr>
            <w:tcW w:w="1351" w:type="dxa"/>
          </w:tcPr>
          <w:p w14:paraId="4A4B0503" w14:textId="2AFA39E9" w:rsidR="00AA6958" w:rsidRDefault="00AA6958" w:rsidP="00AA6958">
            <w:pPr>
              <w:tabs>
                <w:tab w:val="left" w:pos="551"/>
              </w:tabs>
              <w:rPr>
                <w:rFonts w:eastAsiaTheme="minorEastAsia"/>
                <w:lang w:val="en-US" w:eastAsia="zh-CN"/>
              </w:rPr>
            </w:pPr>
            <w:r>
              <w:rPr>
                <w:rFonts w:eastAsiaTheme="minorEastAsia"/>
                <w:lang w:val="en-US" w:eastAsia="zh-CN"/>
              </w:rPr>
              <w:t>N</w:t>
            </w:r>
          </w:p>
        </w:tc>
        <w:tc>
          <w:tcPr>
            <w:tcW w:w="6801" w:type="dxa"/>
            <w:gridSpan w:val="2"/>
          </w:tcPr>
          <w:p w14:paraId="13096823" w14:textId="77777777" w:rsidR="00AA6958" w:rsidRDefault="00AA6958" w:rsidP="00AA6958">
            <w:pPr>
              <w:jc w:val="both"/>
              <w:rPr>
                <w:bCs/>
                <w:lang w:val="en-US"/>
              </w:rPr>
            </w:pPr>
            <w:r>
              <w:rPr>
                <w:bCs/>
                <w:lang w:val="en-US"/>
              </w:rPr>
              <w:t xml:space="preserve">No need to change specification </w:t>
            </w:r>
          </w:p>
          <w:p w14:paraId="6AECC5BA" w14:textId="77777777" w:rsidR="00AA6958" w:rsidRDefault="00AA6958" w:rsidP="00AA6958">
            <w:pPr>
              <w:jc w:val="both"/>
              <w:rPr>
                <w:bCs/>
                <w:lang w:val="en-US"/>
              </w:rPr>
            </w:pPr>
            <w:r>
              <w:rPr>
                <w:bCs/>
                <w:lang w:val="en-US"/>
              </w:rPr>
              <w:t xml:space="preserve">38.213: </w:t>
            </w:r>
            <w:r w:rsidRPr="007F27DF">
              <w:rPr>
                <w:bCs/>
                <w:lang w:val="en-US"/>
              </w:rPr>
              <w:t>For unpaired spectrum operation, a UE does not expect to receive a configuration</w:t>
            </w:r>
            <w:r>
              <w:rPr>
                <w:bCs/>
                <w:lang w:val="en-US"/>
              </w:rPr>
              <w:t xml:space="preserve"> </w:t>
            </w:r>
            <w:r w:rsidRPr="007F27DF">
              <w:rPr>
                <w:bCs/>
                <w:lang w:val="en-US"/>
              </w:rPr>
              <w:t>where the center frequency for a DL BWP is different than the center frequency for an UL BWP when the BWP-Id of</w:t>
            </w:r>
            <w:r>
              <w:rPr>
                <w:bCs/>
                <w:lang w:val="en-US"/>
              </w:rPr>
              <w:t xml:space="preserve"> </w:t>
            </w:r>
            <w:r w:rsidRPr="007F27DF">
              <w:rPr>
                <w:bCs/>
                <w:lang w:val="en-US"/>
              </w:rPr>
              <w:t>the DL BWP is same as the BWP-Id of the UL BWP.</w:t>
            </w:r>
          </w:p>
          <w:p w14:paraId="186A678F" w14:textId="77777777" w:rsidR="00AA6958" w:rsidRDefault="00AA6958" w:rsidP="00AA6958">
            <w:pPr>
              <w:jc w:val="both"/>
              <w:rPr>
                <w:bCs/>
                <w:lang w:val="en-US"/>
              </w:rPr>
            </w:pPr>
          </w:p>
          <w:p w14:paraId="45139D82" w14:textId="77777777" w:rsidR="00AA6958" w:rsidRPr="00C868FA" w:rsidRDefault="00AA6958" w:rsidP="00AA6958">
            <w:pPr>
              <w:jc w:val="both"/>
              <w:rPr>
                <w:bCs/>
                <w:lang w:val="en-US"/>
              </w:rPr>
            </w:pPr>
            <w:r>
              <w:rPr>
                <w:bCs/>
                <w:lang w:val="en-US"/>
              </w:rPr>
              <w:t xml:space="preserve">We are fine to keep it open as following </w:t>
            </w:r>
          </w:p>
          <w:p w14:paraId="1C8E65C9" w14:textId="77777777" w:rsidR="00AA6958" w:rsidRDefault="00AA6958" w:rsidP="00AA6958">
            <w:pPr>
              <w:rPr>
                <w:b/>
                <w:bCs/>
                <w:lang w:val="en-US"/>
              </w:rPr>
            </w:pPr>
            <w:r>
              <w:rPr>
                <w:b/>
                <w:bCs/>
                <w:lang w:val="en-US"/>
              </w:rPr>
              <w:t>T</w:t>
            </w:r>
            <w:r w:rsidRPr="00112D16">
              <w:rPr>
                <w:b/>
                <w:bCs/>
                <w:lang w:val="en-US"/>
              </w:rPr>
              <w:t>he center frequencies for separate initial UL/DL BWPs for RedCap UEs in TDD are the same</w:t>
            </w:r>
          </w:p>
          <w:p w14:paraId="1DE39688" w14:textId="77777777" w:rsidR="00AA6958" w:rsidRPr="00D64C2F" w:rsidRDefault="00AA6958" w:rsidP="00AA6958">
            <w:pPr>
              <w:pStyle w:val="ListParagraph"/>
              <w:numPr>
                <w:ilvl w:val="0"/>
                <w:numId w:val="52"/>
              </w:numPr>
              <w:rPr>
                <w:b/>
                <w:bCs/>
                <w:lang w:val="en-US"/>
              </w:rPr>
            </w:pPr>
            <w:r w:rsidRPr="00112D16">
              <w:rPr>
                <w:b/>
                <w:sz w:val="20"/>
                <w:szCs w:val="22"/>
                <w:lang w:val="en-US"/>
              </w:rPr>
              <w:t xml:space="preserve">FFS: </w:t>
            </w:r>
            <w:r>
              <w:rPr>
                <w:b/>
                <w:sz w:val="20"/>
                <w:szCs w:val="22"/>
                <w:lang w:val="en-US"/>
              </w:rPr>
              <w:t xml:space="preserve">different </w:t>
            </w:r>
            <w:r w:rsidRPr="00112D16">
              <w:rPr>
                <w:b/>
                <w:sz w:val="20"/>
                <w:szCs w:val="22"/>
                <w:lang w:val="en-US"/>
              </w:rPr>
              <w:t>during initial access</w:t>
            </w:r>
          </w:p>
          <w:p w14:paraId="3F128FF6" w14:textId="77777777" w:rsidR="00AA6958" w:rsidRPr="00D64C2F" w:rsidRDefault="00AA6958" w:rsidP="00AA6958">
            <w:pPr>
              <w:rPr>
                <w:rFonts w:eastAsiaTheme="minorEastAsia"/>
                <w:lang w:val="en-US" w:eastAsia="zh-CN"/>
              </w:rPr>
            </w:pPr>
          </w:p>
          <w:p w14:paraId="3B0C2F63" w14:textId="5C8C724A" w:rsidR="00AA6958" w:rsidRDefault="00AA6958" w:rsidP="00AA6958">
            <w:pPr>
              <w:rPr>
                <w:rFonts w:eastAsiaTheme="minorEastAsia"/>
                <w:lang w:val="en-US" w:eastAsia="zh-CN"/>
              </w:rPr>
            </w:pPr>
          </w:p>
        </w:tc>
      </w:tr>
      <w:tr w:rsidR="00246154" w14:paraId="463E0BEA" w14:textId="77777777" w:rsidTr="00246154">
        <w:tc>
          <w:tcPr>
            <w:tcW w:w="1479" w:type="dxa"/>
          </w:tcPr>
          <w:p w14:paraId="5A8836B8" w14:textId="77777777" w:rsidR="00246154" w:rsidRDefault="00246154" w:rsidP="00E8141D">
            <w:pPr>
              <w:rPr>
                <w:rFonts w:eastAsiaTheme="minorEastAsia"/>
                <w:lang w:val="en-US" w:eastAsia="zh-CN"/>
              </w:rPr>
            </w:pPr>
            <w:r>
              <w:rPr>
                <w:rFonts w:eastAsiaTheme="minorEastAsia"/>
                <w:lang w:val="en-US" w:eastAsia="zh-CN"/>
              </w:rPr>
              <w:t>Nokia, NSB</w:t>
            </w:r>
          </w:p>
        </w:tc>
        <w:tc>
          <w:tcPr>
            <w:tcW w:w="1351" w:type="dxa"/>
          </w:tcPr>
          <w:p w14:paraId="36A825A8" w14:textId="78342A17" w:rsidR="00246154" w:rsidRDefault="00346167" w:rsidP="00E8141D">
            <w:pPr>
              <w:tabs>
                <w:tab w:val="left" w:pos="551"/>
              </w:tabs>
              <w:rPr>
                <w:rFonts w:eastAsia="SimSun"/>
                <w:lang w:val="en-US" w:eastAsia="zh-CN"/>
              </w:rPr>
            </w:pPr>
            <w:r>
              <w:rPr>
                <w:rFonts w:eastAsia="SimSun"/>
                <w:lang w:val="en-US" w:eastAsia="zh-CN"/>
              </w:rPr>
              <w:t>Y</w:t>
            </w:r>
          </w:p>
        </w:tc>
        <w:tc>
          <w:tcPr>
            <w:tcW w:w="6801" w:type="dxa"/>
            <w:gridSpan w:val="2"/>
          </w:tcPr>
          <w:p w14:paraId="6BB97EB0" w14:textId="77777777" w:rsidR="00246154" w:rsidRDefault="00246154" w:rsidP="00E8141D">
            <w:pPr>
              <w:rPr>
                <w:rFonts w:eastAsiaTheme="minorEastAsia"/>
                <w:lang w:val="en-US" w:eastAsia="zh-CN"/>
              </w:rPr>
            </w:pPr>
            <w:r>
              <w:rPr>
                <w:rFonts w:eastAsiaTheme="minorEastAsia"/>
                <w:lang w:val="en-US" w:eastAsia="zh-CN"/>
              </w:rPr>
              <w:t>We can accept this to make progress</w:t>
            </w:r>
          </w:p>
        </w:tc>
      </w:tr>
      <w:tr w:rsidR="00941E66" w14:paraId="22AFC8DE" w14:textId="77777777" w:rsidTr="00246154">
        <w:tc>
          <w:tcPr>
            <w:tcW w:w="1479" w:type="dxa"/>
          </w:tcPr>
          <w:p w14:paraId="0C6B125D" w14:textId="72232130" w:rsidR="00941E66" w:rsidRDefault="00941E66" w:rsidP="00E8141D">
            <w:pPr>
              <w:rPr>
                <w:rFonts w:eastAsiaTheme="minorEastAsia"/>
                <w:lang w:val="en-US" w:eastAsia="zh-CN"/>
              </w:rPr>
            </w:pPr>
            <w:r>
              <w:rPr>
                <w:rFonts w:eastAsiaTheme="minorEastAsia"/>
                <w:lang w:val="en-US" w:eastAsia="zh-CN"/>
              </w:rPr>
              <w:t>FUTUREWEI</w:t>
            </w:r>
            <w:r w:rsidR="00246A99">
              <w:rPr>
                <w:rFonts w:eastAsiaTheme="minorEastAsia"/>
                <w:lang w:val="en-US" w:eastAsia="zh-CN"/>
              </w:rPr>
              <w:t>4</w:t>
            </w:r>
          </w:p>
        </w:tc>
        <w:tc>
          <w:tcPr>
            <w:tcW w:w="1351" w:type="dxa"/>
          </w:tcPr>
          <w:p w14:paraId="02AC215A" w14:textId="7575FECA" w:rsidR="00941E66" w:rsidRDefault="00941E66" w:rsidP="00E8141D">
            <w:pPr>
              <w:tabs>
                <w:tab w:val="left" w:pos="551"/>
              </w:tabs>
              <w:rPr>
                <w:rFonts w:eastAsia="SimSun"/>
                <w:lang w:val="en-US" w:eastAsia="zh-CN"/>
              </w:rPr>
            </w:pPr>
            <w:r>
              <w:rPr>
                <w:rFonts w:eastAsia="SimSun"/>
                <w:lang w:val="en-US" w:eastAsia="zh-CN"/>
              </w:rPr>
              <w:t>Y</w:t>
            </w:r>
          </w:p>
        </w:tc>
        <w:tc>
          <w:tcPr>
            <w:tcW w:w="6801" w:type="dxa"/>
            <w:gridSpan w:val="2"/>
          </w:tcPr>
          <w:p w14:paraId="72C10741" w14:textId="2B5B4580" w:rsidR="00941E66" w:rsidRDefault="00941E66" w:rsidP="00E8141D">
            <w:pPr>
              <w:rPr>
                <w:rFonts w:eastAsiaTheme="minorEastAsia"/>
                <w:lang w:val="en-US" w:eastAsia="zh-CN"/>
              </w:rPr>
            </w:pPr>
            <w:r>
              <w:rPr>
                <w:rFonts w:eastAsiaTheme="minorEastAsia"/>
                <w:lang w:val="en-US" w:eastAsia="zh-CN"/>
              </w:rPr>
              <w:t>The rewording of the FFS by Nordic should be applied:</w:t>
            </w:r>
          </w:p>
          <w:p w14:paraId="20882994" w14:textId="0A6DFDCA" w:rsidR="00941E66" w:rsidRDefault="00941E66" w:rsidP="00E8141D">
            <w:pPr>
              <w:rPr>
                <w:rFonts w:eastAsiaTheme="minorEastAsia"/>
                <w:lang w:val="en-US" w:eastAsia="zh-CN"/>
              </w:rPr>
            </w:pPr>
            <w:r>
              <w:rPr>
                <w:b/>
                <w:szCs w:val="22"/>
                <w:lang w:val="en-US"/>
              </w:rPr>
              <w:t xml:space="preserve">FFS: </w:t>
            </w:r>
            <w:r w:rsidRPr="00941E66">
              <w:rPr>
                <w:b/>
                <w:color w:val="00B0F0"/>
                <w:szCs w:val="22"/>
                <w:lang w:val="en-US"/>
              </w:rPr>
              <w:t>different</w:t>
            </w:r>
            <w:r>
              <w:rPr>
                <w:b/>
                <w:szCs w:val="22"/>
                <w:lang w:val="en-US"/>
              </w:rPr>
              <w:t xml:space="preserve"> during initial access</w:t>
            </w:r>
          </w:p>
        </w:tc>
      </w:tr>
      <w:tr w:rsidR="00451C98" w14:paraId="413F4673" w14:textId="77777777" w:rsidTr="00246154">
        <w:tc>
          <w:tcPr>
            <w:tcW w:w="1479" w:type="dxa"/>
          </w:tcPr>
          <w:p w14:paraId="41123EE0" w14:textId="039ED0B8" w:rsidR="00451C98" w:rsidRPr="00451C98" w:rsidRDefault="00451C98" w:rsidP="00E8141D">
            <w:pPr>
              <w:rPr>
                <w:rFonts w:eastAsia="Yu Mincho"/>
                <w:lang w:val="en-US" w:eastAsia="ja-JP"/>
              </w:rPr>
            </w:pPr>
            <w:r>
              <w:rPr>
                <w:rFonts w:eastAsia="Yu Mincho" w:hint="eastAsia"/>
                <w:lang w:val="en-US" w:eastAsia="ja-JP"/>
              </w:rPr>
              <w:t>D</w:t>
            </w:r>
            <w:r>
              <w:rPr>
                <w:rFonts w:eastAsia="Yu Mincho"/>
                <w:lang w:val="en-US" w:eastAsia="ja-JP"/>
              </w:rPr>
              <w:t>OCOMO</w:t>
            </w:r>
          </w:p>
        </w:tc>
        <w:tc>
          <w:tcPr>
            <w:tcW w:w="1351" w:type="dxa"/>
          </w:tcPr>
          <w:p w14:paraId="7402DF3A" w14:textId="7EB9D62B" w:rsidR="00451C98" w:rsidRPr="00451C98" w:rsidRDefault="00451C98" w:rsidP="00E8141D">
            <w:pPr>
              <w:tabs>
                <w:tab w:val="left" w:pos="551"/>
              </w:tabs>
              <w:rPr>
                <w:rFonts w:eastAsia="Yu Mincho"/>
                <w:lang w:val="en-US" w:eastAsia="ja-JP"/>
              </w:rPr>
            </w:pPr>
            <w:r>
              <w:rPr>
                <w:rFonts w:eastAsia="Yu Mincho" w:hint="eastAsia"/>
                <w:lang w:val="en-US" w:eastAsia="ja-JP"/>
              </w:rPr>
              <w:t>Y</w:t>
            </w:r>
          </w:p>
        </w:tc>
        <w:tc>
          <w:tcPr>
            <w:tcW w:w="6801" w:type="dxa"/>
            <w:gridSpan w:val="2"/>
          </w:tcPr>
          <w:p w14:paraId="2D3ABBB1" w14:textId="77777777" w:rsidR="00451C98" w:rsidRDefault="00451C98" w:rsidP="00E8141D">
            <w:pPr>
              <w:rPr>
                <w:rFonts w:eastAsiaTheme="minorEastAsia"/>
                <w:lang w:val="en-US" w:eastAsia="zh-CN"/>
              </w:rPr>
            </w:pPr>
          </w:p>
        </w:tc>
      </w:tr>
      <w:tr w:rsidR="00CF3C92" w14:paraId="4B9743D7" w14:textId="77777777" w:rsidTr="00246154">
        <w:tc>
          <w:tcPr>
            <w:tcW w:w="1479" w:type="dxa"/>
          </w:tcPr>
          <w:p w14:paraId="4808E4B5" w14:textId="0681A4F9" w:rsidR="00CF3C92" w:rsidRDefault="00CF3C92" w:rsidP="00E8141D">
            <w:pPr>
              <w:rPr>
                <w:rFonts w:eastAsia="Yu Mincho"/>
                <w:lang w:val="en-US" w:eastAsia="ja-JP"/>
              </w:rPr>
            </w:pPr>
            <w:r>
              <w:rPr>
                <w:rFonts w:eastAsia="Yu Mincho"/>
                <w:lang w:val="en-US" w:eastAsia="ja-JP"/>
              </w:rPr>
              <w:t>NEC</w:t>
            </w:r>
          </w:p>
        </w:tc>
        <w:tc>
          <w:tcPr>
            <w:tcW w:w="1351" w:type="dxa"/>
          </w:tcPr>
          <w:p w14:paraId="183ACBCC" w14:textId="36A29862" w:rsidR="00CF3C92" w:rsidRDefault="00CF3C92" w:rsidP="00E8141D">
            <w:pPr>
              <w:tabs>
                <w:tab w:val="left" w:pos="551"/>
              </w:tabs>
              <w:rPr>
                <w:rFonts w:eastAsia="Yu Mincho"/>
                <w:lang w:val="en-US" w:eastAsia="ja-JP"/>
              </w:rPr>
            </w:pPr>
            <w:r>
              <w:rPr>
                <w:rFonts w:eastAsia="Yu Mincho"/>
                <w:lang w:val="en-US" w:eastAsia="ja-JP"/>
              </w:rPr>
              <w:t>Y</w:t>
            </w:r>
          </w:p>
        </w:tc>
        <w:tc>
          <w:tcPr>
            <w:tcW w:w="6801" w:type="dxa"/>
            <w:gridSpan w:val="2"/>
          </w:tcPr>
          <w:p w14:paraId="22A914FF" w14:textId="5FAD8C59" w:rsidR="00CF3C92" w:rsidRDefault="003F37B8" w:rsidP="00E8141D">
            <w:pPr>
              <w:rPr>
                <w:rFonts w:eastAsiaTheme="minorEastAsia"/>
                <w:lang w:val="en-US" w:eastAsia="zh-CN"/>
              </w:rPr>
            </w:pPr>
            <w:r>
              <w:rPr>
                <w:rFonts w:eastAsiaTheme="minorEastAsia"/>
                <w:lang w:val="en-US" w:eastAsia="zh-CN"/>
              </w:rPr>
              <w:t>Fine with Nordic’s version.</w:t>
            </w:r>
          </w:p>
        </w:tc>
      </w:tr>
      <w:tr w:rsidR="00EE337E" w14:paraId="3FA391BD" w14:textId="77777777" w:rsidTr="00EE337E">
        <w:tc>
          <w:tcPr>
            <w:tcW w:w="1479" w:type="dxa"/>
          </w:tcPr>
          <w:p w14:paraId="48344D5E" w14:textId="77777777" w:rsidR="00EE337E" w:rsidRDefault="00EE337E" w:rsidP="00D1632F">
            <w:pPr>
              <w:rPr>
                <w:rFonts w:eastAsiaTheme="minorEastAsia"/>
                <w:lang w:val="en-US" w:eastAsia="zh-CN"/>
              </w:rPr>
            </w:pPr>
            <w:r>
              <w:rPr>
                <w:rFonts w:eastAsiaTheme="minorEastAsia"/>
                <w:lang w:val="en-US" w:eastAsia="zh-CN"/>
              </w:rPr>
              <w:t>Ericsson</w:t>
            </w:r>
          </w:p>
        </w:tc>
        <w:tc>
          <w:tcPr>
            <w:tcW w:w="1351" w:type="dxa"/>
          </w:tcPr>
          <w:p w14:paraId="1988E385" w14:textId="77777777" w:rsidR="00EE337E" w:rsidRDefault="00EE337E" w:rsidP="00D1632F">
            <w:pPr>
              <w:rPr>
                <w:rFonts w:eastAsiaTheme="minorEastAsia"/>
                <w:lang w:val="en-US" w:eastAsia="zh-CN"/>
              </w:rPr>
            </w:pPr>
            <w:r>
              <w:rPr>
                <w:rFonts w:eastAsiaTheme="minorEastAsia"/>
                <w:lang w:val="en-US" w:eastAsia="zh-CN"/>
              </w:rPr>
              <w:t>Yes, but</w:t>
            </w:r>
          </w:p>
          <w:p w14:paraId="338D2D06" w14:textId="77777777" w:rsidR="00EE337E" w:rsidRDefault="00EE337E" w:rsidP="00D1632F">
            <w:pPr>
              <w:tabs>
                <w:tab w:val="left" w:pos="551"/>
              </w:tabs>
              <w:rPr>
                <w:rFonts w:eastAsiaTheme="minorEastAsia"/>
                <w:lang w:val="en-US" w:eastAsia="zh-CN"/>
              </w:rPr>
            </w:pPr>
          </w:p>
        </w:tc>
        <w:tc>
          <w:tcPr>
            <w:tcW w:w="6801" w:type="dxa"/>
            <w:gridSpan w:val="2"/>
          </w:tcPr>
          <w:p w14:paraId="4A051280" w14:textId="77777777" w:rsidR="00EE337E" w:rsidRDefault="00EE337E" w:rsidP="00D1632F">
            <w:pPr>
              <w:rPr>
                <w:rFonts w:eastAsiaTheme="minorEastAsia"/>
                <w:lang w:val="en-US" w:eastAsia="zh-CN"/>
              </w:rPr>
            </w:pPr>
            <w:r>
              <w:rPr>
                <w:rFonts w:eastAsiaTheme="minorEastAsia"/>
                <w:lang w:val="en-US" w:eastAsia="zh-CN"/>
              </w:rPr>
              <w:t xml:space="preserve">The proposal should be treated after or together with </w:t>
            </w:r>
            <w:r>
              <w:rPr>
                <w:lang w:val="en-US" w:eastAsia="ko-KR"/>
              </w:rPr>
              <w:t>Proposal 2.2-4c.</w:t>
            </w:r>
          </w:p>
        </w:tc>
      </w:tr>
      <w:tr w:rsidR="0003116E" w14:paraId="486AEDE5" w14:textId="77777777" w:rsidTr="00EE337E">
        <w:tc>
          <w:tcPr>
            <w:tcW w:w="1479" w:type="dxa"/>
          </w:tcPr>
          <w:p w14:paraId="00A4775D" w14:textId="49639A96" w:rsidR="0003116E" w:rsidRDefault="0003116E" w:rsidP="0003116E">
            <w:pPr>
              <w:rPr>
                <w:rFonts w:eastAsiaTheme="minorEastAsia"/>
                <w:lang w:val="en-US" w:eastAsia="zh-CN"/>
              </w:rPr>
            </w:pPr>
            <w:r>
              <w:rPr>
                <w:rFonts w:eastAsiaTheme="minorEastAsia"/>
                <w:lang w:val="en-US" w:eastAsia="zh-CN"/>
              </w:rPr>
              <w:t>Intel</w:t>
            </w:r>
          </w:p>
        </w:tc>
        <w:tc>
          <w:tcPr>
            <w:tcW w:w="1351" w:type="dxa"/>
          </w:tcPr>
          <w:p w14:paraId="4083D771" w14:textId="0D2E3C98" w:rsidR="0003116E" w:rsidRDefault="0003116E" w:rsidP="0003116E">
            <w:pPr>
              <w:rPr>
                <w:rFonts w:eastAsiaTheme="minorEastAsia"/>
                <w:lang w:val="en-US" w:eastAsia="zh-CN"/>
              </w:rPr>
            </w:pPr>
            <w:r>
              <w:rPr>
                <w:rFonts w:eastAsiaTheme="minorEastAsia"/>
                <w:lang w:val="en-US" w:eastAsia="zh-CN"/>
              </w:rPr>
              <w:t>Y</w:t>
            </w:r>
          </w:p>
        </w:tc>
        <w:tc>
          <w:tcPr>
            <w:tcW w:w="6801" w:type="dxa"/>
            <w:gridSpan w:val="2"/>
          </w:tcPr>
          <w:p w14:paraId="1CECEDC9" w14:textId="05209183" w:rsidR="0003116E" w:rsidRDefault="0003116E" w:rsidP="0003116E">
            <w:pPr>
              <w:rPr>
                <w:rFonts w:eastAsiaTheme="minorEastAsia"/>
                <w:lang w:val="en-US" w:eastAsia="zh-CN"/>
              </w:rPr>
            </w:pPr>
            <w:r>
              <w:rPr>
                <w:lang w:val="en-US" w:eastAsia="ko-KR"/>
              </w:rPr>
              <w:t>Can accept this for progress.</w:t>
            </w:r>
          </w:p>
        </w:tc>
      </w:tr>
      <w:tr w:rsidR="005D7817" w14:paraId="1995AA40" w14:textId="77777777" w:rsidTr="00EE337E">
        <w:tc>
          <w:tcPr>
            <w:tcW w:w="1479" w:type="dxa"/>
          </w:tcPr>
          <w:p w14:paraId="2100991F" w14:textId="1034FFB1" w:rsidR="005D7817" w:rsidRDefault="005D7817" w:rsidP="005D7817">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51" w:type="dxa"/>
          </w:tcPr>
          <w:p w14:paraId="2EFF045E" w14:textId="5C41D73B" w:rsidR="005D7817" w:rsidRDefault="005D7817" w:rsidP="005D7817">
            <w:pPr>
              <w:rPr>
                <w:rFonts w:eastAsiaTheme="minorEastAsia"/>
                <w:lang w:val="en-US" w:eastAsia="zh-CN"/>
              </w:rPr>
            </w:pPr>
            <w:r>
              <w:rPr>
                <w:rFonts w:eastAsia="SimSun" w:hint="eastAsia"/>
                <w:lang w:val="en-US" w:eastAsia="zh-CN"/>
              </w:rPr>
              <w:t>Y</w:t>
            </w:r>
          </w:p>
        </w:tc>
        <w:tc>
          <w:tcPr>
            <w:tcW w:w="6801" w:type="dxa"/>
            <w:gridSpan w:val="2"/>
          </w:tcPr>
          <w:p w14:paraId="08575648" w14:textId="77777777" w:rsidR="005D7817" w:rsidRDefault="005D7817" w:rsidP="005D7817">
            <w:pPr>
              <w:rPr>
                <w:lang w:val="en-US" w:eastAsia="ko-KR"/>
              </w:rPr>
            </w:pPr>
          </w:p>
        </w:tc>
      </w:tr>
    </w:tbl>
    <w:p w14:paraId="16864743" w14:textId="77777777" w:rsidR="00726019" w:rsidRDefault="00726019">
      <w:pPr>
        <w:tabs>
          <w:tab w:val="left" w:pos="1410"/>
        </w:tabs>
        <w:spacing w:after="100" w:afterAutospacing="1"/>
        <w:jc w:val="both"/>
        <w:rPr>
          <w:lang w:val="en-US"/>
        </w:rPr>
      </w:pPr>
    </w:p>
    <w:p w14:paraId="16864744" w14:textId="77777777" w:rsidR="00726019" w:rsidRDefault="004C6D2D">
      <w:pPr>
        <w:jc w:val="both"/>
        <w:rPr>
          <w:b/>
          <w:lang w:val="en-US"/>
        </w:rPr>
      </w:pPr>
      <w:r>
        <w:rPr>
          <w:b/>
          <w:highlight w:val="cyan"/>
          <w:lang w:val="en-US"/>
        </w:rPr>
        <w:t>Medium Priority Proposal 3.1-4</w:t>
      </w:r>
      <w:r>
        <w:rPr>
          <w:b/>
          <w:lang w:val="en-US"/>
        </w:rPr>
        <w:t>: Confirm the following working assumption from RAN1#105-e:</w:t>
      </w:r>
    </w:p>
    <w:p w14:paraId="16864745" w14:textId="77777777" w:rsidR="00726019" w:rsidRDefault="004C6D2D">
      <w:pPr>
        <w:pStyle w:val="ListParagraph"/>
        <w:numPr>
          <w:ilvl w:val="0"/>
          <w:numId w:val="12"/>
        </w:numPr>
        <w:rPr>
          <w:b/>
          <w:sz w:val="20"/>
          <w:szCs w:val="22"/>
          <w:lang w:val="en-US"/>
        </w:rPr>
      </w:pPr>
      <w:r>
        <w:rPr>
          <w:b/>
          <w:sz w:val="20"/>
          <w:szCs w:val="22"/>
          <w:lang w:val="en-US"/>
        </w:rPr>
        <w:t>Both during and after initial access, even for the scenario where the initial UL BWP for non-RedCap UEs is not configured to be wider than the RedCap UE bandwidth, a separate initial UL BWP can optionally be configured/defined for RedCap UEs.</w:t>
      </w:r>
    </w:p>
    <w:p w14:paraId="16864746" w14:textId="77777777" w:rsidR="00726019" w:rsidRDefault="004C6D2D">
      <w:pPr>
        <w:pStyle w:val="ListParagraph"/>
        <w:numPr>
          <w:ilvl w:val="1"/>
          <w:numId w:val="12"/>
        </w:numPr>
        <w:rPr>
          <w:b/>
          <w:sz w:val="20"/>
          <w:szCs w:val="22"/>
          <w:lang w:val="en-US"/>
        </w:rPr>
      </w:pPr>
      <w:r>
        <w:rPr>
          <w:b/>
          <w:sz w:val="20"/>
          <w:szCs w:val="22"/>
          <w:lang w:val="en-US"/>
        </w:rPr>
        <w:lastRenderedPageBreak/>
        <w:t>RO sharing between RedCap and non-RedCap is not precluded.</w:t>
      </w:r>
    </w:p>
    <w:tbl>
      <w:tblPr>
        <w:tblStyle w:val="TableGrid"/>
        <w:tblW w:w="9631" w:type="dxa"/>
        <w:tblLook w:val="04A0" w:firstRow="1" w:lastRow="0" w:firstColumn="1" w:lastColumn="0" w:noHBand="0" w:noVBand="1"/>
      </w:tblPr>
      <w:tblGrid>
        <w:gridCol w:w="1479"/>
        <w:gridCol w:w="1372"/>
        <w:gridCol w:w="6780"/>
      </w:tblGrid>
      <w:tr w:rsidR="00726019" w14:paraId="1686474A" w14:textId="77777777">
        <w:tc>
          <w:tcPr>
            <w:tcW w:w="1479" w:type="dxa"/>
            <w:shd w:val="clear" w:color="auto" w:fill="D9D9D9" w:themeFill="background1" w:themeFillShade="D9"/>
          </w:tcPr>
          <w:p w14:paraId="16864747" w14:textId="77777777" w:rsidR="00726019" w:rsidRDefault="004C6D2D">
            <w:pPr>
              <w:rPr>
                <w:b/>
                <w:bCs/>
                <w:lang w:val="en-US"/>
              </w:rPr>
            </w:pPr>
            <w:r>
              <w:rPr>
                <w:b/>
                <w:bCs/>
                <w:lang w:val="en-US"/>
              </w:rPr>
              <w:t>Company</w:t>
            </w:r>
          </w:p>
        </w:tc>
        <w:tc>
          <w:tcPr>
            <w:tcW w:w="1372" w:type="dxa"/>
            <w:shd w:val="clear" w:color="auto" w:fill="D9D9D9" w:themeFill="background1" w:themeFillShade="D9"/>
          </w:tcPr>
          <w:p w14:paraId="16864748" w14:textId="77777777" w:rsidR="00726019" w:rsidRDefault="004C6D2D">
            <w:pPr>
              <w:rPr>
                <w:b/>
                <w:bCs/>
                <w:lang w:val="en-US"/>
              </w:rPr>
            </w:pPr>
            <w:r>
              <w:rPr>
                <w:b/>
                <w:bCs/>
                <w:lang w:val="en-US"/>
              </w:rPr>
              <w:t>Y/N</w:t>
            </w:r>
          </w:p>
        </w:tc>
        <w:tc>
          <w:tcPr>
            <w:tcW w:w="6780" w:type="dxa"/>
            <w:shd w:val="clear" w:color="auto" w:fill="D9D9D9" w:themeFill="background1" w:themeFillShade="D9"/>
          </w:tcPr>
          <w:p w14:paraId="16864749" w14:textId="77777777" w:rsidR="00726019" w:rsidRDefault="004C6D2D">
            <w:pPr>
              <w:rPr>
                <w:b/>
                <w:bCs/>
                <w:lang w:val="en-US"/>
              </w:rPr>
            </w:pPr>
            <w:r>
              <w:rPr>
                <w:b/>
                <w:bCs/>
                <w:lang w:val="en-US"/>
              </w:rPr>
              <w:t>Comments</w:t>
            </w:r>
          </w:p>
        </w:tc>
      </w:tr>
      <w:tr w:rsidR="00726019" w14:paraId="1686474E" w14:textId="77777777">
        <w:tc>
          <w:tcPr>
            <w:tcW w:w="1479" w:type="dxa"/>
          </w:tcPr>
          <w:p w14:paraId="1686474B" w14:textId="77777777" w:rsidR="00726019" w:rsidRDefault="00726019">
            <w:pPr>
              <w:rPr>
                <w:lang w:val="en-US" w:eastAsia="ko-KR"/>
              </w:rPr>
            </w:pPr>
          </w:p>
        </w:tc>
        <w:tc>
          <w:tcPr>
            <w:tcW w:w="1372" w:type="dxa"/>
          </w:tcPr>
          <w:p w14:paraId="1686474C" w14:textId="77777777" w:rsidR="00726019" w:rsidRDefault="00726019">
            <w:pPr>
              <w:tabs>
                <w:tab w:val="left" w:pos="551"/>
              </w:tabs>
              <w:rPr>
                <w:lang w:val="en-US" w:eastAsia="ko-KR"/>
              </w:rPr>
            </w:pPr>
          </w:p>
        </w:tc>
        <w:tc>
          <w:tcPr>
            <w:tcW w:w="6780" w:type="dxa"/>
          </w:tcPr>
          <w:p w14:paraId="1686474D" w14:textId="77777777" w:rsidR="00726019" w:rsidRDefault="00726019">
            <w:pPr>
              <w:rPr>
                <w:lang w:val="en-US" w:eastAsia="ko-KR"/>
              </w:rPr>
            </w:pPr>
          </w:p>
        </w:tc>
      </w:tr>
      <w:tr w:rsidR="00726019" w14:paraId="16864752" w14:textId="77777777">
        <w:tc>
          <w:tcPr>
            <w:tcW w:w="1479" w:type="dxa"/>
          </w:tcPr>
          <w:p w14:paraId="1686474F" w14:textId="77777777" w:rsidR="00726019" w:rsidRDefault="00726019">
            <w:pPr>
              <w:rPr>
                <w:lang w:val="en-US" w:eastAsia="ko-KR"/>
              </w:rPr>
            </w:pPr>
          </w:p>
        </w:tc>
        <w:tc>
          <w:tcPr>
            <w:tcW w:w="1372" w:type="dxa"/>
          </w:tcPr>
          <w:p w14:paraId="16864750" w14:textId="77777777" w:rsidR="00726019" w:rsidRDefault="00726019">
            <w:pPr>
              <w:tabs>
                <w:tab w:val="left" w:pos="551"/>
              </w:tabs>
              <w:rPr>
                <w:lang w:val="en-US" w:eastAsia="ko-KR"/>
              </w:rPr>
            </w:pPr>
          </w:p>
        </w:tc>
        <w:tc>
          <w:tcPr>
            <w:tcW w:w="6780" w:type="dxa"/>
          </w:tcPr>
          <w:p w14:paraId="16864751" w14:textId="77777777" w:rsidR="00726019" w:rsidRDefault="00726019">
            <w:pPr>
              <w:rPr>
                <w:lang w:val="en-US" w:eastAsia="ko-KR"/>
              </w:rPr>
            </w:pPr>
          </w:p>
        </w:tc>
      </w:tr>
      <w:tr w:rsidR="00726019" w14:paraId="16864756" w14:textId="77777777">
        <w:tc>
          <w:tcPr>
            <w:tcW w:w="1479" w:type="dxa"/>
          </w:tcPr>
          <w:p w14:paraId="16864753" w14:textId="77777777" w:rsidR="00726019" w:rsidRDefault="00726019">
            <w:pPr>
              <w:rPr>
                <w:lang w:val="en-US" w:eastAsia="ko-KR"/>
              </w:rPr>
            </w:pPr>
          </w:p>
        </w:tc>
        <w:tc>
          <w:tcPr>
            <w:tcW w:w="1372" w:type="dxa"/>
          </w:tcPr>
          <w:p w14:paraId="16864754" w14:textId="77777777" w:rsidR="00726019" w:rsidRDefault="00726019">
            <w:pPr>
              <w:tabs>
                <w:tab w:val="left" w:pos="551"/>
              </w:tabs>
              <w:rPr>
                <w:lang w:val="en-US" w:eastAsia="ko-KR"/>
              </w:rPr>
            </w:pPr>
          </w:p>
        </w:tc>
        <w:tc>
          <w:tcPr>
            <w:tcW w:w="6780" w:type="dxa"/>
          </w:tcPr>
          <w:p w14:paraId="16864755" w14:textId="77777777" w:rsidR="00726019" w:rsidRDefault="00726019">
            <w:pPr>
              <w:rPr>
                <w:lang w:val="en-US" w:eastAsia="ko-KR"/>
              </w:rPr>
            </w:pPr>
          </w:p>
        </w:tc>
      </w:tr>
    </w:tbl>
    <w:p w14:paraId="16864757" w14:textId="77777777" w:rsidR="00726019" w:rsidRDefault="00726019">
      <w:pPr>
        <w:spacing w:after="100" w:afterAutospacing="1"/>
        <w:jc w:val="both"/>
        <w:rPr>
          <w:rFonts w:ascii="Times" w:hAnsi="Times"/>
          <w:szCs w:val="24"/>
          <w:lang w:val="en-US"/>
        </w:rPr>
      </w:pPr>
    </w:p>
    <w:p w14:paraId="16864758" w14:textId="77777777" w:rsidR="00726019" w:rsidRDefault="004C6D2D">
      <w:pPr>
        <w:pStyle w:val="Heading2"/>
        <w:ind w:left="1134" w:hanging="1134"/>
        <w:rPr>
          <w:lang w:val="en-US"/>
        </w:rPr>
      </w:pPr>
      <w:r>
        <w:rPr>
          <w:lang w:val="en-US"/>
        </w:rPr>
        <w:t>RACH occasions</w:t>
      </w:r>
    </w:p>
    <w:p w14:paraId="16864759" w14:textId="77777777" w:rsidR="00726019" w:rsidRDefault="004C6D2D">
      <w:pPr>
        <w:jc w:val="both"/>
        <w:rPr>
          <w:rFonts w:ascii="Times" w:hAnsi="Times"/>
          <w:szCs w:val="24"/>
          <w:lang w:val="en-US"/>
        </w:rPr>
      </w:pPr>
      <w:r>
        <w:rPr>
          <w:rFonts w:ascii="Times" w:hAnsi="Times"/>
          <w:szCs w:val="24"/>
          <w:lang w:val="en-US"/>
        </w:rPr>
        <w:t>RAN1#105-e made the following working assumption related RACH occasions:</w:t>
      </w:r>
    </w:p>
    <w:tbl>
      <w:tblPr>
        <w:tblStyle w:val="TableGrid"/>
        <w:tblW w:w="0" w:type="auto"/>
        <w:tblLook w:val="04A0" w:firstRow="1" w:lastRow="0" w:firstColumn="1" w:lastColumn="0" w:noHBand="0" w:noVBand="1"/>
      </w:tblPr>
      <w:tblGrid>
        <w:gridCol w:w="9630"/>
      </w:tblGrid>
      <w:tr w:rsidR="00726019" w14:paraId="1686475E" w14:textId="77777777">
        <w:tc>
          <w:tcPr>
            <w:tcW w:w="9630" w:type="dxa"/>
          </w:tcPr>
          <w:p w14:paraId="1686475A" w14:textId="77777777" w:rsidR="00726019" w:rsidRDefault="004C6D2D">
            <w:pPr>
              <w:spacing w:after="0"/>
              <w:rPr>
                <w:rFonts w:ascii="Times" w:hAnsi="Times"/>
                <w:szCs w:val="24"/>
                <w:lang w:val="en-US"/>
              </w:rPr>
            </w:pPr>
            <w:r>
              <w:rPr>
                <w:rFonts w:ascii="Times" w:hAnsi="Times"/>
                <w:szCs w:val="24"/>
                <w:highlight w:val="darkYellow"/>
                <w:lang w:val="en-US"/>
              </w:rPr>
              <w:t xml:space="preserve">Working assumption: </w:t>
            </w:r>
          </w:p>
          <w:p w14:paraId="1686475B" w14:textId="77777777" w:rsidR="00726019" w:rsidRDefault="004C6D2D">
            <w:pPr>
              <w:numPr>
                <w:ilvl w:val="0"/>
                <w:numId w:val="33"/>
              </w:numPr>
              <w:spacing w:after="0"/>
              <w:rPr>
                <w:rFonts w:eastAsia="Times New Roman" w:cs="Times"/>
                <w:lang w:val="en-US" w:eastAsia="ja-JP"/>
              </w:rPr>
            </w:pPr>
            <w:r>
              <w:rPr>
                <w:rFonts w:eastAsia="Times New Roman" w:cs="Times"/>
                <w:lang w:val="en-US" w:eastAsia="ja-JP"/>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1686475C" w14:textId="77777777" w:rsidR="00726019" w:rsidRDefault="004C6D2D">
            <w:pPr>
              <w:numPr>
                <w:ilvl w:val="1"/>
                <w:numId w:val="12"/>
              </w:numPr>
              <w:spacing w:after="0" w:line="252" w:lineRule="auto"/>
              <w:rPr>
                <w:rFonts w:eastAsia="Times New Roman" w:cs="Times"/>
                <w:lang w:val="en-US" w:eastAsia="ja-JP"/>
              </w:rPr>
            </w:pPr>
            <w:r>
              <w:rPr>
                <w:rFonts w:eastAsia="Times New Roman" w:cs="Times"/>
                <w:lang w:val="en-US" w:eastAsia="ja-JP"/>
              </w:rPr>
              <w:t>Note: these ROs can be dedicated for RedCap UEs or shared with non-RedCap UEs.</w:t>
            </w:r>
          </w:p>
          <w:p w14:paraId="1686475D" w14:textId="77777777" w:rsidR="00726019" w:rsidRDefault="00726019">
            <w:pPr>
              <w:spacing w:after="100" w:afterAutospacing="1"/>
              <w:jc w:val="both"/>
              <w:rPr>
                <w:rFonts w:ascii="Times" w:hAnsi="Times"/>
                <w:szCs w:val="24"/>
                <w:lang w:val="en-US"/>
              </w:rPr>
            </w:pPr>
          </w:p>
        </w:tc>
      </w:tr>
    </w:tbl>
    <w:p w14:paraId="1686475F" w14:textId="77777777" w:rsidR="00726019" w:rsidRDefault="004C6D2D">
      <w:pPr>
        <w:spacing w:after="100" w:afterAutospacing="1"/>
        <w:jc w:val="both"/>
        <w:rPr>
          <w:lang w:val="en-US"/>
        </w:rPr>
      </w:pPr>
      <w:r>
        <w:rPr>
          <w:highlight w:val="yellow"/>
          <w:lang w:val="en-US"/>
        </w:rPr>
        <w:br/>
      </w:r>
      <w:r>
        <w:rPr>
          <w:lang w:val="en-US"/>
        </w:rPr>
        <w:t xml:space="preserve">Many contributions agree to confirm the working assumption from RAN1#105-e related to RACH occasions [4, 6, 7, 13, 18, 19, 20, 26]. Contribution [4] discusses that it is desired to share RACH resources are shared between RedCap and non-RedCap UEs. However, [12] states that before any agreements, the relationship between both working assumptions regarding separate initial UL BWP for RedCap UEs and RO sharing between RedCap and non-RedCap UEs must be clarified. Regarding RO sharing, the FL’s understanding is that ROs can be fully or partially shared between RedCap and non-RedCap UEs. Companies are encouraged to provide necessary clarifications if needed. </w:t>
      </w:r>
    </w:p>
    <w:p w14:paraId="16864760" w14:textId="77777777" w:rsidR="00726019" w:rsidRDefault="004C6D2D">
      <w:pPr>
        <w:spacing w:after="100" w:afterAutospacing="1"/>
        <w:jc w:val="both"/>
        <w:rPr>
          <w:lang w:val="en-US"/>
        </w:rPr>
      </w:pPr>
      <w:r>
        <w:rPr>
          <w:lang w:val="en-US"/>
        </w:rPr>
        <w:t>Some other views on ROs expressed in the contributions:</w:t>
      </w:r>
    </w:p>
    <w:p w14:paraId="16864761" w14:textId="77777777" w:rsidR="00726019" w:rsidRDefault="004C6D2D">
      <w:pPr>
        <w:pStyle w:val="ListParagraph"/>
        <w:numPr>
          <w:ilvl w:val="0"/>
          <w:numId w:val="12"/>
        </w:numPr>
        <w:jc w:val="both"/>
        <w:rPr>
          <w:sz w:val="20"/>
          <w:szCs w:val="22"/>
          <w:lang w:val="en-US"/>
        </w:rPr>
      </w:pPr>
      <w:r>
        <w:rPr>
          <w:sz w:val="20"/>
          <w:szCs w:val="22"/>
          <w:lang w:val="en-US"/>
        </w:rPr>
        <w:t>[6]: In case of separate initial UL BWP for RedCap UEs, a separate mapping between ROs and SSBs may be needed when the ROs are shared with non-RedCap UEs.</w:t>
      </w:r>
    </w:p>
    <w:p w14:paraId="16864762" w14:textId="77777777" w:rsidR="00726019" w:rsidRDefault="004C6D2D">
      <w:pPr>
        <w:pStyle w:val="ListParagraph"/>
        <w:numPr>
          <w:ilvl w:val="0"/>
          <w:numId w:val="12"/>
        </w:numPr>
        <w:jc w:val="both"/>
        <w:rPr>
          <w:sz w:val="20"/>
          <w:szCs w:val="22"/>
          <w:lang w:val="en-US"/>
        </w:rPr>
      </w:pPr>
      <w:r>
        <w:rPr>
          <w:sz w:val="20"/>
          <w:szCs w:val="22"/>
          <w:lang w:val="en-US"/>
        </w:rPr>
        <w:t>[10]: When the ROs are shared by RedCap UE and normal UE, and if the set of ROs still exceed the maximum RedCap UE bandwidth,</w:t>
      </w:r>
    </w:p>
    <w:p w14:paraId="16864763" w14:textId="77777777" w:rsidR="00726019" w:rsidRDefault="004C6D2D">
      <w:pPr>
        <w:pStyle w:val="ListParagraph"/>
        <w:numPr>
          <w:ilvl w:val="1"/>
          <w:numId w:val="12"/>
        </w:numPr>
        <w:jc w:val="both"/>
        <w:rPr>
          <w:sz w:val="20"/>
          <w:szCs w:val="22"/>
          <w:lang w:val="en-US"/>
        </w:rPr>
      </w:pPr>
      <w:r>
        <w:rPr>
          <w:sz w:val="20"/>
          <w:szCs w:val="22"/>
          <w:lang w:val="en-US"/>
        </w:rPr>
        <w:t>The gNB can configure more than one RedCap-dedicated initial UL BWP candidates to cover all the ROs.</w:t>
      </w:r>
    </w:p>
    <w:p w14:paraId="16864764" w14:textId="77777777" w:rsidR="00726019" w:rsidRDefault="004C6D2D">
      <w:pPr>
        <w:pStyle w:val="ListParagraph"/>
        <w:numPr>
          <w:ilvl w:val="1"/>
          <w:numId w:val="12"/>
        </w:numPr>
        <w:jc w:val="both"/>
        <w:rPr>
          <w:sz w:val="20"/>
          <w:szCs w:val="22"/>
          <w:lang w:val="en-US"/>
        </w:rPr>
      </w:pPr>
      <w:r>
        <w:rPr>
          <w:sz w:val="20"/>
          <w:szCs w:val="22"/>
          <w:lang w:val="en-US"/>
        </w:rPr>
        <w:t>A RedCap UE should apply one of the candidates as its initial UL BWP based on its selected RO.</w:t>
      </w:r>
    </w:p>
    <w:p w14:paraId="16864765" w14:textId="77777777" w:rsidR="00726019" w:rsidRDefault="004C6D2D">
      <w:pPr>
        <w:jc w:val="both"/>
        <w:rPr>
          <w:b/>
          <w:lang w:val="en-US"/>
        </w:rPr>
      </w:pPr>
      <w:r>
        <w:rPr>
          <w:b/>
          <w:highlight w:val="yellow"/>
          <w:lang w:val="en-US"/>
        </w:rPr>
        <w:t>FL1 High Priority Proposal 3.2-1</w:t>
      </w:r>
      <w:r>
        <w:rPr>
          <w:b/>
          <w:lang w:val="en-US"/>
        </w:rPr>
        <w:t>: Confirm the above working assumption from RAN1#105-e regarding RACH occasions.</w:t>
      </w:r>
    </w:p>
    <w:tbl>
      <w:tblPr>
        <w:tblStyle w:val="TableGrid"/>
        <w:tblW w:w="9631" w:type="dxa"/>
        <w:tblLook w:val="04A0" w:firstRow="1" w:lastRow="0" w:firstColumn="1" w:lastColumn="0" w:noHBand="0" w:noVBand="1"/>
      </w:tblPr>
      <w:tblGrid>
        <w:gridCol w:w="1479"/>
        <w:gridCol w:w="1372"/>
        <w:gridCol w:w="6780"/>
      </w:tblGrid>
      <w:tr w:rsidR="00726019" w14:paraId="16864769" w14:textId="77777777">
        <w:tc>
          <w:tcPr>
            <w:tcW w:w="1479" w:type="dxa"/>
            <w:shd w:val="clear" w:color="auto" w:fill="D9D9D9" w:themeFill="background1" w:themeFillShade="D9"/>
          </w:tcPr>
          <w:p w14:paraId="16864766" w14:textId="77777777" w:rsidR="00726019" w:rsidRDefault="004C6D2D">
            <w:pPr>
              <w:rPr>
                <w:b/>
                <w:bCs/>
                <w:lang w:val="en-US"/>
              </w:rPr>
            </w:pPr>
            <w:r>
              <w:rPr>
                <w:b/>
                <w:bCs/>
                <w:lang w:val="en-US"/>
              </w:rPr>
              <w:t>Company</w:t>
            </w:r>
          </w:p>
        </w:tc>
        <w:tc>
          <w:tcPr>
            <w:tcW w:w="1372" w:type="dxa"/>
            <w:shd w:val="clear" w:color="auto" w:fill="D9D9D9" w:themeFill="background1" w:themeFillShade="D9"/>
          </w:tcPr>
          <w:p w14:paraId="16864767" w14:textId="77777777" w:rsidR="00726019" w:rsidRDefault="004C6D2D">
            <w:pPr>
              <w:rPr>
                <w:b/>
                <w:bCs/>
                <w:lang w:val="en-US"/>
              </w:rPr>
            </w:pPr>
            <w:r>
              <w:rPr>
                <w:b/>
                <w:bCs/>
                <w:lang w:val="en-US"/>
              </w:rPr>
              <w:t>Y/N</w:t>
            </w:r>
          </w:p>
        </w:tc>
        <w:tc>
          <w:tcPr>
            <w:tcW w:w="6780" w:type="dxa"/>
            <w:shd w:val="clear" w:color="auto" w:fill="D9D9D9" w:themeFill="background1" w:themeFillShade="D9"/>
          </w:tcPr>
          <w:p w14:paraId="16864768" w14:textId="77777777" w:rsidR="00726019" w:rsidRDefault="004C6D2D">
            <w:pPr>
              <w:rPr>
                <w:b/>
                <w:bCs/>
                <w:lang w:val="en-US"/>
              </w:rPr>
            </w:pPr>
            <w:r>
              <w:rPr>
                <w:b/>
                <w:bCs/>
                <w:lang w:val="en-US"/>
              </w:rPr>
              <w:t>Comments</w:t>
            </w:r>
          </w:p>
        </w:tc>
      </w:tr>
      <w:tr w:rsidR="00726019" w14:paraId="1686476D" w14:textId="77777777">
        <w:tc>
          <w:tcPr>
            <w:tcW w:w="1479" w:type="dxa"/>
          </w:tcPr>
          <w:p w14:paraId="1686476A" w14:textId="77777777" w:rsidR="00726019" w:rsidRDefault="004C6D2D">
            <w:pPr>
              <w:rPr>
                <w:lang w:val="en-US" w:eastAsia="ko-KR"/>
              </w:rPr>
            </w:pPr>
            <w:r>
              <w:rPr>
                <w:lang w:val="en-US" w:eastAsia="ko-KR"/>
              </w:rPr>
              <w:t>Huawei, HiSilicon</w:t>
            </w:r>
          </w:p>
        </w:tc>
        <w:tc>
          <w:tcPr>
            <w:tcW w:w="1372" w:type="dxa"/>
          </w:tcPr>
          <w:p w14:paraId="1686476B" w14:textId="77777777" w:rsidR="00726019" w:rsidRDefault="004C6D2D">
            <w:pPr>
              <w:tabs>
                <w:tab w:val="left" w:pos="551"/>
              </w:tabs>
              <w:rPr>
                <w:lang w:val="en-US" w:eastAsia="ko-KR"/>
              </w:rPr>
            </w:pPr>
            <w:r>
              <w:rPr>
                <w:lang w:val="en-US" w:eastAsia="ko-KR"/>
              </w:rPr>
              <w:t>N</w:t>
            </w:r>
          </w:p>
        </w:tc>
        <w:tc>
          <w:tcPr>
            <w:tcW w:w="6780" w:type="dxa"/>
          </w:tcPr>
          <w:p w14:paraId="1686476C" w14:textId="77777777" w:rsidR="00726019" w:rsidRDefault="004C6D2D">
            <w:pPr>
              <w:rPr>
                <w:lang w:val="en-US" w:eastAsia="ko-KR"/>
              </w:rPr>
            </w:pPr>
            <w:r>
              <w:rPr>
                <w:lang w:val="en-US" w:eastAsia="ko-KR"/>
              </w:rPr>
              <w:t>In our understanding, only when the initial UL BWP can have multiple frequency locations, the RO issue can be resolved. We suggest not to confirm the WA and to proceed how the separate initial UL BWP include ROs spanning BW larger than the RedCap UE bandwidth such that the best SSB is supported/selective.</w:t>
            </w:r>
          </w:p>
        </w:tc>
      </w:tr>
      <w:tr w:rsidR="00726019" w14:paraId="16864771" w14:textId="77777777">
        <w:tc>
          <w:tcPr>
            <w:tcW w:w="1479" w:type="dxa"/>
          </w:tcPr>
          <w:p w14:paraId="1686476E" w14:textId="77777777" w:rsidR="00726019" w:rsidRDefault="004C6D2D">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1686476F" w14:textId="77777777" w:rsidR="00726019" w:rsidRDefault="004C6D2D">
            <w:pPr>
              <w:tabs>
                <w:tab w:val="left" w:pos="551"/>
              </w:tabs>
              <w:rPr>
                <w:lang w:val="en-US" w:eastAsia="ko-KR"/>
              </w:rPr>
            </w:pPr>
            <w:r>
              <w:rPr>
                <w:rFonts w:eastAsiaTheme="minorEastAsia" w:hint="eastAsia"/>
                <w:lang w:val="en-US" w:eastAsia="zh-CN"/>
              </w:rPr>
              <w:t>Y</w:t>
            </w:r>
          </w:p>
        </w:tc>
        <w:tc>
          <w:tcPr>
            <w:tcW w:w="6780" w:type="dxa"/>
          </w:tcPr>
          <w:p w14:paraId="16864770" w14:textId="77777777" w:rsidR="00726019" w:rsidRDefault="004C6D2D">
            <w:pPr>
              <w:rPr>
                <w:lang w:val="en-US" w:eastAsia="ko-KR"/>
              </w:rPr>
            </w:pPr>
            <w:r>
              <w:rPr>
                <w:rFonts w:eastAsiaTheme="minorEastAsia" w:hint="eastAsia"/>
                <w:lang w:val="en-US" w:eastAsia="zh-CN"/>
              </w:rPr>
              <w:t>T</w:t>
            </w:r>
            <w:r>
              <w:rPr>
                <w:rFonts w:eastAsiaTheme="minorEastAsia"/>
                <w:lang w:val="en-US" w:eastAsia="zh-CN"/>
              </w:rPr>
              <w:t xml:space="preserve">he initial UL BWP determined for the RO in this proposal should be the same for the initial UL BWP determined for the PUCCH </w:t>
            </w:r>
            <w:r>
              <w:rPr>
                <w:rFonts w:eastAsia="Times New Roman" w:cs="Times"/>
                <w:lang w:val="en-US" w:eastAsia="ja-JP"/>
              </w:rPr>
              <w:t xml:space="preserve">and/or PUSCH (for Msg3/[MsgA]) transmissions in </w:t>
            </w:r>
            <w:r>
              <w:rPr>
                <w:b/>
                <w:highlight w:val="yellow"/>
                <w:lang w:val="en-US"/>
              </w:rPr>
              <w:t>Proposal 3.3-1</w:t>
            </w:r>
          </w:p>
        </w:tc>
      </w:tr>
      <w:tr w:rsidR="00726019" w14:paraId="16864775" w14:textId="77777777">
        <w:tc>
          <w:tcPr>
            <w:tcW w:w="1479" w:type="dxa"/>
          </w:tcPr>
          <w:p w14:paraId="16864772" w14:textId="77777777" w:rsidR="00726019" w:rsidRDefault="004C6D2D">
            <w:pPr>
              <w:rPr>
                <w:lang w:val="en-US" w:eastAsia="ko-KR"/>
              </w:rPr>
            </w:pPr>
            <w:r>
              <w:rPr>
                <w:lang w:val="en-US" w:eastAsia="ko-KR"/>
              </w:rPr>
              <w:t>Qualcomm</w:t>
            </w:r>
          </w:p>
        </w:tc>
        <w:tc>
          <w:tcPr>
            <w:tcW w:w="1372" w:type="dxa"/>
          </w:tcPr>
          <w:p w14:paraId="16864773" w14:textId="77777777" w:rsidR="00726019" w:rsidRDefault="004C6D2D">
            <w:pPr>
              <w:tabs>
                <w:tab w:val="left" w:pos="551"/>
              </w:tabs>
              <w:rPr>
                <w:lang w:val="en-US" w:eastAsia="ko-KR"/>
              </w:rPr>
            </w:pPr>
            <w:r>
              <w:rPr>
                <w:lang w:val="en-US" w:eastAsia="ko-KR"/>
              </w:rPr>
              <w:t>Y</w:t>
            </w:r>
          </w:p>
        </w:tc>
        <w:tc>
          <w:tcPr>
            <w:tcW w:w="6780" w:type="dxa"/>
          </w:tcPr>
          <w:p w14:paraId="16864774" w14:textId="77777777" w:rsidR="00726019" w:rsidRDefault="00726019">
            <w:pPr>
              <w:rPr>
                <w:lang w:val="en-US" w:eastAsia="ko-KR"/>
              </w:rPr>
            </w:pPr>
          </w:p>
        </w:tc>
      </w:tr>
      <w:tr w:rsidR="00726019" w14:paraId="16864779" w14:textId="77777777">
        <w:tc>
          <w:tcPr>
            <w:tcW w:w="1479" w:type="dxa"/>
          </w:tcPr>
          <w:p w14:paraId="16864776" w14:textId="77777777" w:rsidR="00726019" w:rsidRDefault="004C6D2D">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16864777"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6780" w:type="dxa"/>
          </w:tcPr>
          <w:p w14:paraId="16864778" w14:textId="77777777" w:rsidR="00726019" w:rsidRDefault="00726019">
            <w:pPr>
              <w:rPr>
                <w:lang w:val="en-US" w:eastAsia="ko-KR"/>
              </w:rPr>
            </w:pPr>
          </w:p>
        </w:tc>
      </w:tr>
      <w:tr w:rsidR="00726019" w14:paraId="1686477D" w14:textId="77777777">
        <w:tc>
          <w:tcPr>
            <w:tcW w:w="1479" w:type="dxa"/>
          </w:tcPr>
          <w:p w14:paraId="1686477A" w14:textId="77777777" w:rsidR="00726019" w:rsidRDefault="004C6D2D">
            <w:pPr>
              <w:rPr>
                <w:rFonts w:eastAsia="Yu Mincho"/>
                <w:lang w:val="en-US" w:eastAsia="ja-JP"/>
              </w:rPr>
            </w:pPr>
            <w:r>
              <w:rPr>
                <w:rFonts w:hint="eastAsia"/>
                <w:lang w:val="en-US" w:eastAsia="zh-CN"/>
              </w:rPr>
              <w:lastRenderedPageBreak/>
              <w:t>T</w:t>
            </w:r>
            <w:r>
              <w:rPr>
                <w:lang w:val="en-US" w:eastAsia="zh-CN"/>
              </w:rPr>
              <w:t>CL</w:t>
            </w:r>
          </w:p>
        </w:tc>
        <w:tc>
          <w:tcPr>
            <w:tcW w:w="1372" w:type="dxa"/>
          </w:tcPr>
          <w:p w14:paraId="1686477B" w14:textId="77777777" w:rsidR="00726019" w:rsidRDefault="004C6D2D">
            <w:pPr>
              <w:tabs>
                <w:tab w:val="left" w:pos="551"/>
              </w:tabs>
              <w:rPr>
                <w:rFonts w:eastAsia="Yu Mincho"/>
                <w:lang w:val="en-US" w:eastAsia="ja-JP"/>
              </w:rPr>
            </w:pPr>
            <w:r>
              <w:rPr>
                <w:rFonts w:hint="eastAsia"/>
                <w:lang w:val="en-US" w:eastAsia="zh-CN"/>
              </w:rPr>
              <w:t>Y</w:t>
            </w:r>
          </w:p>
        </w:tc>
        <w:tc>
          <w:tcPr>
            <w:tcW w:w="6780" w:type="dxa"/>
          </w:tcPr>
          <w:p w14:paraId="1686477C" w14:textId="77777777" w:rsidR="00726019" w:rsidRDefault="00726019">
            <w:pPr>
              <w:rPr>
                <w:lang w:val="en-US" w:eastAsia="ko-KR"/>
              </w:rPr>
            </w:pPr>
          </w:p>
        </w:tc>
      </w:tr>
      <w:tr w:rsidR="00726019" w14:paraId="16864781" w14:textId="77777777">
        <w:tc>
          <w:tcPr>
            <w:tcW w:w="1479" w:type="dxa"/>
          </w:tcPr>
          <w:p w14:paraId="1686477E" w14:textId="77777777" w:rsidR="00726019" w:rsidRDefault="004C6D2D">
            <w:pPr>
              <w:rPr>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1686477F" w14:textId="77777777" w:rsidR="00726019" w:rsidRDefault="004C6D2D">
            <w:pPr>
              <w:tabs>
                <w:tab w:val="left" w:pos="551"/>
              </w:tabs>
              <w:rPr>
                <w:lang w:val="en-US" w:eastAsia="zh-CN"/>
              </w:rPr>
            </w:pPr>
            <w:r>
              <w:rPr>
                <w:rFonts w:eastAsiaTheme="minorEastAsia" w:hint="eastAsia"/>
                <w:lang w:val="en-US" w:eastAsia="zh-CN"/>
              </w:rPr>
              <w:t>Y</w:t>
            </w:r>
          </w:p>
        </w:tc>
        <w:tc>
          <w:tcPr>
            <w:tcW w:w="6780" w:type="dxa"/>
          </w:tcPr>
          <w:p w14:paraId="16864780" w14:textId="77777777" w:rsidR="00726019" w:rsidRDefault="004C6D2D">
            <w:pPr>
              <w:rPr>
                <w:lang w:val="en-US" w:eastAsia="ko-KR"/>
              </w:rPr>
            </w:pPr>
            <w:r>
              <w:rPr>
                <w:rFonts w:eastAsiaTheme="minorEastAsia"/>
                <w:lang w:val="en-US" w:eastAsia="zh-CN"/>
              </w:rPr>
              <w:t xml:space="preserve">But for the case when the bandwidth of RO exceeds RedCap UE bandwidth, how to determine the initial UL BWP shall be further discussed. </w:t>
            </w:r>
          </w:p>
        </w:tc>
      </w:tr>
      <w:tr w:rsidR="00726019" w14:paraId="16864785" w14:textId="77777777">
        <w:tc>
          <w:tcPr>
            <w:tcW w:w="1479" w:type="dxa"/>
          </w:tcPr>
          <w:p w14:paraId="16864782"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16864783"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4784" w14:textId="77777777" w:rsidR="00726019" w:rsidRDefault="004C6D2D">
            <w:pPr>
              <w:rPr>
                <w:rFonts w:eastAsiaTheme="minorEastAsia"/>
                <w:lang w:val="en-US" w:eastAsia="zh-CN"/>
              </w:rPr>
            </w:pPr>
            <w:r>
              <w:rPr>
                <w:rFonts w:eastAsiaTheme="minorEastAsia"/>
                <w:lang w:val="en-US" w:eastAsia="zh-CN"/>
              </w:rPr>
              <w:t xml:space="preserve">With the understanding that initial UL BWP is configured as R-15/16 without further optimization. </w:t>
            </w:r>
          </w:p>
        </w:tc>
      </w:tr>
      <w:tr w:rsidR="00726019" w14:paraId="16864789" w14:textId="77777777">
        <w:tc>
          <w:tcPr>
            <w:tcW w:w="1479" w:type="dxa"/>
          </w:tcPr>
          <w:p w14:paraId="16864786" w14:textId="77777777" w:rsidR="00726019" w:rsidRDefault="004C6D2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6864787"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4788" w14:textId="77777777" w:rsidR="00726019" w:rsidRDefault="00726019">
            <w:pPr>
              <w:rPr>
                <w:rFonts w:eastAsiaTheme="minorEastAsia"/>
                <w:lang w:val="en-US" w:eastAsia="zh-CN"/>
              </w:rPr>
            </w:pPr>
          </w:p>
        </w:tc>
      </w:tr>
      <w:tr w:rsidR="00726019" w14:paraId="1686478D" w14:textId="77777777">
        <w:tc>
          <w:tcPr>
            <w:tcW w:w="1479" w:type="dxa"/>
          </w:tcPr>
          <w:p w14:paraId="1686478A" w14:textId="77777777" w:rsidR="00726019" w:rsidRDefault="004C6D2D">
            <w:pPr>
              <w:rPr>
                <w:rFonts w:eastAsiaTheme="minorEastAsia"/>
                <w:lang w:val="en-US" w:eastAsia="zh-CN"/>
              </w:rPr>
            </w:pPr>
            <w:r>
              <w:rPr>
                <w:lang w:val="en-US" w:eastAsia="ko-KR"/>
              </w:rPr>
              <w:t>Nordic</w:t>
            </w:r>
          </w:p>
        </w:tc>
        <w:tc>
          <w:tcPr>
            <w:tcW w:w="1372" w:type="dxa"/>
          </w:tcPr>
          <w:p w14:paraId="1686478B" w14:textId="77777777" w:rsidR="00726019" w:rsidRDefault="004C6D2D">
            <w:pPr>
              <w:tabs>
                <w:tab w:val="left" w:pos="551"/>
              </w:tabs>
              <w:rPr>
                <w:rFonts w:eastAsiaTheme="minorEastAsia"/>
                <w:lang w:val="en-US" w:eastAsia="zh-CN"/>
              </w:rPr>
            </w:pPr>
            <w:r>
              <w:rPr>
                <w:lang w:val="en-US" w:eastAsia="ko-KR"/>
              </w:rPr>
              <w:t>Y</w:t>
            </w:r>
          </w:p>
        </w:tc>
        <w:tc>
          <w:tcPr>
            <w:tcW w:w="6780" w:type="dxa"/>
          </w:tcPr>
          <w:p w14:paraId="1686478C" w14:textId="77777777" w:rsidR="00726019" w:rsidRDefault="004C6D2D">
            <w:pPr>
              <w:rPr>
                <w:rFonts w:eastAsiaTheme="minorEastAsia"/>
                <w:lang w:val="en-US" w:eastAsia="zh-CN"/>
              </w:rPr>
            </w:pPr>
            <w:r>
              <w:rPr>
                <w:lang w:val="en-US" w:eastAsia="ko-KR"/>
              </w:rPr>
              <w:t xml:space="preserve">In our understanding all ROs of non-RedCap UEs should be within separate initial UL BWP. If not clear from WA, this should be clarified. </w:t>
            </w:r>
          </w:p>
        </w:tc>
      </w:tr>
      <w:tr w:rsidR="00726019" w14:paraId="16864791" w14:textId="77777777">
        <w:tc>
          <w:tcPr>
            <w:tcW w:w="1479" w:type="dxa"/>
          </w:tcPr>
          <w:p w14:paraId="1686478E" w14:textId="77777777" w:rsidR="00726019" w:rsidRDefault="004C6D2D">
            <w:pPr>
              <w:rPr>
                <w:lang w:val="en-US" w:eastAsia="ko-KR"/>
              </w:rPr>
            </w:pPr>
            <w:r>
              <w:rPr>
                <w:rFonts w:hint="eastAsia"/>
                <w:lang w:val="en-US" w:eastAsia="zh-CN"/>
              </w:rPr>
              <w:t>ZTE, Sanechips</w:t>
            </w:r>
          </w:p>
        </w:tc>
        <w:tc>
          <w:tcPr>
            <w:tcW w:w="1372" w:type="dxa"/>
          </w:tcPr>
          <w:p w14:paraId="1686478F" w14:textId="77777777" w:rsidR="00726019" w:rsidRDefault="004C6D2D">
            <w:pPr>
              <w:tabs>
                <w:tab w:val="left" w:pos="551"/>
              </w:tabs>
              <w:rPr>
                <w:lang w:val="en-US" w:eastAsia="ko-KR"/>
              </w:rPr>
            </w:pPr>
            <w:r>
              <w:rPr>
                <w:rFonts w:hint="eastAsia"/>
                <w:lang w:val="en-US" w:eastAsia="zh-CN"/>
              </w:rPr>
              <w:t>Y</w:t>
            </w:r>
          </w:p>
        </w:tc>
        <w:tc>
          <w:tcPr>
            <w:tcW w:w="6780" w:type="dxa"/>
          </w:tcPr>
          <w:p w14:paraId="16864790" w14:textId="77777777" w:rsidR="00726019" w:rsidRDefault="00726019">
            <w:pPr>
              <w:rPr>
                <w:lang w:val="en-US" w:eastAsia="ko-KR"/>
              </w:rPr>
            </w:pPr>
          </w:p>
        </w:tc>
      </w:tr>
      <w:tr w:rsidR="00726019" w14:paraId="16864795" w14:textId="77777777">
        <w:tc>
          <w:tcPr>
            <w:tcW w:w="1479" w:type="dxa"/>
          </w:tcPr>
          <w:p w14:paraId="16864792" w14:textId="77777777" w:rsidR="00726019" w:rsidRDefault="004C6D2D">
            <w:pPr>
              <w:rPr>
                <w:rFonts w:eastAsia="Yu Mincho"/>
                <w:lang w:val="en-US" w:eastAsia="ja-JP"/>
              </w:rPr>
            </w:pPr>
            <w:r>
              <w:rPr>
                <w:rFonts w:eastAsia="Yu Mincho"/>
                <w:lang w:val="en-US" w:eastAsia="ja-JP"/>
              </w:rPr>
              <w:t>MediaTek</w:t>
            </w:r>
          </w:p>
        </w:tc>
        <w:tc>
          <w:tcPr>
            <w:tcW w:w="1372" w:type="dxa"/>
          </w:tcPr>
          <w:p w14:paraId="16864793" w14:textId="77777777" w:rsidR="00726019" w:rsidRDefault="004C6D2D">
            <w:pPr>
              <w:tabs>
                <w:tab w:val="left" w:pos="551"/>
              </w:tabs>
              <w:rPr>
                <w:rFonts w:eastAsia="Yu Mincho"/>
                <w:lang w:val="en-US" w:eastAsia="ja-JP"/>
              </w:rPr>
            </w:pPr>
            <w:r>
              <w:rPr>
                <w:rFonts w:eastAsia="Yu Mincho"/>
                <w:lang w:val="en-US" w:eastAsia="ja-JP"/>
              </w:rPr>
              <w:t>Y</w:t>
            </w:r>
          </w:p>
        </w:tc>
        <w:tc>
          <w:tcPr>
            <w:tcW w:w="6780" w:type="dxa"/>
          </w:tcPr>
          <w:p w14:paraId="16864794" w14:textId="77777777" w:rsidR="00726019" w:rsidRDefault="00726019">
            <w:pPr>
              <w:rPr>
                <w:lang w:val="en-US" w:eastAsia="ko-KR"/>
              </w:rPr>
            </w:pPr>
          </w:p>
        </w:tc>
      </w:tr>
      <w:tr w:rsidR="00726019" w14:paraId="16864799" w14:textId="77777777">
        <w:tc>
          <w:tcPr>
            <w:tcW w:w="1479" w:type="dxa"/>
          </w:tcPr>
          <w:p w14:paraId="16864796" w14:textId="77777777" w:rsidR="00726019" w:rsidRDefault="004C6D2D">
            <w:pPr>
              <w:rPr>
                <w:rFonts w:eastAsiaTheme="minorEastAsia"/>
                <w:lang w:val="en-US" w:eastAsia="zh-CN"/>
              </w:rPr>
            </w:pPr>
            <w:r>
              <w:rPr>
                <w:rFonts w:eastAsiaTheme="minorEastAsia" w:hint="eastAsia"/>
                <w:lang w:val="en-US" w:eastAsia="zh-CN"/>
              </w:rPr>
              <w:t>CMCC</w:t>
            </w:r>
          </w:p>
        </w:tc>
        <w:tc>
          <w:tcPr>
            <w:tcW w:w="1372" w:type="dxa"/>
          </w:tcPr>
          <w:p w14:paraId="16864797"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4798" w14:textId="77777777" w:rsidR="00726019" w:rsidRDefault="00726019">
            <w:pPr>
              <w:rPr>
                <w:lang w:val="en-US" w:eastAsia="ko-KR"/>
              </w:rPr>
            </w:pPr>
          </w:p>
        </w:tc>
      </w:tr>
      <w:tr w:rsidR="00726019" w14:paraId="1686479D" w14:textId="77777777">
        <w:tc>
          <w:tcPr>
            <w:tcW w:w="1479" w:type="dxa"/>
          </w:tcPr>
          <w:p w14:paraId="1686479A" w14:textId="77777777" w:rsidR="00726019" w:rsidRDefault="004C6D2D">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686479B"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6780" w:type="dxa"/>
          </w:tcPr>
          <w:p w14:paraId="1686479C" w14:textId="77777777" w:rsidR="00726019" w:rsidRDefault="00726019">
            <w:pPr>
              <w:rPr>
                <w:lang w:val="en-US" w:eastAsia="ko-KR"/>
              </w:rPr>
            </w:pPr>
          </w:p>
        </w:tc>
      </w:tr>
      <w:tr w:rsidR="00726019" w14:paraId="168647A1" w14:textId="77777777">
        <w:tc>
          <w:tcPr>
            <w:tcW w:w="1479" w:type="dxa"/>
          </w:tcPr>
          <w:p w14:paraId="1686479E" w14:textId="77777777" w:rsidR="00726019" w:rsidRDefault="004C6D2D">
            <w:pPr>
              <w:rPr>
                <w:rFonts w:eastAsia="Yu Mincho"/>
                <w:lang w:val="en-US" w:eastAsia="ja-JP"/>
              </w:rPr>
            </w:pPr>
            <w:r>
              <w:rPr>
                <w:rFonts w:eastAsia="Yu Mincho"/>
                <w:lang w:val="en-US" w:eastAsia="ja-JP"/>
              </w:rPr>
              <w:t>NEC</w:t>
            </w:r>
          </w:p>
        </w:tc>
        <w:tc>
          <w:tcPr>
            <w:tcW w:w="1372" w:type="dxa"/>
          </w:tcPr>
          <w:p w14:paraId="1686479F" w14:textId="77777777" w:rsidR="00726019" w:rsidRDefault="004C6D2D">
            <w:pPr>
              <w:tabs>
                <w:tab w:val="left" w:pos="551"/>
              </w:tabs>
              <w:rPr>
                <w:rFonts w:eastAsia="Yu Mincho"/>
                <w:lang w:val="en-US" w:eastAsia="ja-JP"/>
              </w:rPr>
            </w:pPr>
            <w:r>
              <w:rPr>
                <w:rFonts w:eastAsia="Yu Mincho"/>
                <w:lang w:val="en-US" w:eastAsia="ja-JP"/>
              </w:rPr>
              <w:t>Y</w:t>
            </w:r>
          </w:p>
        </w:tc>
        <w:tc>
          <w:tcPr>
            <w:tcW w:w="6780" w:type="dxa"/>
          </w:tcPr>
          <w:p w14:paraId="168647A0" w14:textId="77777777" w:rsidR="00726019" w:rsidRDefault="00726019">
            <w:pPr>
              <w:rPr>
                <w:lang w:val="en-US" w:eastAsia="ko-KR"/>
              </w:rPr>
            </w:pPr>
          </w:p>
        </w:tc>
      </w:tr>
      <w:tr w:rsidR="00726019" w14:paraId="168647A5" w14:textId="77777777">
        <w:tc>
          <w:tcPr>
            <w:tcW w:w="1479" w:type="dxa"/>
          </w:tcPr>
          <w:p w14:paraId="168647A2" w14:textId="77777777" w:rsidR="00726019" w:rsidRDefault="004C6D2D">
            <w:pPr>
              <w:rPr>
                <w:rFonts w:eastAsia="Yu Mincho"/>
                <w:lang w:val="en-US" w:eastAsia="ja-JP"/>
              </w:rPr>
            </w:pPr>
            <w:r>
              <w:rPr>
                <w:rFonts w:eastAsia="Yu Mincho"/>
                <w:lang w:val="en-US" w:eastAsia="ja-JP"/>
              </w:rPr>
              <w:t>Lenovo, Motorola Mobility</w:t>
            </w:r>
          </w:p>
        </w:tc>
        <w:tc>
          <w:tcPr>
            <w:tcW w:w="1372" w:type="dxa"/>
          </w:tcPr>
          <w:p w14:paraId="168647A3" w14:textId="77777777" w:rsidR="00726019" w:rsidRDefault="004C6D2D">
            <w:pPr>
              <w:tabs>
                <w:tab w:val="left" w:pos="551"/>
              </w:tabs>
              <w:rPr>
                <w:rFonts w:eastAsia="Yu Mincho"/>
                <w:lang w:val="en-US" w:eastAsia="ja-JP"/>
              </w:rPr>
            </w:pPr>
            <w:r>
              <w:rPr>
                <w:rFonts w:eastAsia="Yu Mincho"/>
                <w:lang w:val="en-US" w:eastAsia="ja-JP"/>
              </w:rPr>
              <w:t>Y</w:t>
            </w:r>
          </w:p>
        </w:tc>
        <w:tc>
          <w:tcPr>
            <w:tcW w:w="6780" w:type="dxa"/>
          </w:tcPr>
          <w:p w14:paraId="168647A4" w14:textId="77777777" w:rsidR="00726019" w:rsidRDefault="00726019">
            <w:pPr>
              <w:rPr>
                <w:lang w:val="en-US" w:eastAsia="ko-KR"/>
              </w:rPr>
            </w:pPr>
          </w:p>
        </w:tc>
      </w:tr>
      <w:tr w:rsidR="00726019" w14:paraId="168647AC" w14:textId="77777777">
        <w:tc>
          <w:tcPr>
            <w:tcW w:w="1479" w:type="dxa"/>
          </w:tcPr>
          <w:p w14:paraId="168647A6" w14:textId="77777777" w:rsidR="00726019" w:rsidRDefault="004C6D2D">
            <w:pPr>
              <w:rPr>
                <w:rFonts w:eastAsia="Yu Mincho"/>
                <w:lang w:val="en-US" w:eastAsia="ja-JP"/>
              </w:rPr>
            </w:pPr>
            <w:r>
              <w:rPr>
                <w:rFonts w:eastAsiaTheme="minorEastAsia" w:hint="eastAsia"/>
                <w:lang w:val="en-US" w:eastAsia="zh-CN"/>
              </w:rPr>
              <w:t>CATT</w:t>
            </w:r>
          </w:p>
        </w:tc>
        <w:tc>
          <w:tcPr>
            <w:tcW w:w="1372" w:type="dxa"/>
          </w:tcPr>
          <w:p w14:paraId="168647A7" w14:textId="77777777" w:rsidR="00726019" w:rsidRDefault="004C6D2D">
            <w:pPr>
              <w:tabs>
                <w:tab w:val="left" w:pos="551"/>
              </w:tabs>
              <w:rPr>
                <w:rFonts w:eastAsia="Yu Mincho"/>
                <w:lang w:val="en-US" w:eastAsia="ja-JP"/>
              </w:rPr>
            </w:pPr>
            <w:r>
              <w:rPr>
                <w:rFonts w:eastAsiaTheme="minorEastAsia" w:hint="eastAsia"/>
                <w:lang w:val="en-US" w:eastAsia="zh-CN"/>
              </w:rPr>
              <w:t>Partly Y</w:t>
            </w:r>
          </w:p>
        </w:tc>
        <w:tc>
          <w:tcPr>
            <w:tcW w:w="6780" w:type="dxa"/>
          </w:tcPr>
          <w:p w14:paraId="168647A8" w14:textId="77777777" w:rsidR="00726019" w:rsidRDefault="004C6D2D">
            <w:pPr>
              <w:rPr>
                <w:rFonts w:eastAsiaTheme="minorEastAsia"/>
                <w:lang w:val="en-US" w:eastAsia="zh-CN"/>
              </w:rPr>
            </w:pPr>
            <w:r>
              <w:rPr>
                <w:rFonts w:eastAsiaTheme="minorEastAsia" w:hint="eastAsia"/>
                <w:lang w:val="en-US" w:eastAsia="zh-CN"/>
              </w:rPr>
              <w:t>We think that if ROs are shared between RedCap and non-RedCap UEs, they are fully shared. Partial sharing of ROs may cause:</w:t>
            </w:r>
          </w:p>
          <w:p w14:paraId="168647A9" w14:textId="77777777" w:rsidR="00726019" w:rsidRDefault="004C6D2D">
            <w:pPr>
              <w:rPr>
                <w:rFonts w:eastAsiaTheme="minorEastAsia"/>
                <w:lang w:val="en-US" w:eastAsia="zh-CN"/>
              </w:rPr>
            </w:pPr>
            <w:r>
              <w:rPr>
                <w:rFonts w:eastAsiaTheme="minorEastAsia" w:hint="eastAsia"/>
                <w:lang w:val="en-US" w:eastAsia="zh-CN"/>
              </w:rPr>
              <w:t xml:space="preserve">(1) If the SSB-to-RO mapping remains the same, the RedCap UE cannot select the best RO with highest SSB RSRP. </w:t>
            </w:r>
          </w:p>
          <w:p w14:paraId="168647AA" w14:textId="77777777" w:rsidR="00726019" w:rsidRDefault="004C6D2D">
            <w:pPr>
              <w:rPr>
                <w:rFonts w:eastAsiaTheme="minorEastAsia"/>
                <w:lang w:val="en-US" w:eastAsia="zh-CN"/>
              </w:rPr>
            </w:pPr>
            <w:r>
              <w:rPr>
                <w:rFonts w:eastAsiaTheme="minorEastAsia" w:hint="eastAsia"/>
                <w:lang w:val="en-US" w:eastAsia="zh-CN"/>
              </w:rPr>
              <w:t xml:space="preserve">(2) If different SSB-to-RO mapping is configured for RedCap UE, the gNB will have to maintain different SSB-to-RO beam </w:t>
            </w:r>
            <w:r>
              <w:rPr>
                <w:rFonts w:eastAsiaTheme="minorEastAsia"/>
                <w:lang w:val="en-US" w:eastAsia="zh-CN"/>
              </w:rPr>
              <w:t>correspondence</w:t>
            </w:r>
            <w:r>
              <w:rPr>
                <w:rFonts w:eastAsiaTheme="minorEastAsia" w:hint="eastAsia"/>
                <w:lang w:val="en-US" w:eastAsia="zh-CN"/>
              </w:rPr>
              <w:t xml:space="preserve"> for RedCap UE and non-RedCap UE in the same RO, which will increase the difficultly in gNB reception and also the gNB complexity. This seems against the original purpose of sharing RO (to reduce gNB complexity).</w:t>
            </w:r>
          </w:p>
          <w:p w14:paraId="168647AB" w14:textId="77777777" w:rsidR="00726019" w:rsidRDefault="004C6D2D">
            <w:pPr>
              <w:rPr>
                <w:lang w:val="en-US" w:eastAsia="ko-KR"/>
              </w:rPr>
            </w:pPr>
            <w:r>
              <w:rPr>
                <w:rFonts w:eastAsiaTheme="minorEastAsia" w:hint="eastAsia"/>
                <w:lang w:val="en-US" w:eastAsia="zh-CN"/>
              </w:rPr>
              <w:t>Can be discussed together with 3.1-4.</w:t>
            </w:r>
          </w:p>
        </w:tc>
      </w:tr>
      <w:tr w:rsidR="00726019" w14:paraId="168647B0" w14:textId="77777777">
        <w:tc>
          <w:tcPr>
            <w:tcW w:w="1479" w:type="dxa"/>
          </w:tcPr>
          <w:p w14:paraId="168647AD"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168647AE"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47AF" w14:textId="77777777" w:rsidR="00726019" w:rsidRDefault="00726019">
            <w:pPr>
              <w:rPr>
                <w:rFonts w:eastAsiaTheme="minorEastAsia"/>
                <w:lang w:val="en-US" w:eastAsia="zh-CN"/>
              </w:rPr>
            </w:pPr>
          </w:p>
        </w:tc>
      </w:tr>
      <w:tr w:rsidR="00726019" w14:paraId="168647B4" w14:textId="77777777">
        <w:tc>
          <w:tcPr>
            <w:tcW w:w="1479" w:type="dxa"/>
          </w:tcPr>
          <w:p w14:paraId="168647B1" w14:textId="77777777" w:rsidR="00726019" w:rsidRDefault="004C6D2D">
            <w:pPr>
              <w:rPr>
                <w:rFonts w:eastAsiaTheme="minorEastAsia"/>
                <w:lang w:val="en-US" w:eastAsia="zh-CN"/>
              </w:rPr>
            </w:pPr>
            <w:r>
              <w:rPr>
                <w:rFonts w:eastAsia="Malgun Gothic" w:hint="eastAsia"/>
                <w:lang w:val="en-US" w:eastAsia="ko-KR"/>
              </w:rPr>
              <w:t>LG</w:t>
            </w:r>
          </w:p>
        </w:tc>
        <w:tc>
          <w:tcPr>
            <w:tcW w:w="1372" w:type="dxa"/>
          </w:tcPr>
          <w:p w14:paraId="168647B2" w14:textId="77777777" w:rsidR="00726019" w:rsidRDefault="004C6D2D">
            <w:pPr>
              <w:tabs>
                <w:tab w:val="left" w:pos="551"/>
              </w:tabs>
              <w:rPr>
                <w:rFonts w:eastAsiaTheme="minorEastAsia"/>
                <w:lang w:val="en-US" w:eastAsia="zh-CN"/>
              </w:rPr>
            </w:pPr>
            <w:r>
              <w:rPr>
                <w:rFonts w:eastAsia="Malgun Gothic" w:hint="eastAsia"/>
                <w:lang w:val="en-US" w:eastAsia="ko-KR"/>
              </w:rPr>
              <w:t>Y</w:t>
            </w:r>
          </w:p>
        </w:tc>
        <w:tc>
          <w:tcPr>
            <w:tcW w:w="6780" w:type="dxa"/>
          </w:tcPr>
          <w:p w14:paraId="168647B3" w14:textId="77777777" w:rsidR="00726019" w:rsidRDefault="004C6D2D">
            <w:pPr>
              <w:rPr>
                <w:rFonts w:eastAsiaTheme="minorEastAsia"/>
                <w:lang w:val="en-US" w:eastAsia="zh-CN"/>
              </w:rPr>
            </w:pPr>
            <w:r>
              <w:rPr>
                <w:rFonts w:hint="eastAsia"/>
                <w:lang w:val="en-US" w:eastAsia="ko-KR"/>
              </w:rPr>
              <w:t xml:space="preserve">Okay to further discuss </w:t>
            </w:r>
            <w:r>
              <w:rPr>
                <w:lang w:val="en-US" w:eastAsia="ko-KR"/>
              </w:rPr>
              <w:t>other solutions in addition to the solution based on a separate initial UL BWP.</w:t>
            </w:r>
          </w:p>
        </w:tc>
      </w:tr>
      <w:tr w:rsidR="00726019" w14:paraId="168647B8" w14:textId="77777777">
        <w:tc>
          <w:tcPr>
            <w:tcW w:w="1479" w:type="dxa"/>
          </w:tcPr>
          <w:p w14:paraId="168647B5" w14:textId="77777777" w:rsidR="00726019" w:rsidRDefault="004C6D2D">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372" w:type="dxa"/>
          </w:tcPr>
          <w:p w14:paraId="168647B6" w14:textId="77777777" w:rsidR="00726019" w:rsidRDefault="004C6D2D">
            <w:pPr>
              <w:tabs>
                <w:tab w:val="left" w:pos="551"/>
              </w:tabs>
              <w:rPr>
                <w:rFonts w:eastAsia="Malgun Gothic"/>
                <w:lang w:val="en-US" w:eastAsia="ko-KR"/>
              </w:rPr>
            </w:pPr>
            <w:r>
              <w:rPr>
                <w:rFonts w:eastAsia="Yu Mincho" w:hint="eastAsia"/>
                <w:lang w:val="en-US" w:eastAsia="ja-JP"/>
              </w:rPr>
              <w:t>Y</w:t>
            </w:r>
          </w:p>
        </w:tc>
        <w:tc>
          <w:tcPr>
            <w:tcW w:w="6780" w:type="dxa"/>
          </w:tcPr>
          <w:p w14:paraId="168647B7" w14:textId="77777777" w:rsidR="00726019" w:rsidRDefault="00726019">
            <w:pPr>
              <w:rPr>
                <w:lang w:val="en-US" w:eastAsia="ko-KR"/>
              </w:rPr>
            </w:pPr>
          </w:p>
        </w:tc>
      </w:tr>
      <w:tr w:rsidR="00726019" w14:paraId="168647BC" w14:textId="77777777">
        <w:tc>
          <w:tcPr>
            <w:tcW w:w="1479" w:type="dxa"/>
          </w:tcPr>
          <w:p w14:paraId="168647B9" w14:textId="77777777" w:rsidR="00726019" w:rsidRDefault="004C6D2D">
            <w:pPr>
              <w:rPr>
                <w:rFonts w:eastAsia="Yu Mincho"/>
                <w:lang w:val="en-US" w:eastAsia="ja-JP"/>
              </w:rPr>
            </w:pPr>
            <w:r>
              <w:rPr>
                <w:rFonts w:eastAsia="Yu Mincho"/>
                <w:lang w:val="en-US" w:eastAsia="ja-JP"/>
              </w:rPr>
              <w:t>Nokia, NSB</w:t>
            </w:r>
          </w:p>
        </w:tc>
        <w:tc>
          <w:tcPr>
            <w:tcW w:w="1372" w:type="dxa"/>
          </w:tcPr>
          <w:p w14:paraId="168647BA" w14:textId="77777777" w:rsidR="00726019" w:rsidRDefault="004C6D2D">
            <w:pPr>
              <w:tabs>
                <w:tab w:val="left" w:pos="551"/>
              </w:tabs>
              <w:rPr>
                <w:rFonts w:eastAsia="Yu Mincho"/>
                <w:lang w:val="en-US" w:eastAsia="ja-JP"/>
              </w:rPr>
            </w:pPr>
            <w:r>
              <w:rPr>
                <w:rFonts w:eastAsia="Yu Mincho"/>
                <w:lang w:val="en-US" w:eastAsia="ja-JP"/>
              </w:rPr>
              <w:t>Y</w:t>
            </w:r>
          </w:p>
        </w:tc>
        <w:tc>
          <w:tcPr>
            <w:tcW w:w="6780" w:type="dxa"/>
          </w:tcPr>
          <w:p w14:paraId="168647BB" w14:textId="77777777" w:rsidR="00726019" w:rsidRDefault="00726019">
            <w:pPr>
              <w:rPr>
                <w:lang w:val="en-US" w:eastAsia="ko-KR"/>
              </w:rPr>
            </w:pPr>
          </w:p>
        </w:tc>
      </w:tr>
      <w:tr w:rsidR="00726019" w14:paraId="168647C0" w14:textId="77777777">
        <w:tc>
          <w:tcPr>
            <w:tcW w:w="1479" w:type="dxa"/>
          </w:tcPr>
          <w:p w14:paraId="168647BD" w14:textId="77777777" w:rsidR="00726019" w:rsidRDefault="004C6D2D">
            <w:pPr>
              <w:rPr>
                <w:lang w:val="en-US" w:eastAsia="ko-KR"/>
              </w:rPr>
            </w:pPr>
            <w:r>
              <w:rPr>
                <w:lang w:val="en-US" w:eastAsia="ko-KR"/>
              </w:rPr>
              <w:t xml:space="preserve">Ericsson </w:t>
            </w:r>
          </w:p>
        </w:tc>
        <w:tc>
          <w:tcPr>
            <w:tcW w:w="1372" w:type="dxa"/>
          </w:tcPr>
          <w:p w14:paraId="168647BE" w14:textId="77777777" w:rsidR="00726019" w:rsidRDefault="004C6D2D">
            <w:pPr>
              <w:tabs>
                <w:tab w:val="left" w:pos="551"/>
              </w:tabs>
              <w:rPr>
                <w:lang w:val="en-US" w:eastAsia="ko-KR"/>
              </w:rPr>
            </w:pPr>
            <w:r>
              <w:rPr>
                <w:lang w:val="en-US" w:eastAsia="ko-KR"/>
              </w:rPr>
              <w:t>Y</w:t>
            </w:r>
          </w:p>
        </w:tc>
        <w:tc>
          <w:tcPr>
            <w:tcW w:w="6780" w:type="dxa"/>
          </w:tcPr>
          <w:p w14:paraId="168647BF" w14:textId="77777777" w:rsidR="00726019" w:rsidRDefault="00726019">
            <w:pPr>
              <w:rPr>
                <w:lang w:val="en-US" w:eastAsia="ko-KR"/>
              </w:rPr>
            </w:pPr>
          </w:p>
        </w:tc>
      </w:tr>
      <w:tr w:rsidR="00726019" w14:paraId="168647C4" w14:textId="77777777">
        <w:tc>
          <w:tcPr>
            <w:tcW w:w="1479" w:type="dxa"/>
          </w:tcPr>
          <w:p w14:paraId="168647C1" w14:textId="77777777" w:rsidR="00726019" w:rsidRDefault="004C6D2D">
            <w:pPr>
              <w:rPr>
                <w:lang w:val="en-US" w:eastAsia="ko-KR"/>
              </w:rPr>
            </w:pPr>
            <w:r>
              <w:rPr>
                <w:lang w:val="en-US" w:eastAsia="ko-KR"/>
              </w:rPr>
              <w:t>FUTUREWEI</w:t>
            </w:r>
          </w:p>
        </w:tc>
        <w:tc>
          <w:tcPr>
            <w:tcW w:w="1372" w:type="dxa"/>
          </w:tcPr>
          <w:p w14:paraId="168647C2" w14:textId="77777777" w:rsidR="00726019" w:rsidRDefault="00726019">
            <w:pPr>
              <w:tabs>
                <w:tab w:val="left" w:pos="551"/>
              </w:tabs>
              <w:rPr>
                <w:lang w:val="en-US" w:eastAsia="ko-KR"/>
              </w:rPr>
            </w:pPr>
          </w:p>
        </w:tc>
        <w:tc>
          <w:tcPr>
            <w:tcW w:w="6780" w:type="dxa"/>
          </w:tcPr>
          <w:p w14:paraId="168647C3" w14:textId="77777777" w:rsidR="00726019" w:rsidRDefault="004C6D2D">
            <w:pPr>
              <w:rPr>
                <w:lang w:val="en-US" w:eastAsia="ko-KR"/>
              </w:rPr>
            </w:pPr>
            <w:r>
              <w:rPr>
                <w:lang w:val="en-US" w:eastAsia="ko-KR"/>
              </w:rPr>
              <w:t xml:space="preserve">From the description, the RO and initial UL BWP for non-RedCap UEs can share resources. This may cause resource conflicts between UL transmissions and ROs of non-RedCap UEs, especially if the RedCap UE uses the initial UL BWP in the connected state. From the UE perspective, ROs are momentary and can be treated separately if the ROs are associated with a BWP-id different from the DL/UL initial BWP-id.  </w:t>
            </w:r>
          </w:p>
        </w:tc>
      </w:tr>
      <w:tr w:rsidR="00726019" w14:paraId="168647C8" w14:textId="77777777">
        <w:tc>
          <w:tcPr>
            <w:tcW w:w="1479" w:type="dxa"/>
          </w:tcPr>
          <w:p w14:paraId="168647C5" w14:textId="77777777" w:rsidR="00726019" w:rsidRDefault="004C6D2D">
            <w:pPr>
              <w:rPr>
                <w:lang w:val="en-US" w:eastAsia="ko-KR"/>
              </w:rPr>
            </w:pPr>
            <w:r>
              <w:rPr>
                <w:lang w:val="en-US" w:eastAsia="ko-KR"/>
              </w:rPr>
              <w:t>Intel</w:t>
            </w:r>
          </w:p>
        </w:tc>
        <w:tc>
          <w:tcPr>
            <w:tcW w:w="1372" w:type="dxa"/>
          </w:tcPr>
          <w:p w14:paraId="168647C6" w14:textId="77777777" w:rsidR="00726019" w:rsidRDefault="004C6D2D">
            <w:pPr>
              <w:tabs>
                <w:tab w:val="left" w:pos="551"/>
              </w:tabs>
              <w:rPr>
                <w:lang w:val="en-US" w:eastAsia="ko-KR"/>
              </w:rPr>
            </w:pPr>
            <w:r>
              <w:rPr>
                <w:lang w:val="en-US" w:eastAsia="ko-KR"/>
              </w:rPr>
              <w:t>Y</w:t>
            </w:r>
          </w:p>
        </w:tc>
        <w:tc>
          <w:tcPr>
            <w:tcW w:w="6780" w:type="dxa"/>
          </w:tcPr>
          <w:p w14:paraId="168647C7" w14:textId="77777777" w:rsidR="00726019" w:rsidRDefault="00726019">
            <w:pPr>
              <w:rPr>
                <w:lang w:val="en-US" w:eastAsia="ko-KR"/>
              </w:rPr>
            </w:pPr>
          </w:p>
        </w:tc>
      </w:tr>
      <w:tr w:rsidR="00726019" w14:paraId="168647CC" w14:textId="77777777">
        <w:tc>
          <w:tcPr>
            <w:tcW w:w="1479" w:type="dxa"/>
          </w:tcPr>
          <w:p w14:paraId="168647C9" w14:textId="77777777" w:rsidR="00726019" w:rsidRDefault="004C6D2D">
            <w:pPr>
              <w:rPr>
                <w:lang w:val="en-US" w:eastAsia="ko-KR"/>
              </w:rPr>
            </w:pPr>
            <w:r>
              <w:rPr>
                <w:lang w:val="en-US" w:eastAsia="ko-KR"/>
              </w:rPr>
              <w:lastRenderedPageBreak/>
              <w:t>Apple</w:t>
            </w:r>
          </w:p>
        </w:tc>
        <w:tc>
          <w:tcPr>
            <w:tcW w:w="1372" w:type="dxa"/>
          </w:tcPr>
          <w:p w14:paraId="168647CA" w14:textId="77777777" w:rsidR="00726019" w:rsidRDefault="004C6D2D">
            <w:pPr>
              <w:tabs>
                <w:tab w:val="left" w:pos="551"/>
              </w:tabs>
              <w:rPr>
                <w:lang w:val="en-US" w:eastAsia="ko-KR"/>
              </w:rPr>
            </w:pPr>
            <w:r>
              <w:rPr>
                <w:lang w:val="en-US" w:eastAsia="ko-KR"/>
              </w:rPr>
              <w:t>Y</w:t>
            </w:r>
          </w:p>
        </w:tc>
        <w:tc>
          <w:tcPr>
            <w:tcW w:w="6780" w:type="dxa"/>
          </w:tcPr>
          <w:p w14:paraId="168647CB" w14:textId="77777777" w:rsidR="00726019" w:rsidRDefault="00726019">
            <w:pPr>
              <w:rPr>
                <w:lang w:val="en-US" w:eastAsia="ko-KR"/>
              </w:rPr>
            </w:pPr>
          </w:p>
        </w:tc>
      </w:tr>
      <w:tr w:rsidR="00726019" w14:paraId="168647D0" w14:textId="77777777">
        <w:tc>
          <w:tcPr>
            <w:tcW w:w="1479" w:type="dxa"/>
          </w:tcPr>
          <w:p w14:paraId="168647CD" w14:textId="77777777" w:rsidR="00726019" w:rsidRDefault="004C6D2D">
            <w:pPr>
              <w:rPr>
                <w:lang w:val="en-US" w:eastAsia="ko-KR"/>
              </w:rPr>
            </w:pPr>
            <w:r>
              <w:rPr>
                <w:lang w:val="en-US" w:eastAsia="ko-KR"/>
              </w:rPr>
              <w:t>IDCC</w:t>
            </w:r>
          </w:p>
        </w:tc>
        <w:tc>
          <w:tcPr>
            <w:tcW w:w="1372" w:type="dxa"/>
          </w:tcPr>
          <w:p w14:paraId="168647CE" w14:textId="77777777" w:rsidR="00726019" w:rsidRDefault="004C6D2D">
            <w:pPr>
              <w:tabs>
                <w:tab w:val="left" w:pos="551"/>
              </w:tabs>
              <w:rPr>
                <w:lang w:val="en-US" w:eastAsia="ko-KR"/>
              </w:rPr>
            </w:pPr>
            <w:r>
              <w:rPr>
                <w:lang w:val="en-US" w:eastAsia="ko-KR"/>
              </w:rPr>
              <w:t>Y</w:t>
            </w:r>
          </w:p>
        </w:tc>
        <w:tc>
          <w:tcPr>
            <w:tcW w:w="6780" w:type="dxa"/>
          </w:tcPr>
          <w:p w14:paraId="168647CF" w14:textId="77777777" w:rsidR="00726019" w:rsidRDefault="00726019">
            <w:pPr>
              <w:rPr>
                <w:lang w:val="en-US" w:eastAsia="ko-KR"/>
              </w:rPr>
            </w:pPr>
          </w:p>
        </w:tc>
      </w:tr>
      <w:tr w:rsidR="00726019" w14:paraId="168647D4" w14:textId="77777777">
        <w:tc>
          <w:tcPr>
            <w:tcW w:w="1479" w:type="dxa"/>
          </w:tcPr>
          <w:p w14:paraId="168647D1" w14:textId="77777777" w:rsidR="00726019" w:rsidRDefault="004C6D2D">
            <w:pPr>
              <w:rPr>
                <w:lang w:val="en-US" w:eastAsia="ko-KR"/>
              </w:rPr>
            </w:pPr>
            <w:r>
              <w:rPr>
                <w:rFonts w:eastAsiaTheme="minorEastAsia"/>
                <w:lang w:val="en-US" w:eastAsia="zh-CN"/>
              </w:rPr>
              <w:t xml:space="preserve">China </w:t>
            </w:r>
            <w:r>
              <w:rPr>
                <w:rFonts w:ascii="Times" w:eastAsia="SimSun" w:hAnsi="Times" w:cs="Times"/>
                <w:szCs w:val="22"/>
                <w:lang w:val="en-US" w:eastAsia="ja-JP"/>
              </w:rPr>
              <w:t>Telecom</w:t>
            </w:r>
          </w:p>
        </w:tc>
        <w:tc>
          <w:tcPr>
            <w:tcW w:w="1372" w:type="dxa"/>
          </w:tcPr>
          <w:p w14:paraId="168647D2" w14:textId="77777777" w:rsidR="00726019" w:rsidRDefault="004C6D2D">
            <w:pPr>
              <w:tabs>
                <w:tab w:val="left" w:pos="551"/>
              </w:tabs>
              <w:rPr>
                <w:lang w:val="en-US" w:eastAsia="ko-KR"/>
              </w:rPr>
            </w:pPr>
            <w:r>
              <w:rPr>
                <w:rFonts w:eastAsiaTheme="minorEastAsia"/>
                <w:lang w:val="en-US" w:eastAsia="zh-CN"/>
              </w:rPr>
              <w:t>Y</w:t>
            </w:r>
          </w:p>
        </w:tc>
        <w:tc>
          <w:tcPr>
            <w:tcW w:w="6780" w:type="dxa"/>
          </w:tcPr>
          <w:p w14:paraId="168647D3" w14:textId="77777777" w:rsidR="00726019" w:rsidRDefault="00726019">
            <w:pPr>
              <w:rPr>
                <w:lang w:val="en-US" w:eastAsia="ko-KR"/>
              </w:rPr>
            </w:pPr>
          </w:p>
        </w:tc>
      </w:tr>
      <w:tr w:rsidR="00726019" w14:paraId="168647DC" w14:textId="77777777">
        <w:tc>
          <w:tcPr>
            <w:tcW w:w="1479" w:type="dxa"/>
          </w:tcPr>
          <w:p w14:paraId="168647D5" w14:textId="77777777" w:rsidR="00726019" w:rsidRDefault="004C6D2D">
            <w:pPr>
              <w:rPr>
                <w:lang w:val="en-US" w:eastAsia="ko-KR"/>
              </w:rPr>
            </w:pPr>
            <w:r>
              <w:rPr>
                <w:lang w:val="en-US" w:eastAsia="ko-KR"/>
              </w:rPr>
              <w:t>FL2</w:t>
            </w:r>
          </w:p>
        </w:tc>
        <w:tc>
          <w:tcPr>
            <w:tcW w:w="8152" w:type="dxa"/>
            <w:gridSpan w:val="2"/>
          </w:tcPr>
          <w:p w14:paraId="168647D6" w14:textId="77777777" w:rsidR="00726019" w:rsidRDefault="004C6D2D">
            <w:pPr>
              <w:rPr>
                <w:lang w:val="en-US" w:eastAsia="ko-KR"/>
              </w:rPr>
            </w:pPr>
            <w:r>
              <w:rPr>
                <w:lang w:val="en-US" w:eastAsia="ko-KR"/>
              </w:rPr>
              <w:t>Based on received responses, the following updated proposal can be considered:</w:t>
            </w:r>
          </w:p>
          <w:p w14:paraId="168647D7" w14:textId="77777777" w:rsidR="00726019" w:rsidRDefault="004C6D2D">
            <w:pPr>
              <w:jc w:val="both"/>
              <w:rPr>
                <w:b/>
                <w:lang w:val="en-US"/>
              </w:rPr>
            </w:pPr>
            <w:r>
              <w:rPr>
                <w:b/>
                <w:highlight w:val="yellow"/>
                <w:lang w:val="en-US"/>
              </w:rPr>
              <w:t>High Priority Proposal 3.2-1a</w:t>
            </w:r>
            <w:r>
              <w:rPr>
                <w:b/>
                <w:lang w:val="en-US"/>
              </w:rPr>
              <w:t>: Confirm the following modified version of the working assumption from RAN1#105-e regarding RACH occasions.</w:t>
            </w:r>
          </w:p>
          <w:p w14:paraId="168647D8" w14:textId="77777777" w:rsidR="00726019" w:rsidRDefault="004C6D2D">
            <w:pPr>
              <w:numPr>
                <w:ilvl w:val="0"/>
                <w:numId w:val="33"/>
              </w:numPr>
              <w:spacing w:after="0"/>
              <w:rPr>
                <w:rFonts w:eastAsia="Times New Roman" w:cs="Times"/>
                <w:b/>
                <w:bCs/>
                <w:lang w:val="en-US" w:eastAsia="ja-JP"/>
              </w:rPr>
            </w:pPr>
            <w:r>
              <w:rPr>
                <w:rFonts w:eastAsia="Times New Roman" w:cs="Times"/>
                <w:b/>
                <w:bCs/>
                <w:lang w:val="en-US" w:eastAsia="ja-JP"/>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168647D9" w14:textId="77777777" w:rsidR="00726019" w:rsidRDefault="004C6D2D">
            <w:pPr>
              <w:numPr>
                <w:ilvl w:val="1"/>
                <w:numId w:val="12"/>
              </w:numPr>
              <w:spacing w:after="0" w:line="252" w:lineRule="auto"/>
              <w:rPr>
                <w:rFonts w:eastAsia="Times New Roman" w:cs="Times"/>
                <w:b/>
                <w:bCs/>
                <w:lang w:val="en-US" w:eastAsia="ja-JP"/>
              </w:rPr>
            </w:pPr>
            <w:r>
              <w:rPr>
                <w:rFonts w:eastAsia="Times New Roman" w:cs="Times"/>
                <w:b/>
                <w:bCs/>
                <w:lang w:val="en-US" w:eastAsia="ja-JP"/>
              </w:rPr>
              <w:t>Note: these ROs can be dedicated for RedCap UEs or shared with non-RedCap UEs.</w:t>
            </w:r>
          </w:p>
          <w:p w14:paraId="168647DA" w14:textId="77777777" w:rsidR="00726019" w:rsidRDefault="004C6D2D">
            <w:pPr>
              <w:numPr>
                <w:ilvl w:val="1"/>
                <w:numId w:val="12"/>
              </w:numPr>
              <w:spacing w:after="0" w:line="252" w:lineRule="auto"/>
              <w:rPr>
                <w:rFonts w:eastAsia="Times New Roman" w:cs="Times"/>
                <w:b/>
                <w:bCs/>
                <w:color w:val="FF0000"/>
                <w:lang w:val="en-US" w:eastAsia="ja-JP"/>
              </w:rPr>
            </w:pPr>
            <w:r>
              <w:rPr>
                <w:rFonts w:eastAsia="Times New Roman" w:cs="Times"/>
                <w:b/>
                <w:bCs/>
                <w:color w:val="FF0000"/>
                <w:lang w:val="en-US" w:eastAsia="ja-JP"/>
              </w:rPr>
              <w:t>How to share ROs between RedCap and non-RedCap UEs can be discussed under AI 8.6.2.</w:t>
            </w:r>
          </w:p>
          <w:p w14:paraId="168647DB" w14:textId="77777777" w:rsidR="00726019" w:rsidRDefault="00726019">
            <w:pPr>
              <w:spacing w:after="0" w:line="252" w:lineRule="auto"/>
              <w:rPr>
                <w:rFonts w:eastAsia="Times New Roman" w:cs="Times"/>
                <w:lang w:val="en-US" w:eastAsia="ja-JP"/>
              </w:rPr>
            </w:pPr>
          </w:p>
        </w:tc>
      </w:tr>
      <w:tr w:rsidR="00726019" w14:paraId="168647E0" w14:textId="77777777">
        <w:tc>
          <w:tcPr>
            <w:tcW w:w="1479" w:type="dxa"/>
          </w:tcPr>
          <w:p w14:paraId="168647DD" w14:textId="77777777" w:rsidR="00726019" w:rsidRDefault="004C6D2D">
            <w:pPr>
              <w:rPr>
                <w:lang w:val="en-US" w:eastAsia="ko-KR"/>
              </w:rPr>
            </w:pPr>
            <w:r>
              <w:rPr>
                <w:lang w:val="en-US" w:eastAsia="ko-KR"/>
              </w:rPr>
              <w:t>Lenovo, Motorola Mobility</w:t>
            </w:r>
          </w:p>
        </w:tc>
        <w:tc>
          <w:tcPr>
            <w:tcW w:w="1372" w:type="dxa"/>
          </w:tcPr>
          <w:p w14:paraId="168647DE" w14:textId="77777777" w:rsidR="00726019" w:rsidRDefault="004C6D2D">
            <w:pPr>
              <w:tabs>
                <w:tab w:val="left" w:pos="551"/>
              </w:tabs>
              <w:rPr>
                <w:lang w:val="en-US" w:eastAsia="ko-KR"/>
              </w:rPr>
            </w:pPr>
            <w:r>
              <w:rPr>
                <w:lang w:val="en-US" w:eastAsia="ko-KR"/>
              </w:rPr>
              <w:t>Y</w:t>
            </w:r>
          </w:p>
        </w:tc>
        <w:tc>
          <w:tcPr>
            <w:tcW w:w="6780" w:type="dxa"/>
          </w:tcPr>
          <w:p w14:paraId="168647DF" w14:textId="77777777" w:rsidR="00726019" w:rsidRDefault="00726019">
            <w:pPr>
              <w:rPr>
                <w:lang w:val="en-US" w:eastAsia="ko-KR"/>
              </w:rPr>
            </w:pPr>
          </w:p>
        </w:tc>
      </w:tr>
      <w:tr w:rsidR="00726019" w14:paraId="168647E4" w14:textId="77777777">
        <w:tc>
          <w:tcPr>
            <w:tcW w:w="1479" w:type="dxa"/>
          </w:tcPr>
          <w:p w14:paraId="168647E1" w14:textId="77777777" w:rsidR="00726019" w:rsidRDefault="004C6D2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68647E2"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47E3" w14:textId="77777777" w:rsidR="00726019" w:rsidRDefault="004C6D2D">
            <w:p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how to share the ROs between RedCap UEs and non-RedCap UEs, our understanding is that RAN2 will have a joint discussion considering all the features that requiring RACH partitioning into account, it would be better to wait until the progress in RAN2 becomes clear. </w:t>
            </w:r>
            <w:r>
              <w:rPr>
                <w:rFonts w:eastAsiaTheme="minorEastAsia" w:hint="eastAsia"/>
                <w:lang w:val="en-US" w:eastAsia="zh-CN"/>
              </w:rPr>
              <w:t>B</w:t>
            </w:r>
            <w:r>
              <w:rPr>
                <w:rFonts w:eastAsiaTheme="minorEastAsia"/>
                <w:lang w:val="en-US" w:eastAsia="zh-CN"/>
              </w:rPr>
              <w:t xml:space="preserve">ut we would be fine to have some discussion in AI 8.6.2 if some RAN1 centric discussion can be identified. </w:t>
            </w:r>
          </w:p>
        </w:tc>
      </w:tr>
      <w:tr w:rsidR="00726019" w14:paraId="168647E8" w14:textId="77777777">
        <w:tc>
          <w:tcPr>
            <w:tcW w:w="1479" w:type="dxa"/>
          </w:tcPr>
          <w:p w14:paraId="168647E5" w14:textId="77777777" w:rsidR="00726019" w:rsidRDefault="004C6D2D">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168647E6" w14:textId="77777777" w:rsidR="00726019" w:rsidRDefault="004C6D2D">
            <w:pPr>
              <w:tabs>
                <w:tab w:val="left" w:pos="551"/>
              </w:tabs>
              <w:rPr>
                <w:rFonts w:eastAsiaTheme="minorEastAsia"/>
                <w:lang w:val="en-US" w:eastAsia="zh-CN"/>
              </w:rPr>
            </w:pPr>
            <w:r>
              <w:rPr>
                <w:rFonts w:eastAsia="Yu Mincho" w:hint="eastAsia"/>
                <w:lang w:val="en-US" w:eastAsia="ja-JP"/>
              </w:rPr>
              <w:t>Y</w:t>
            </w:r>
          </w:p>
        </w:tc>
        <w:tc>
          <w:tcPr>
            <w:tcW w:w="6780" w:type="dxa"/>
          </w:tcPr>
          <w:p w14:paraId="168647E7" w14:textId="77777777" w:rsidR="00726019" w:rsidRDefault="00726019">
            <w:pPr>
              <w:rPr>
                <w:rFonts w:eastAsiaTheme="minorEastAsia"/>
                <w:lang w:val="en-US" w:eastAsia="zh-CN"/>
              </w:rPr>
            </w:pPr>
          </w:p>
        </w:tc>
      </w:tr>
      <w:tr w:rsidR="00726019" w14:paraId="168647EC" w14:textId="77777777">
        <w:tc>
          <w:tcPr>
            <w:tcW w:w="1479" w:type="dxa"/>
          </w:tcPr>
          <w:p w14:paraId="168647E9" w14:textId="77777777" w:rsidR="00726019" w:rsidRDefault="004C6D2D">
            <w:pPr>
              <w:rPr>
                <w:rFonts w:eastAsia="Yu Mincho"/>
                <w:lang w:val="en-US" w:eastAsia="ja-JP"/>
              </w:rPr>
            </w:pPr>
            <w:r>
              <w:rPr>
                <w:rFonts w:eastAsiaTheme="minorEastAsia" w:hint="eastAsia"/>
                <w:lang w:val="en-US" w:eastAsia="zh-CN"/>
              </w:rPr>
              <w:t>C</w:t>
            </w:r>
            <w:r>
              <w:rPr>
                <w:rFonts w:eastAsiaTheme="minorEastAsia"/>
                <w:lang w:val="en-US" w:eastAsia="zh-CN"/>
              </w:rPr>
              <w:t>hina Telecom</w:t>
            </w:r>
          </w:p>
        </w:tc>
        <w:tc>
          <w:tcPr>
            <w:tcW w:w="1372" w:type="dxa"/>
          </w:tcPr>
          <w:p w14:paraId="168647EA" w14:textId="77777777" w:rsidR="00726019" w:rsidRDefault="00726019">
            <w:pPr>
              <w:tabs>
                <w:tab w:val="left" w:pos="551"/>
              </w:tabs>
              <w:rPr>
                <w:rFonts w:eastAsia="Yu Mincho"/>
                <w:lang w:val="en-US" w:eastAsia="ja-JP"/>
              </w:rPr>
            </w:pPr>
          </w:p>
        </w:tc>
        <w:tc>
          <w:tcPr>
            <w:tcW w:w="6780" w:type="dxa"/>
          </w:tcPr>
          <w:p w14:paraId="168647EB" w14:textId="77777777" w:rsidR="00726019" w:rsidRDefault="004C6D2D">
            <w:pPr>
              <w:rPr>
                <w:rFonts w:eastAsiaTheme="minorEastAsia"/>
                <w:lang w:val="en-US" w:eastAsia="zh-CN"/>
              </w:rPr>
            </w:pPr>
            <w:r>
              <w:rPr>
                <w:rFonts w:eastAsiaTheme="minorEastAsia"/>
                <w:lang w:val="en-US" w:eastAsia="zh-CN"/>
              </w:rPr>
              <w:t>We generally support FL proposal. But we see no need to add the second sub-bullet here. How to share ROs between RedCap and non-RedCap UEs can be left for RAN2 discussion.</w:t>
            </w:r>
          </w:p>
        </w:tc>
      </w:tr>
      <w:tr w:rsidR="00726019" w14:paraId="168647F0" w14:textId="77777777">
        <w:tc>
          <w:tcPr>
            <w:tcW w:w="1479" w:type="dxa"/>
          </w:tcPr>
          <w:p w14:paraId="168647ED" w14:textId="77777777" w:rsidR="00726019" w:rsidRDefault="004C6D2D">
            <w:pPr>
              <w:rPr>
                <w:rFonts w:eastAsiaTheme="minorEastAsia"/>
                <w:lang w:val="en-US" w:eastAsia="zh-CN"/>
              </w:rPr>
            </w:pPr>
            <w:r>
              <w:rPr>
                <w:rFonts w:eastAsiaTheme="minorEastAsia" w:hint="eastAsia"/>
                <w:lang w:val="en-US" w:eastAsia="zh-CN"/>
              </w:rPr>
              <w:t>CMCC</w:t>
            </w:r>
          </w:p>
        </w:tc>
        <w:tc>
          <w:tcPr>
            <w:tcW w:w="1372" w:type="dxa"/>
          </w:tcPr>
          <w:p w14:paraId="168647EE"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47EF" w14:textId="77777777" w:rsidR="00726019" w:rsidRDefault="00726019">
            <w:pPr>
              <w:rPr>
                <w:rFonts w:eastAsiaTheme="minorEastAsia"/>
                <w:lang w:val="en-US" w:eastAsia="zh-CN"/>
              </w:rPr>
            </w:pPr>
          </w:p>
        </w:tc>
      </w:tr>
      <w:tr w:rsidR="00726019" w14:paraId="168647F4" w14:textId="77777777">
        <w:tc>
          <w:tcPr>
            <w:tcW w:w="1479" w:type="dxa"/>
          </w:tcPr>
          <w:p w14:paraId="168647F1" w14:textId="77777777" w:rsidR="00726019" w:rsidRDefault="004C6D2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168647F2"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47F3" w14:textId="77777777" w:rsidR="00726019" w:rsidRDefault="00726019">
            <w:pPr>
              <w:rPr>
                <w:rFonts w:eastAsiaTheme="minorEastAsia"/>
                <w:lang w:val="en-US" w:eastAsia="zh-CN"/>
              </w:rPr>
            </w:pPr>
          </w:p>
        </w:tc>
      </w:tr>
      <w:tr w:rsidR="00726019" w14:paraId="168647F8" w14:textId="77777777">
        <w:tc>
          <w:tcPr>
            <w:tcW w:w="1479" w:type="dxa"/>
          </w:tcPr>
          <w:p w14:paraId="168647F5" w14:textId="77777777" w:rsidR="00726019" w:rsidRDefault="004C6D2D">
            <w:pPr>
              <w:rPr>
                <w:rFonts w:eastAsiaTheme="minorEastAsia"/>
                <w:lang w:val="en-US" w:eastAsia="zh-CN"/>
              </w:rPr>
            </w:pPr>
            <w:r>
              <w:rPr>
                <w:rFonts w:eastAsiaTheme="minorEastAsia"/>
                <w:lang w:val="en-US" w:eastAsia="zh-CN"/>
              </w:rPr>
              <w:t>Qualcomm</w:t>
            </w:r>
          </w:p>
        </w:tc>
        <w:tc>
          <w:tcPr>
            <w:tcW w:w="1372" w:type="dxa"/>
          </w:tcPr>
          <w:p w14:paraId="168647F6"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47F7" w14:textId="77777777" w:rsidR="00726019" w:rsidRDefault="00726019">
            <w:pPr>
              <w:rPr>
                <w:rFonts w:eastAsiaTheme="minorEastAsia"/>
                <w:lang w:val="en-US" w:eastAsia="zh-CN"/>
              </w:rPr>
            </w:pPr>
          </w:p>
        </w:tc>
      </w:tr>
      <w:tr w:rsidR="00726019" w14:paraId="168647FC" w14:textId="77777777">
        <w:tc>
          <w:tcPr>
            <w:tcW w:w="1479" w:type="dxa"/>
          </w:tcPr>
          <w:p w14:paraId="168647F9" w14:textId="77777777" w:rsidR="00726019" w:rsidRDefault="004C6D2D">
            <w:pPr>
              <w:rPr>
                <w:rFonts w:eastAsiaTheme="minorEastAsia"/>
                <w:lang w:val="en-US" w:eastAsia="zh-CN"/>
              </w:rPr>
            </w:pPr>
            <w:r>
              <w:rPr>
                <w:rFonts w:eastAsiaTheme="minorEastAsia"/>
                <w:lang w:val="en-US" w:eastAsia="zh-CN"/>
              </w:rPr>
              <w:t>N</w:t>
            </w:r>
            <w:r>
              <w:rPr>
                <w:rFonts w:ascii="Times" w:eastAsia="SimSun" w:hAnsi="Times" w:cs="Times"/>
                <w:szCs w:val="22"/>
                <w:lang w:val="en-US" w:eastAsia="ja-JP"/>
              </w:rPr>
              <w:t>ordic</w:t>
            </w:r>
          </w:p>
        </w:tc>
        <w:tc>
          <w:tcPr>
            <w:tcW w:w="1372" w:type="dxa"/>
          </w:tcPr>
          <w:p w14:paraId="168647FA"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47FB" w14:textId="77777777" w:rsidR="00726019" w:rsidRDefault="004C6D2D">
            <w:pPr>
              <w:rPr>
                <w:rFonts w:eastAsiaTheme="minorEastAsia"/>
                <w:lang w:val="en-US" w:eastAsia="zh-CN"/>
              </w:rPr>
            </w:pPr>
            <w:r>
              <w:rPr>
                <w:rFonts w:eastAsiaTheme="minorEastAsia"/>
                <w:lang w:val="en-US" w:eastAsia="zh-CN"/>
              </w:rPr>
              <w:t xml:space="preserve">Note that CORESET#0 does not need to be aligned in center frequency  with initial UL BWP in legacy, but active initial DL BWP must </w:t>
            </w:r>
          </w:p>
        </w:tc>
      </w:tr>
      <w:tr w:rsidR="00726019" w14:paraId="16864800" w14:textId="77777777">
        <w:tc>
          <w:tcPr>
            <w:tcW w:w="1479" w:type="dxa"/>
          </w:tcPr>
          <w:p w14:paraId="168647FD" w14:textId="77777777" w:rsidR="00726019" w:rsidRDefault="004C6D2D">
            <w:pPr>
              <w:rPr>
                <w:rFonts w:eastAsiaTheme="minorEastAsia"/>
                <w:lang w:val="en-US" w:eastAsia="zh-CN"/>
              </w:rPr>
            </w:pPr>
            <w:r>
              <w:rPr>
                <w:rFonts w:eastAsia="Malgun Gothic" w:hint="eastAsia"/>
                <w:lang w:val="en-US" w:eastAsia="ko-KR"/>
              </w:rPr>
              <w:t>LG</w:t>
            </w:r>
          </w:p>
        </w:tc>
        <w:tc>
          <w:tcPr>
            <w:tcW w:w="1372" w:type="dxa"/>
          </w:tcPr>
          <w:p w14:paraId="168647FE" w14:textId="77777777" w:rsidR="00726019" w:rsidRDefault="004C6D2D">
            <w:pPr>
              <w:tabs>
                <w:tab w:val="left" w:pos="551"/>
              </w:tabs>
              <w:rPr>
                <w:rFonts w:eastAsiaTheme="minorEastAsia"/>
                <w:lang w:val="en-US" w:eastAsia="zh-CN"/>
              </w:rPr>
            </w:pPr>
            <w:r>
              <w:rPr>
                <w:rFonts w:eastAsia="Malgun Gothic" w:hint="eastAsia"/>
                <w:lang w:val="en-US" w:eastAsia="ko-KR"/>
              </w:rPr>
              <w:t>Y</w:t>
            </w:r>
          </w:p>
        </w:tc>
        <w:tc>
          <w:tcPr>
            <w:tcW w:w="6780" w:type="dxa"/>
          </w:tcPr>
          <w:p w14:paraId="168647FF" w14:textId="77777777" w:rsidR="00726019" w:rsidRDefault="00726019">
            <w:pPr>
              <w:rPr>
                <w:rFonts w:eastAsiaTheme="minorEastAsia"/>
                <w:lang w:val="en-US" w:eastAsia="zh-CN"/>
              </w:rPr>
            </w:pPr>
          </w:p>
        </w:tc>
      </w:tr>
      <w:tr w:rsidR="00726019" w14:paraId="16864804" w14:textId="77777777">
        <w:tc>
          <w:tcPr>
            <w:tcW w:w="1479" w:type="dxa"/>
          </w:tcPr>
          <w:p w14:paraId="16864801" w14:textId="77777777" w:rsidR="00726019" w:rsidRDefault="004C6D2D">
            <w:pPr>
              <w:rPr>
                <w:rFonts w:eastAsia="Malgun Gothic"/>
                <w:lang w:val="en-US" w:eastAsia="ko-KR"/>
              </w:rPr>
            </w:pPr>
            <w:r>
              <w:rPr>
                <w:rFonts w:eastAsia="Malgun Gothic"/>
                <w:lang w:val="en-US" w:eastAsia="ko-KR"/>
              </w:rPr>
              <w:t>NEC</w:t>
            </w:r>
          </w:p>
        </w:tc>
        <w:tc>
          <w:tcPr>
            <w:tcW w:w="1372" w:type="dxa"/>
          </w:tcPr>
          <w:p w14:paraId="16864802" w14:textId="77777777" w:rsidR="00726019" w:rsidRDefault="004C6D2D">
            <w:pPr>
              <w:tabs>
                <w:tab w:val="left" w:pos="551"/>
              </w:tabs>
              <w:rPr>
                <w:rFonts w:eastAsia="Malgun Gothic"/>
                <w:lang w:val="en-US" w:eastAsia="ko-KR"/>
              </w:rPr>
            </w:pPr>
            <w:r>
              <w:rPr>
                <w:rFonts w:eastAsia="Malgun Gothic"/>
                <w:lang w:val="en-US" w:eastAsia="ko-KR"/>
              </w:rPr>
              <w:t>Y</w:t>
            </w:r>
          </w:p>
        </w:tc>
        <w:tc>
          <w:tcPr>
            <w:tcW w:w="6780" w:type="dxa"/>
          </w:tcPr>
          <w:p w14:paraId="16864803" w14:textId="77777777" w:rsidR="00726019" w:rsidRDefault="00726019">
            <w:pPr>
              <w:rPr>
                <w:rFonts w:eastAsiaTheme="minorEastAsia"/>
                <w:lang w:val="en-US" w:eastAsia="zh-CN"/>
              </w:rPr>
            </w:pPr>
          </w:p>
        </w:tc>
      </w:tr>
      <w:tr w:rsidR="00726019" w14:paraId="16864808" w14:textId="77777777">
        <w:tc>
          <w:tcPr>
            <w:tcW w:w="1479" w:type="dxa"/>
          </w:tcPr>
          <w:p w14:paraId="16864805" w14:textId="77777777" w:rsidR="00726019" w:rsidRDefault="004C6D2D">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16864806"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6780" w:type="dxa"/>
          </w:tcPr>
          <w:p w14:paraId="16864807" w14:textId="77777777" w:rsidR="00726019" w:rsidRDefault="00726019">
            <w:pPr>
              <w:rPr>
                <w:rFonts w:eastAsiaTheme="minorEastAsia"/>
                <w:lang w:val="en-US" w:eastAsia="zh-CN"/>
              </w:rPr>
            </w:pPr>
          </w:p>
        </w:tc>
      </w:tr>
      <w:tr w:rsidR="00726019" w14:paraId="1686480C" w14:textId="77777777">
        <w:tc>
          <w:tcPr>
            <w:tcW w:w="1479" w:type="dxa"/>
          </w:tcPr>
          <w:p w14:paraId="16864809" w14:textId="77777777" w:rsidR="00726019" w:rsidRDefault="004C6D2D">
            <w:pPr>
              <w:rPr>
                <w:rFonts w:eastAsia="Yu Mincho"/>
                <w:lang w:val="en-US" w:eastAsia="ja-JP"/>
              </w:rPr>
            </w:pPr>
            <w:r>
              <w:rPr>
                <w:rFonts w:eastAsiaTheme="minorEastAsia" w:hint="eastAsia"/>
                <w:lang w:val="en-US" w:eastAsia="zh-CN"/>
              </w:rPr>
              <w:t>CATT</w:t>
            </w:r>
          </w:p>
        </w:tc>
        <w:tc>
          <w:tcPr>
            <w:tcW w:w="1372" w:type="dxa"/>
          </w:tcPr>
          <w:p w14:paraId="1686480A" w14:textId="77777777" w:rsidR="00726019" w:rsidRDefault="00726019">
            <w:pPr>
              <w:tabs>
                <w:tab w:val="left" w:pos="551"/>
              </w:tabs>
              <w:rPr>
                <w:rFonts w:eastAsia="Yu Mincho"/>
                <w:lang w:val="en-US" w:eastAsia="ja-JP"/>
              </w:rPr>
            </w:pPr>
          </w:p>
        </w:tc>
        <w:tc>
          <w:tcPr>
            <w:tcW w:w="6780" w:type="dxa"/>
          </w:tcPr>
          <w:p w14:paraId="1686480B" w14:textId="77777777" w:rsidR="00726019" w:rsidRDefault="004C6D2D">
            <w:pPr>
              <w:rPr>
                <w:rFonts w:eastAsiaTheme="minorEastAsia"/>
                <w:lang w:val="en-US" w:eastAsia="zh-CN"/>
              </w:rPr>
            </w:pPr>
            <w:r>
              <w:rPr>
                <w:rFonts w:eastAsiaTheme="minorEastAsia" w:hint="eastAsia"/>
                <w:lang w:val="en-US" w:eastAsia="zh-CN"/>
              </w:rPr>
              <w:t>We think AI 8.6.2 is not going to discuss any potential frequency domain issue or new SSB-to-RO mapping issue. Prefer to discuss here.</w:t>
            </w:r>
          </w:p>
        </w:tc>
      </w:tr>
      <w:tr w:rsidR="00726019" w14:paraId="16864810" w14:textId="77777777">
        <w:tc>
          <w:tcPr>
            <w:tcW w:w="1479" w:type="dxa"/>
          </w:tcPr>
          <w:p w14:paraId="1686480D" w14:textId="77777777" w:rsidR="00726019" w:rsidRDefault="004C6D2D">
            <w:pPr>
              <w:rPr>
                <w:lang w:val="en-US" w:eastAsia="ko-KR"/>
              </w:rPr>
            </w:pPr>
            <w:r>
              <w:rPr>
                <w:lang w:val="en-US" w:eastAsia="ko-KR"/>
              </w:rPr>
              <w:t>Huawei, HiSilicon</w:t>
            </w:r>
          </w:p>
        </w:tc>
        <w:tc>
          <w:tcPr>
            <w:tcW w:w="1372" w:type="dxa"/>
          </w:tcPr>
          <w:p w14:paraId="1686480E" w14:textId="77777777" w:rsidR="00726019" w:rsidRDefault="004C6D2D">
            <w:pPr>
              <w:tabs>
                <w:tab w:val="left" w:pos="551"/>
              </w:tabs>
              <w:rPr>
                <w:lang w:val="en-US" w:eastAsia="ko-KR"/>
              </w:rPr>
            </w:pPr>
            <w:r>
              <w:rPr>
                <w:lang w:val="en-US" w:eastAsia="ko-KR"/>
              </w:rPr>
              <w:t>N</w:t>
            </w:r>
          </w:p>
        </w:tc>
        <w:tc>
          <w:tcPr>
            <w:tcW w:w="6780" w:type="dxa"/>
          </w:tcPr>
          <w:p w14:paraId="1686480F" w14:textId="77777777" w:rsidR="00726019" w:rsidRDefault="004C6D2D">
            <w:pPr>
              <w:rPr>
                <w:lang w:val="en-US" w:eastAsia="ko-KR"/>
              </w:rPr>
            </w:pPr>
            <w:r>
              <w:rPr>
                <w:lang w:val="en-US" w:eastAsia="ko-KR"/>
              </w:rPr>
              <w:t>Same comments as before</w:t>
            </w:r>
          </w:p>
        </w:tc>
      </w:tr>
      <w:tr w:rsidR="00726019" w14:paraId="16864814" w14:textId="77777777">
        <w:tc>
          <w:tcPr>
            <w:tcW w:w="1479" w:type="dxa"/>
          </w:tcPr>
          <w:p w14:paraId="16864811" w14:textId="77777777" w:rsidR="00726019" w:rsidRDefault="004C6D2D">
            <w:pPr>
              <w:rPr>
                <w:lang w:val="en-US" w:eastAsia="ko-KR"/>
              </w:rPr>
            </w:pPr>
            <w:r>
              <w:rPr>
                <w:rFonts w:eastAsiaTheme="minorEastAsia" w:hint="eastAsia"/>
                <w:lang w:val="en-US" w:eastAsia="zh-CN"/>
              </w:rPr>
              <w:t>Spreadtrum</w:t>
            </w:r>
          </w:p>
        </w:tc>
        <w:tc>
          <w:tcPr>
            <w:tcW w:w="1372" w:type="dxa"/>
          </w:tcPr>
          <w:p w14:paraId="16864812" w14:textId="77777777" w:rsidR="00726019" w:rsidRDefault="004C6D2D">
            <w:pPr>
              <w:tabs>
                <w:tab w:val="left" w:pos="551"/>
              </w:tabs>
              <w:rPr>
                <w:lang w:val="en-US" w:eastAsia="ko-KR"/>
              </w:rPr>
            </w:pPr>
            <w:r>
              <w:rPr>
                <w:rFonts w:hint="eastAsia"/>
                <w:lang w:val="en-US" w:eastAsia="ko-KR"/>
              </w:rPr>
              <w:t>Y</w:t>
            </w:r>
          </w:p>
        </w:tc>
        <w:tc>
          <w:tcPr>
            <w:tcW w:w="6780" w:type="dxa"/>
          </w:tcPr>
          <w:p w14:paraId="16864813" w14:textId="77777777" w:rsidR="00726019" w:rsidRDefault="00726019">
            <w:pPr>
              <w:rPr>
                <w:lang w:val="en-US" w:eastAsia="ko-KR"/>
              </w:rPr>
            </w:pPr>
          </w:p>
        </w:tc>
      </w:tr>
      <w:tr w:rsidR="00726019" w14:paraId="16864818" w14:textId="77777777">
        <w:tc>
          <w:tcPr>
            <w:tcW w:w="1479" w:type="dxa"/>
          </w:tcPr>
          <w:p w14:paraId="16864815" w14:textId="77777777" w:rsidR="00726019" w:rsidRDefault="004C6D2D">
            <w:pPr>
              <w:rPr>
                <w:rFonts w:eastAsiaTheme="minorEastAsia"/>
                <w:lang w:val="en-US" w:eastAsia="zh-CN"/>
              </w:rPr>
            </w:pPr>
            <w:r>
              <w:rPr>
                <w:rFonts w:eastAsiaTheme="minorEastAsia" w:hint="eastAsia"/>
                <w:lang w:val="en-US" w:eastAsia="zh-CN"/>
              </w:rPr>
              <w:lastRenderedPageBreak/>
              <w:t>ZTE, Sanechips</w:t>
            </w:r>
          </w:p>
        </w:tc>
        <w:tc>
          <w:tcPr>
            <w:tcW w:w="1372" w:type="dxa"/>
          </w:tcPr>
          <w:p w14:paraId="16864816" w14:textId="77777777" w:rsidR="00726019" w:rsidRDefault="004C6D2D">
            <w:pPr>
              <w:tabs>
                <w:tab w:val="left" w:pos="551"/>
              </w:tabs>
              <w:rPr>
                <w:rFonts w:eastAsia="SimSun"/>
                <w:lang w:val="en-US" w:eastAsia="zh-CN"/>
              </w:rPr>
            </w:pPr>
            <w:r>
              <w:rPr>
                <w:rFonts w:eastAsia="SimSun" w:hint="eastAsia"/>
                <w:lang w:val="en-US" w:eastAsia="zh-CN"/>
              </w:rPr>
              <w:t>Y</w:t>
            </w:r>
          </w:p>
        </w:tc>
        <w:tc>
          <w:tcPr>
            <w:tcW w:w="6780" w:type="dxa"/>
          </w:tcPr>
          <w:p w14:paraId="16864817" w14:textId="77777777" w:rsidR="00726019" w:rsidRDefault="00726019">
            <w:pPr>
              <w:rPr>
                <w:lang w:val="en-US" w:eastAsia="ko-KR"/>
              </w:rPr>
            </w:pPr>
          </w:p>
        </w:tc>
      </w:tr>
      <w:tr w:rsidR="00726019" w14:paraId="1686481C" w14:textId="77777777">
        <w:tc>
          <w:tcPr>
            <w:tcW w:w="1479" w:type="dxa"/>
          </w:tcPr>
          <w:p w14:paraId="16864819" w14:textId="77777777" w:rsidR="00726019" w:rsidRDefault="004C6D2D">
            <w:pPr>
              <w:rPr>
                <w:rFonts w:eastAsiaTheme="minorEastAsia"/>
                <w:lang w:val="en-US" w:eastAsia="zh-CN"/>
              </w:rPr>
            </w:pPr>
            <w:r>
              <w:rPr>
                <w:rFonts w:eastAsiaTheme="minorEastAsia"/>
                <w:lang w:val="en-US" w:eastAsia="zh-CN"/>
              </w:rPr>
              <w:t>Nokia, NSB</w:t>
            </w:r>
          </w:p>
        </w:tc>
        <w:tc>
          <w:tcPr>
            <w:tcW w:w="1372" w:type="dxa"/>
          </w:tcPr>
          <w:p w14:paraId="1686481A" w14:textId="77777777" w:rsidR="00726019" w:rsidRDefault="004C6D2D">
            <w:pPr>
              <w:tabs>
                <w:tab w:val="left" w:pos="551"/>
              </w:tabs>
              <w:rPr>
                <w:rFonts w:eastAsia="SimSun"/>
                <w:lang w:val="en-US" w:eastAsia="zh-CN"/>
              </w:rPr>
            </w:pPr>
            <w:r>
              <w:rPr>
                <w:rFonts w:eastAsia="SimSun"/>
                <w:lang w:val="en-US" w:eastAsia="zh-CN"/>
              </w:rPr>
              <w:t>Y</w:t>
            </w:r>
          </w:p>
        </w:tc>
        <w:tc>
          <w:tcPr>
            <w:tcW w:w="6780" w:type="dxa"/>
          </w:tcPr>
          <w:p w14:paraId="1686481B" w14:textId="77777777" w:rsidR="00726019" w:rsidRDefault="00726019">
            <w:pPr>
              <w:rPr>
                <w:lang w:val="en-US" w:eastAsia="ko-KR"/>
              </w:rPr>
            </w:pPr>
          </w:p>
        </w:tc>
      </w:tr>
      <w:tr w:rsidR="00726019" w14:paraId="16864820" w14:textId="77777777">
        <w:tc>
          <w:tcPr>
            <w:tcW w:w="1479" w:type="dxa"/>
          </w:tcPr>
          <w:p w14:paraId="1686481D" w14:textId="77777777" w:rsidR="00726019" w:rsidRDefault="004C6D2D">
            <w:pPr>
              <w:rPr>
                <w:rFonts w:eastAsiaTheme="minorEastAsia"/>
                <w:lang w:val="en-US" w:eastAsia="zh-CN"/>
              </w:rPr>
            </w:pPr>
            <w:r>
              <w:rPr>
                <w:rFonts w:eastAsiaTheme="minorEastAsia"/>
                <w:lang w:val="en-US" w:eastAsia="zh-CN"/>
              </w:rPr>
              <w:t xml:space="preserve">Apple </w:t>
            </w:r>
          </w:p>
        </w:tc>
        <w:tc>
          <w:tcPr>
            <w:tcW w:w="1372" w:type="dxa"/>
          </w:tcPr>
          <w:p w14:paraId="1686481E" w14:textId="77777777" w:rsidR="00726019" w:rsidRDefault="004C6D2D">
            <w:pPr>
              <w:tabs>
                <w:tab w:val="left" w:pos="551"/>
              </w:tabs>
              <w:rPr>
                <w:rFonts w:eastAsia="SimSun"/>
                <w:lang w:val="en-US" w:eastAsia="zh-CN"/>
              </w:rPr>
            </w:pPr>
            <w:r>
              <w:rPr>
                <w:rFonts w:eastAsia="SimSun"/>
                <w:lang w:val="en-US" w:eastAsia="zh-CN"/>
              </w:rPr>
              <w:t>Y</w:t>
            </w:r>
          </w:p>
        </w:tc>
        <w:tc>
          <w:tcPr>
            <w:tcW w:w="6780" w:type="dxa"/>
          </w:tcPr>
          <w:p w14:paraId="1686481F" w14:textId="77777777" w:rsidR="00726019" w:rsidRDefault="00726019">
            <w:pPr>
              <w:rPr>
                <w:lang w:val="en-US" w:eastAsia="ko-KR"/>
              </w:rPr>
            </w:pPr>
          </w:p>
        </w:tc>
      </w:tr>
      <w:tr w:rsidR="00726019" w14:paraId="16864824" w14:textId="77777777">
        <w:tc>
          <w:tcPr>
            <w:tcW w:w="1479" w:type="dxa"/>
          </w:tcPr>
          <w:p w14:paraId="16864821" w14:textId="77777777" w:rsidR="00726019" w:rsidRDefault="004C6D2D">
            <w:pPr>
              <w:rPr>
                <w:rFonts w:eastAsiaTheme="minorEastAsia"/>
                <w:lang w:val="en-US" w:eastAsia="zh-CN"/>
              </w:rPr>
            </w:pPr>
            <w:r>
              <w:rPr>
                <w:rFonts w:eastAsiaTheme="minorEastAsia"/>
                <w:lang w:val="en-US" w:eastAsia="zh-CN"/>
              </w:rPr>
              <w:t>Intel</w:t>
            </w:r>
          </w:p>
        </w:tc>
        <w:tc>
          <w:tcPr>
            <w:tcW w:w="1372" w:type="dxa"/>
          </w:tcPr>
          <w:p w14:paraId="16864822" w14:textId="77777777" w:rsidR="00726019" w:rsidRDefault="004C6D2D">
            <w:pPr>
              <w:tabs>
                <w:tab w:val="left" w:pos="551"/>
              </w:tabs>
              <w:rPr>
                <w:rFonts w:eastAsia="SimSun"/>
                <w:lang w:val="en-US" w:eastAsia="zh-CN"/>
              </w:rPr>
            </w:pPr>
            <w:r>
              <w:rPr>
                <w:rFonts w:eastAsia="SimSun"/>
                <w:lang w:val="en-US" w:eastAsia="zh-CN"/>
              </w:rPr>
              <w:t>Y</w:t>
            </w:r>
          </w:p>
        </w:tc>
        <w:tc>
          <w:tcPr>
            <w:tcW w:w="6780" w:type="dxa"/>
          </w:tcPr>
          <w:p w14:paraId="16864823" w14:textId="77777777" w:rsidR="00726019" w:rsidRDefault="00726019">
            <w:pPr>
              <w:rPr>
                <w:lang w:val="en-US" w:eastAsia="ko-KR"/>
              </w:rPr>
            </w:pPr>
          </w:p>
        </w:tc>
      </w:tr>
      <w:tr w:rsidR="00726019" w14:paraId="16864828" w14:textId="77777777">
        <w:tc>
          <w:tcPr>
            <w:tcW w:w="1479" w:type="dxa"/>
          </w:tcPr>
          <w:p w14:paraId="16864825" w14:textId="77777777" w:rsidR="00726019" w:rsidRDefault="004C6D2D">
            <w:pPr>
              <w:rPr>
                <w:lang w:val="en-US" w:eastAsia="ko-KR"/>
              </w:rPr>
            </w:pPr>
            <w:r>
              <w:rPr>
                <w:lang w:val="en-US" w:eastAsia="ko-KR"/>
              </w:rPr>
              <w:t>Ericsson</w:t>
            </w:r>
          </w:p>
        </w:tc>
        <w:tc>
          <w:tcPr>
            <w:tcW w:w="1372" w:type="dxa"/>
          </w:tcPr>
          <w:p w14:paraId="16864826" w14:textId="77777777" w:rsidR="00726019" w:rsidRDefault="004C6D2D">
            <w:pPr>
              <w:tabs>
                <w:tab w:val="left" w:pos="551"/>
              </w:tabs>
              <w:rPr>
                <w:lang w:val="en-US" w:eastAsia="ko-KR"/>
              </w:rPr>
            </w:pPr>
            <w:r>
              <w:rPr>
                <w:lang w:val="en-US" w:eastAsia="ko-KR"/>
              </w:rPr>
              <w:t>Y</w:t>
            </w:r>
          </w:p>
        </w:tc>
        <w:tc>
          <w:tcPr>
            <w:tcW w:w="6780" w:type="dxa"/>
          </w:tcPr>
          <w:p w14:paraId="16864827" w14:textId="77777777" w:rsidR="00726019" w:rsidRDefault="004C6D2D">
            <w:pPr>
              <w:rPr>
                <w:lang w:val="en-US" w:eastAsia="ko-KR"/>
              </w:rPr>
            </w:pPr>
            <w:r>
              <w:rPr>
                <w:lang w:val="en-US" w:eastAsia="ko-KR"/>
              </w:rPr>
              <w:t>Also fine without the 2</w:t>
            </w:r>
            <w:r>
              <w:rPr>
                <w:vertAlign w:val="superscript"/>
                <w:lang w:val="en-US" w:eastAsia="ko-KR"/>
              </w:rPr>
              <w:t>nd</w:t>
            </w:r>
            <w:r>
              <w:rPr>
                <w:lang w:val="en-US" w:eastAsia="ko-KR"/>
              </w:rPr>
              <w:t xml:space="preserve"> sub-bullet.</w:t>
            </w:r>
          </w:p>
        </w:tc>
      </w:tr>
      <w:tr w:rsidR="00726019" w14:paraId="1686482C" w14:textId="77777777">
        <w:tc>
          <w:tcPr>
            <w:tcW w:w="1479" w:type="dxa"/>
          </w:tcPr>
          <w:p w14:paraId="16864829" w14:textId="77777777" w:rsidR="00726019" w:rsidRDefault="004C6D2D">
            <w:pPr>
              <w:rPr>
                <w:lang w:val="en-US" w:eastAsia="ko-KR"/>
              </w:rPr>
            </w:pPr>
            <w:r>
              <w:rPr>
                <w:lang w:val="en-US" w:eastAsia="ko-KR"/>
              </w:rPr>
              <w:t>FUTUREWEI2</w:t>
            </w:r>
          </w:p>
        </w:tc>
        <w:tc>
          <w:tcPr>
            <w:tcW w:w="1372" w:type="dxa"/>
          </w:tcPr>
          <w:p w14:paraId="1686482A" w14:textId="77777777" w:rsidR="00726019" w:rsidRDefault="00726019">
            <w:pPr>
              <w:tabs>
                <w:tab w:val="left" w:pos="551"/>
              </w:tabs>
              <w:rPr>
                <w:lang w:val="en-US" w:eastAsia="ko-KR"/>
              </w:rPr>
            </w:pPr>
          </w:p>
        </w:tc>
        <w:tc>
          <w:tcPr>
            <w:tcW w:w="6780" w:type="dxa"/>
          </w:tcPr>
          <w:p w14:paraId="1686482B" w14:textId="77777777" w:rsidR="00726019" w:rsidRDefault="004C6D2D">
            <w:pPr>
              <w:rPr>
                <w:lang w:val="en-US" w:eastAsia="ko-KR"/>
              </w:rPr>
            </w:pPr>
            <w:r>
              <w:rPr>
                <w:lang w:val="en-US" w:eastAsia="ko-KR"/>
              </w:rPr>
              <w:t>How to share ROs is related to the initial UL BWP and should be discussed here, not in 8.6.2</w:t>
            </w:r>
          </w:p>
        </w:tc>
      </w:tr>
      <w:tr w:rsidR="00726019" w14:paraId="16864833" w14:textId="77777777">
        <w:tc>
          <w:tcPr>
            <w:tcW w:w="1479" w:type="dxa"/>
          </w:tcPr>
          <w:p w14:paraId="1686482D" w14:textId="77777777" w:rsidR="00726019" w:rsidRDefault="004C6D2D">
            <w:pPr>
              <w:rPr>
                <w:lang w:val="en-US" w:eastAsia="ko-KR"/>
              </w:rPr>
            </w:pPr>
            <w:r>
              <w:rPr>
                <w:lang w:val="en-US" w:eastAsia="ko-KR"/>
              </w:rPr>
              <w:t>FL3</w:t>
            </w:r>
          </w:p>
        </w:tc>
        <w:tc>
          <w:tcPr>
            <w:tcW w:w="8152" w:type="dxa"/>
            <w:gridSpan w:val="2"/>
          </w:tcPr>
          <w:p w14:paraId="1686482E" w14:textId="77777777" w:rsidR="00726019" w:rsidRDefault="004C6D2D">
            <w:pPr>
              <w:rPr>
                <w:lang w:val="en-US" w:eastAsia="ko-KR"/>
              </w:rPr>
            </w:pPr>
            <w:r>
              <w:rPr>
                <w:lang w:val="en-US" w:eastAsia="ko-KR"/>
              </w:rPr>
              <w:t>Based on received responses, the original proposal can be considered again, i.e.:</w:t>
            </w:r>
          </w:p>
          <w:p w14:paraId="1686482F" w14:textId="77777777" w:rsidR="00726019" w:rsidRDefault="004C6D2D">
            <w:pPr>
              <w:jc w:val="both"/>
              <w:rPr>
                <w:b/>
                <w:lang w:val="en-US"/>
              </w:rPr>
            </w:pPr>
            <w:r>
              <w:rPr>
                <w:b/>
                <w:highlight w:val="yellow"/>
                <w:lang w:val="en-US"/>
              </w:rPr>
              <w:t>High Priority Proposal 3.2-1</w:t>
            </w:r>
            <w:r>
              <w:rPr>
                <w:b/>
                <w:lang w:val="en-US"/>
              </w:rPr>
              <w:t>: Confirm the following working assumption from RAN1#105-e regarding RACH occasions.</w:t>
            </w:r>
          </w:p>
          <w:p w14:paraId="16864830" w14:textId="77777777" w:rsidR="00726019" w:rsidRDefault="004C6D2D">
            <w:pPr>
              <w:numPr>
                <w:ilvl w:val="0"/>
                <w:numId w:val="33"/>
              </w:numPr>
              <w:spacing w:after="0"/>
              <w:rPr>
                <w:rFonts w:eastAsia="Times New Roman" w:cs="Times"/>
                <w:b/>
                <w:bCs/>
                <w:lang w:val="en-US" w:eastAsia="ja-JP"/>
              </w:rPr>
            </w:pPr>
            <w:r>
              <w:rPr>
                <w:rFonts w:eastAsia="Times New Roman" w:cs="Times"/>
                <w:b/>
                <w:bCs/>
                <w:lang w:val="en-US" w:eastAsia="ja-JP"/>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16864831" w14:textId="77777777" w:rsidR="00726019" w:rsidRDefault="004C6D2D">
            <w:pPr>
              <w:numPr>
                <w:ilvl w:val="1"/>
                <w:numId w:val="12"/>
              </w:numPr>
              <w:spacing w:after="0" w:line="252" w:lineRule="auto"/>
              <w:rPr>
                <w:rFonts w:eastAsia="Times New Roman" w:cs="Times"/>
                <w:b/>
                <w:bCs/>
                <w:lang w:val="en-US" w:eastAsia="ja-JP"/>
              </w:rPr>
            </w:pPr>
            <w:r>
              <w:rPr>
                <w:rFonts w:eastAsia="Times New Roman" w:cs="Times"/>
                <w:b/>
                <w:bCs/>
                <w:lang w:val="en-US" w:eastAsia="ja-JP"/>
              </w:rPr>
              <w:t>Note: these ROs can be dedicated for RedCap UEs or shared with non-RedCap UEs.</w:t>
            </w:r>
          </w:p>
          <w:p w14:paraId="16864832" w14:textId="77777777" w:rsidR="00726019" w:rsidRDefault="00726019">
            <w:pPr>
              <w:spacing w:after="0" w:line="252" w:lineRule="auto"/>
              <w:rPr>
                <w:rFonts w:eastAsia="Times New Roman" w:cs="Times"/>
                <w:b/>
                <w:bCs/>
                <w:lang w:val="en-US" w:eastAsia="ja-JP"/>
              </w:rPr>
            </w:pPr>
          </w:p>
        </w:tc>
      </w:tr>
      <w:tr w:rsidR="00726019" w14:paraId="16864837" w14:textId="77777777">
        <w:tc>
          <w:tcPr>
            <w:tcW w:w="1479" w:type="dxa"/>
          </w:tcPr>
          <w:p w14:paraId="16864834" w14:textId="77777777" w:rsidR="00726019" w:rsidRDefault="004C6D2D">
            <w:pPr>
              <w:rPr>
                <w:rFonts w:eastAsiaTheme="minorEastAsia"/>
                <w:lang w:val="en-US" w:eastAsia="zh-CN"/>
              </w:rPr>
            </w:pPr>
            <w:r>
              <w:rPr>
                <w:rFonts w:eastAsiaTheme="minorEastAsia"/>
                <w:lang w:val="en-US" w:eastAsia="zh-CN"/>
              </w:rPr>
              <w:t>CMCC</w:t>
            </w:r>
          </w:p>
        </w:tc>
        <w:tc>
          <w:tcPr>
            <w:tcW w:w="1372" w:type="dxa"/>
          </w:tcPr>
          <w:p w14:paraId="16864835" w14:textId="77777777" w:rsidR="00726019" w:rsidRDefault="004C6D2D">
            <w:pPr>
              <w:tabs>
                <w:tab w:val="left" w:pos="551"/>
              </w:tabs>
              <w:rPr>
                <w:lang w:val="en-US" w:eastAsia="ko-KR"/>
              </w:rPr>
            </w:pPr>
            <w:r>
              <w:rPr>
                <w:lang w:val="en-US" w:eastAsia="ko-KR"/>
              </w:rPr>
              <w:t>Y</w:t>
            </w:r>
          </w:p>
        </w:tc>
        <w:tc>
          <w:tcPr>
            <w:tcW w:w="6780" w:type="dxa"/>
          </w:tcPr>
          <w:p w14:paraId="16864836" w14:textId="77777777" w:rsidR="00726019" w:rsidRDefault="00726019">
            <w:pPr>
              <w:rPr>
                <w:lang w:val="en-US" w:eastAsia="ko-KR"/>
              </w:rPr>
            </w:pPr>
          </w:p>
        </w:tc>
      </w:tr>
      <w:tr w:rsidR="00726019" w14:paraId="1686483B" w14:textId="77777777">
        <w:tc>
          <w:tcPr>
            <w:tcW w:w="1479" w:type="dxa"/>
          </w:tcPr>
          <w:p w14:paraId="16864838" w14:textId="77777777" w:rsidR="00726019" w:rsidRDefault="004C6D2D">
            <w:pPr>
              <w:rPr>
                <w:rFonts w:eastAsiaTheme="minorEastAsia"/>
                <w:lang w:val="en-US" w:eastAsia="zh-CN"/>
              </w:rPr>
            </w:pPr>
            <w:r>
              <w:rPr>
                <w:rFonts w:eastAsiaTheme="minorEastAsia" w:hint="eastAsia"/>
                <w:lang w:val="en-US" w:eastAsia="zh-CN"/>
              </w:rPr>
              <w:t>CATT</w:t>
            </w:r>
          </w:p>
        </w:tc>
        <w:tc>
          <w:tcPr>
            <w:tcW w:w="1372" w:type="dxa"/>
          </w:tcPr>
          <w:p w14:paraId="16864839"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483A" w14:textId="77777777" w:rsidR="00726019" w:rsidRDefault="004C6D2D">
            <w:pPr>
              <w:rPr>
                <w:rFonts w:eastAsiaTheme="minorEastAsia"/>
                <w:lang w:val="en-US" w:eastAsia="zh-CN"/>
              </w:rPr>
            </w:pPr>
            <w:r>
              <w:rPr>
                <w:rFonts w:eastAsiaTheme="minorEastAsia" w:hint="eastAsia"/>
                <w:lang w:val="en-US" w:eastAsia="zh-CN"/>
              </w:rPr>
              <w:t>Though we are fine to confirm the WA, we think the issues raised before by Huawei, OPPO and CATT still needs further discussion.</w:t>
            </w:r>
          </w:p>
        </w:tc>
      </w:tr>
      <w:tr w:rsidR="00726019" w14:paraId="1686483F" w14:textId="77777777">
        <w:tc>
          <w:tcPr>
            <w:tcW w:w="1479" w:type="dxa"/>
          </w:tcPr>
          <w:p w14:paraId="1686483C" w14:textId="77777777" w:rsidR="00726019" w:rsidRDefault="004C6D2D">
            <w:pPr>
              <w:rPr>
                <w:rFonts w:eastAsiaTheme="minorEastAsia"/>
                <w:lang w:val="en-US" w:eastAsia="zh-CN"/>
              </w:rPr>
            </w:pPr>
            <w:r>
              <w:rPr>
                <w:lang w:val="en-US" w:eastAsia="ko-KR"/>
              </w:rPr>
              <w:t>Nordic</w:t>
            </w:r>
          </w:p>
        </w:tc>
        <w:tc>
          <w:tcPr>
            <w:tcW w:w="1372" w:type="dxa"/>
          </w:tcPr>
          <w:p w14:paraId="1686483D" w14:textId="77777777" w:rsidR="00726019" w:rsidRDefault="004C6D2D">
            <w:pPr>
              <w:tabs>
                <w:tab w:val="left" w:pos="551"/>
              </w:tabs>
              <w:rPr>
                <w:rFonts w:eastAsiaTheme="minorEastAsia"/>
                <w:lang w:val="en-US" w:eastAsia="zh-CN"/>
              </w:rPr>
            </w:pPr>
            <w:r>
              <w:rPr>
                <w:lang w:val="en-US" w:eastAsia="ko-KR"/>
              </w:rPr>
              <w:t>Y</w:t>
            </w:r>
          </w:p>
        </w:tc>
        <w:tc>
          <w:tcPr>
            <w:tcW w:w="6780" w:type="dxa"/>
          </w:tcPr>
          <w:p w14:paraId="1686483E" w14:textId="77777777" w:rsidR="00726019" w:rsidRDefault="00726019">
            <w:pPr>
              <w:rPr>
                <w:rFonts w:eastAsiaTheme="minorEastAsia"/>
                <w:lang w:val="en-US" w:eastAsia="zh-CN"/>
              </w:rPr>
            </w:pPr>
          </w:p>
        </w:tc>
      </w:tr>
      <w:tr w:rsidR="00726019" w14:paraId="16864843" w14:textId="77777777">
        <w:tc>
          <w:tcPr>
            <w:tcW w:w="1479" w:type="dxa"/>
          </w:tcPr>
          <w:p w14:paraId="16864840" w14:textId="77777777" w:rsidR="00726019" w:rsidRDefault="004C6D2D">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16864841"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6780" w:type="dxa"/>
          </w:tcPr>
          <w:p w14:paraId="16864842" w14:textId="77777777" w:rsidR="00726019" w:rsidRDefault="00726019">
            <w:pPr>
              <w:rPr>
                <w:rFonts w:eastAsiaTheme="minorEastAsia"/>
                <w:lang w:val="en-US" w:eastAsia="zh-CN"/>
              </w:rPr>
            </w:pPr>
          </w:p>
        </w:tc>
      </w:tr>
      <w:tr w:rsidR="00726019" w14:paraId="16864847" w14:textId="77777777">
        <w:tc>
          <w:tcPr>
            <w:tcW w:w="1479" w:type="dxa"/>
          </w:tcPr>
          <w:p w14:paraId="16864844" w14:textId="77777777" w:rsidR="00726019" w:rsidRDefault="004C6D2D">
            <w:pPr>
              <w:rPr>
                <w:rFonts w:eastAsia="Yu Mincho"/>
                <w:lang w:val="en-US" w:eastAsia="ja-JP"/>
              </w:rPr>
            </w:pPr>
            <w:r>
              <w:rPr>
                <w:rFonts w:hint="eastAsia"/>
                <w:lang w:val="en-US" w:eastAsia="ko-KR"/>
              </w:rPr>
              <w:t>LG</w:t>
            </w:r>
          </w:p>
        </w:tc>
        <w:tc>
          <w:tcPr>
            <w:tcW w:w="1372" w:type="dxa"/>
          </w:tcPr>
          <w:p w14:paraId="16864845" w14:textId="77777777" w:rsidR="00726019" w:rsidRDefault="004C6D2D">
            <w:pPr>
              <w:tabs>
                <w:tab w:val="left" w:pos="551"/>
              </w:tabs>
              <w:rPr>
                <w:rFonts w:eastAsia="Yu Mincho"/>
                <w:lang w:val="en-US" w:eastAsia="ja-JP"/>
              </w:rPr>
            </w:pPr>
            <w:r>
              <w:rPr>
                <w:rFonts w:hint="eastAsia"/>
                <w:lang w:val="en-US" w:eastAsia="ko-KR"/>
              </w:rPr>
              <w:t>Y</w:t>
            </w:r>
          </w:p>
        </w:tc>
        <w:tc>
          <w:tcPr>
            <w:tcW w:w="6780" w:type="dxa"/>
          </w:tcPr>
          <w:p w14:paraId="16864846" w14:textId="77777777" w:rsidR="00726019" w:rsidRDefault="00726019">
            <w:pPr>
              <w:rPr>
                <w:rFonts w:eastAsiaTheme="minorEastAsia"/>
                <w:lang w:val="en-US" w:eastAsia="zh-CN"/>
              </w:rPr>
            </w:pPr>
          </w:p>
        </w:tc>
      </w:tr>
      <w:tr w:rsidR="00726019" w14:paraId="1686484B" w14:textId="77777777">
        <w:tc>
          <w:tcPr>
            <w:tcW w:w="1479" w:type="dxa"/>
          </w:tcPr>
          <w:p w14:paraId="16864848" w14:textId="77777777" w:rsidR="00726019" w:rsidRDefault="004C6D2D">
            <w:pPr>
              <w:rPr>
                <w:rFonts w:eastAsiaTheme="minorEastAsia"/>
                <w:lang w:val="en-US" w:eastAsia="zh-CN"/>
              </w:rPr>
            </w:pPr>
            <w:r>
              <w:rPr>
                <w:rFonts w:eastAsiaTheme="minorEastAsia"/>
                <w:lang w:val="en-US" w:eastAsia="zh-CN"/>
              </w:rPr>
              <w:t>Nokia, NSB</w:t>
            </w:r>
          </w:p>
        </w:tc>
        <w:tc>
          <w:tcPr>
            <w:tcW w:w="1372" w:type="dxa"/>
          </w:tcPr>
          <w:p w14:paraId="16864849" w14:textId="77777777" w:rsidR="00726019" w:rsidRDefault="004C6D2D">
            <w:pPr>
              <w:tabs>
                <w:tab w:val="left" w:pos="551"/>
              </w:tabs>
              <w:rPr>
                <w:rFonts w:eastAsia="SimSun"/>
                <w:lang w:val="en-US" w:eastAsia="zh-CN"/>
              </w:rPr>
            </w:pPr>
            <w:r>
              <w:rPr>
                <w:rFonts w:eastAsia="SimSun"/>
                <w:lang w:val="en-US" w:eastAsia="zh-CN"/>
              </w:rPr>
              <w:t>Y</w:t>
            </w:r>
          </w:p>
        </w:tc>
        <w:tc>
          <w:tcPr>
            <w:tcW w:w="6780" w:type="dxa"/>
          </w:tcPr>
          <w:p w14:paraId="1686484A" w14:textId="77777777" w:rsidR="00726019" w:rsidRDefault="00726019">
            <w:pPr>
              <w:rPr>
                <w:rFonts w:eastAsiaTheme="minorEastAsia"/>
                <w:lang w:val="en-US" w:eastAsia="zh-CN"/>
              </w:rPr>
            </w:pPr>
          </w:p>
        </w:tc>
      </w:tr>
      <w:tr w:rsidR="00726019" w14:paraId="1686484F" w14:textId="77777777">
        <w:tc>
          <w:tcPr>
            <w:tcW w:w="1479" w:type="dxa"/>
          </w:tcPr>
          <w:p w14:paraId="1686484C" w14:textId="77777777" w:rsidR="00726019" w:rsidRDefault="004C6D2D">
            <w:pPr>
              <w:rPr>
                <w:lang w:val="en-US" w:eastAsia="ko-KR"/>
              </w:rPr>
            </w:pPr>
            <w:r>
              <w:rPr>
                <w:lang w:val="en-US" w:eastAsia="ko-KR"/>
              </w:rPr>
              <w:t>Ericsson</w:t>
            </w:r>
          </w:p>
        </w:tc>
        <w:tc>
          <w:tcPr>
            <w:tcW w:w="1372" w:type="dxa"/>
          </w:tcPr>
          <w:p w14:paraId="1686484D" w14:textId="77777777" w:rsidR="00726019" w:rsidRDefault="004C6D2D">
            <w:pPr>
              <w:tabs>
                <w:tab w:val="left" w:pos="551"/>
              </w:tabs>
              <w:rPr>
                <w:lang w:val="en-US" w:eastAsia="ko-KR"/>
              </w:rPr>
            </w:pPr>
            <w:r>
              <w:rPr>
                <w:lang w:val="en-US" w:eastAsia="ko-KR"/>
              </w:rPr>
              <w:t>Y</w:t>
            </w:r>
          </w:p>
        </w:tc>
        <w:tc>
          <w:tcPr>
            <w:tcW w:w="6780" w:type="dxa"/>
          </w:tcPr>
          <w:p w14:paraId="1686484E" w14:textId="77777777" w:rsidR="00726019" w:rsidRDefault="00726019">
            <w:pPr>
              <w:rPr>
                <w:lang w:val="en-US" w:eastAsia="ko-KR"/>
              </w:rPr>
            </w:pPr>
          </w:p>
        </w:tc>
      </w:tr>
      <w:tr w:rsidR="00726019" w14:paraId="16864853" w14:textId="77777777">
        <w:tc>
          <w:tcPr>
            <w:tcW w:w="1479" w:type="dxa"/>
          </w:tcPr>
          <w:p w14:paraId="16864850" w14:textId="77777777" w:rsidR="00726019" w:rsidRDefault="004C6D2D">
            <w:pPr>
              <w:rPr>
                <w:lang w:val="en-US" w:eastAsia="ko-KR"/>
              </w:rPr>
            </w:pPr>
            <w:r>
              <w:rPr>
                <w:lang w:val="en-US" w:eastAsia="ko-KR"/>
              </w:rPr>
              <w:t>FUTUREWEI3</w:t>
            </w:r>
          </w:p>
        </w:tc>
        <w:tc>
          <w:tcPr>
            <w:tcW w:w="1372" w:type="dxa"/>
          </w:tcPr>
          <w:p w14:paraId="16864851" w14:textId="77777777" w:rsidR="00726019" w:rsidRDefault="004C6D2D">
            <w:pPr>
              <w:tabs>
                <w:tab w:val="left" w:pos="551"/>
              </w:tabs>
              <w:rPr>
                <w:lang w:val="en-US" w:eastAsia="ko-KR"/>
              </w:rPr>
            </w:pPr>
            <w:r>
              <w:rPr>
                <w:lang w:val="en-US" w:eastAsia="ko-KR"/>
              </w:rPr>
              <w:t>Y</w:t>
            </w:r>
          </w:p>
        </w:tc>
        <w:tc>
          <w:tcPr>
            <w:tcW w:w="6780" w:type="dxa"/>
          </w:tcPr>
          <w:p w14:paraId="16864852" w14:textId="77777777" w:rsidR="00726019" w:rsidRDefault="004C6D2D">
            <w:pPr>
              <w:rPr>
                <w:lang w:val="en-US" w:eastAsia="ko-KR"/>
              </w:rPr>
            </w:pPr>
            <w:r>
              <w:rPr>
                <w:lang w:val="en-US" w:eastAsia="ko-KR"/>
              </w:rPr>
              <w:t>We need to discuss how to ensure that the shared resources are within BWP used during initial access</w:t>
            </w:r>
          </w:p>
        </w:tc>
      </w:tr>
      <w:tr w:rsidR="00726019" w14:paraId="16864857" w14:textId="77777777">
        <w:tc>
          <w:tcPr>
            <w:tcW w:w="1479" w:type="dxa"/>
          </w:tcPr>
          <w:p w14:paraId="16864854" w14:textId="77777777" w:rsidR="00726019" w:rsidRDefault="004C6D2D">
            <w:pPr>
              <w:rPr>
                <w:lang w:val="en-US" w:eastAsia="ko-KR"/>
              </w:rPr>
            </w:pPr>
            <w:r>
              <w:rPr>
                <w:rFonts w:eastAsiaTheme="minorEastAsia" w:hint="eastAsia"/>
                <w:lang w:val="en-US" w:eastAsia="zh-CN"/>
              </w:rPr>
              <w:t>T</w:t>
            </w:r>
            <w:r>
              <w:rPr>
                <w:rFonts w:eastAsiaTheme="minorEastAsia"/>
                <w:lang w:val="en-US" w:eastAsia="zh-CN"/>
              </w:rPr>
              <w:t>CL</w:t>
            </w:r>
          </w:p>
        </w:tc>
        <w:tc>
          <w:tcPr>
            <w:tcW w:w="1372" w:type="dxa"/>
          </w:tcPr>
          <w:p w14:paraId="16864855" w14:textId="77777777" w:rsidR="00726019" w:rsidRDefault="004C6D2D">
            <w:pPr>
              <w:tabs>
                <w:tab w:val="left" w:pos="551"/>
              </w:tabs>
              <w:rPr>
                <w:lang w:val="en-US" w:eastAsia="ko-KR"/>
              </w:rPr>
            </w:pPr>
            <w:r>
              <w:rPr>
                <w:rFonts w:eastAsia="SimSun" w:hint="eastAsia"/>
                <w:lang w:val="en-US" w:eastAsia="zh-CN"/>
              </w:rPr>
              <w:t>Y</w:t>
            </w:r>
          </w:p>
        </w:tc>
        <w:tc>
          <w:tcPr>
            <w:tcW w:w="6780" w:type="dxa"/>
          </w:tcPr>
          <w:p w14:paraId="16864856" w14:textId="77777777" w:rsidR="00726019" w:rsidRDefault="00726019">
            <w:pPr>
              <w:rPr>
                <w:lang w:val="en-US" w:eastAsia="ko-KR"/>
              </w:rPr>
            </w:pPr>
          </w:p>
        </w:tc>
      </w:tr>
      <w:tr w:rsidR="00726019" w14:paraId="1686485B" w14:textId="77777777">
        <w:tc>
          <w:tcPr>
            <w:tcW w:w="1479" w:type="dxa"/>
          </w:tcPr>
          <w:p w14:paraId="16864858" w14:textId="77777777" w:rsidR="00726019" w:rsidRDefault="004C6D2D">
            <w:pPr>
              <w:rPr>
                <w:rFonts w:eastAsiaTheme="minorEastAsia"/>
                <w:lang w:val="en-US" w:eastAsia="zh-CN"/>
              </w:rPr>
            </w:pPr>
            <w:r>
              <w:rPr>
                <w:lang w:val="en-US" w:eastAsia="ko-KR"/>
              </w:rPr>
              <w:t>Intel</w:t>
            </w:r>
          </w:p>
        </w:tc>
        <w:tc>
          <w:tcPr>
            <w:tcW w:w="1372" w:type="dxa"/>
          </w:tcPr>
          <w:p w14:paraId="16864859" w14:textId="77777777" w:rsidR="00726019" w:rsidRDefault="004C6D2D">
            <w:pPr>
              <w:tabs>
                <w:tab w:val="left" w:pos="551"/>
              </w:tabs>
              <w:rPr>
                <w:rFonts w:eastAsia="SimSun"/>
                <w:lang w:val="en-US" w:eastAsia="zh-CN"/>
              </w:rPr>
            </w:pPr>
            <w:r>
              <w:rPr>
                <w:lang w:val="en-US" w:eastAsia="ko-KR"/>
              </w:rPr>
              <w:t>Y</w:t>
            </w:r>
          </w:p>
        </w:tc>
        <w:tc>
          <w:tcPr>
            <w:tcW w:w="6780" w:type="dxa"/>
          </w:tcPr>
          <w:p w14:paraId="1686485A" w14:textId="77777777" w:rsidR="00726019" w:rsidRDefault="00726019">
            <w:pPr>
              <w:rPr>
                <w:lang w:val="en-US" w:eastAsia="ko-KR"/>
              </w:rPr>
            </w:pPr>
          </w:p>
        </w:tc>
      </w:tr>
      <w:tr w:rsidR="00726019" w14:paraId="1686485F" w14:textId="77777777">
        <w:tc>
          <w:tcPr>
            <w:tcW w:w="1479" w:type="dxa"/>
          </w:tcPr>
          <w:p w14:paraId="1686485C" w14:textId="77777777" w:rsidR="00726019" w:rsidRDefault="004C6D2D">
            <w:pPr>
              <w:rPr>
                <w:lang w:val="en-US" w:eastAsia="ko-KR"/>
              </w:rPr>
            </w:pPr>
            <w:r>
              <w:rPr>
                <w:rFonts w:eastAsiaTheme="minorEastAsia" w:hint="eastAsia"/>
                <w:lang w:val="en-US" w:eastAsia="zh-CN"/>
              </w:rPr>
              <w:t>C</w:t>
            </w:r>
            <w:r>
              <w:rPr>
                <w:rFonts w:eastAsiaTheme="minorEastAsia"/>
                <w:lang w:val="en-US" w:eastAsia="zh-CN"/>
              </w:rPr>
              <w:t>hina Telecom</w:t>
            </w:r>
          </w:p>
        </w:tc>
        <w:tc>
          <w:tcPr>
            <w:tcW w:w="1372" w:type="dxa"/>
          </w:tcPr>
          <w:p w14:paraId="1686485D" w14:textId="77777777" w:rsidR="00726019" w:rsidRDefault="004C6D2D">
            <w:pPr>
              <w:tabs>
                <w:tab w:val="left" w:pos="551"/>
              </w:tabs>
              <w:rPr>
                <w:lang w:val="en-US" w:eastAsia="ko-KR"/>
              </w:rPr>
            </w:pPr>
            <w:r>
              <w:rPr>
                <w:rFonts w:eastAsia="SimSun" w:hint="eastAsia"/>
                <w:lang w:val="en-US" w:eastAsia="zh-CN"/>
              </w:rPr>
              <w:t>Y</w:t>
            </w:r>
          </w:p>
        </w:tc>
        <w:tc>
          <w:tcPr>
            <w:tcW w:w="6780" w:type="dxa"/>
          </w:tcPr>
          <w:p w14:paraId="1686485E" w14:textId="77777777" w:rsidR="00726019" w:rsidRDefault="00726019">
            <w:pPr>
              <w:rPr>
                <w:lang w:val="en-US" w:eastAsia="ko-KR"/>
              </w:rPr>
            </w:pPr>
          </w:p>
        </w:tc>
      </w:tr>
      <w:tr w:rsidR="00726019" w14:paraId="16864863" w14:textId="77777777">
        <w:tc>
          <w:tcPr>
            <w:tcW w:w="1479" w:type="dxa"/>
          </w:tcPr>
          <w:p w14:paraId="16864860" w14:textId="77777777" w:rsidR="00726019" w:rsidRDefault="004C6D2D">
            <w:pPr>
              <w:rPr>
                <w:rFonts w:eastAsiaTheme="minorEastAsia"/>
                <w:lang w:val="en-US" w:eastAsia="zh-CN"/>
              </w:rPr>
            </w:pPr>
            <w:r>
              <w:rPr>
                <w:rFonts w:eastAsiaTheme="minorEastAsia"/>
                <w:lang w:val="en-US" w:eastAsia="zh-CN"/>
              </w:rPr>
              <w:t>Qualcomm</w:t>
            </w:r>
          </w:p>
        </w:tc>
        <w:tc>
          <w:tcPr>
            <w:tcW w:w="1372" w:type="dxa"/>
          </w:tcPr>
          <w:p w14:paraId="16864861" w14:textId="77777777" w:rsidR="00726019" w:rsidRDefault="004C6D2D">
            <w:pPr>
              <w:tabs>
                <w:tab w:val="left" w:pos="551"/>
              </w:tabs>
              <w:rPr>
                <w:rFonts w:eastAsia="SimSun"/>
                <w:lang w:val="en-US" w:eastAsia="zh-CN"/>
              </w:rPr>
            </w:pPr>
            <w:r>
              <w:rPr>
                <w:rFonts w:eastAsia="SimSun"/>
                <w:lang w:val="en-US" w:eastAsia="zh-CN"/>
              </w:rPr>
              <w:t>Y</w:t>
            </w:r>
          </w:p>
        </w:tc>
        <w:tc>
          <w:tcPr>
            <w:tcW w:w="6780" w:type="dxa"/>
          </w:tcPr>
          <w:p w14:paraId="16864862" w14:textId="77777777" w:rsidR="00726019" w:rsidRDefault="00726019">
            <w:pPr>
              <w:rPr>
                <w:lang w:val="en-US" w:eastAsia="ko-KR"/>
              </w:rPr>
            </w:pPr>
          </w:p>
        </w:tc>
      </w:tr>
      <w:tr w:rsidR="00726019" w14:paraId="16864867" w14:textId="77777777">
        <w:tc>
          <w:tcPr>
            <w:tcW w:w="1479" w:type="dxa"/>
          </w:tcPr>
          <w:p w14:paraId="16864864" w14:textId="77777777" w:rsidR="00726019" w:rsidRDefault="004C6D2D">
            <w:pPr>
              <w:rPr>
                <w:rFonts w:eastAsiaTheme="minorEastAsia"/>
                <w:lang w:val="en-US" w:eastAsia="zh-CN"/>
              </w:rPr>
            </w:pPr>
            <w:r>
              <w:rPr>
                <w:rFonts w:eastAsiaTheme="minorEastAsia"/>
                <w:lang w:val="en-US" w:eastAsia="zh-CN"/>
              </w:rPr>
              <w:t>Lenovo, Motorola Mobility</w:t>
            </w:r>
          </w:p>
        </w:tc>
        <w:tc>
          <w:tcPr>
            <w:tcW w:w="1372" w:type="dxa"/>
          </w:tcPr>
          <w:p w14:paraId="16864865" w14:textId="77777777" w:rsidR="00726019" w:rsidRDefault="004C6D2D">
            <w:pPr>
              <w:tabs>
                <w:tab w:val="left" w:pos="551"/>
              </w:tabs>
              <w:rPr>
                <w:rFonts w:eastAsia="SimSun"/>
                <w:lang w:val="en-US" w:eastAsia="zh-CN"/>
              </w:rPr>
            </w:pPr>
            <w:r>
              <w:rPr>
                <w:rFonts w:eastAsia="SimSun"/>
                <w:lang w:val="en-US" w:eastAsia="zh-CN"/>
              </w:rPr>
              <w:t>Y</w:t>
            </w:r>
          </w:p>
        </w:tc>
        <w:tc>
          <w:tcPr>
            <w:tcW w:w="6780" w:type="dxa"/>
          </w:tcPr>
          <w:p w14:paraId="16864866" w14:textId="77777777" w:rsidR="00726019" w:rsidRDefault="00726019">
            <w:pPr>
              <w:rPr>
                <w:lang w:val="en-US" w:eastAsia="ko-KR"/>
              </w:rPr>
            </w:pPr>
          </w:p>
        </w:tc>
      </w:tr>
      <w:tr w:rsidR="00726019" w14:paraId="1686486B" w14:textId="77777777">
        <w:tc>
          <w:tcPr>
            <w:tcW w:w="1479" w:type="dxa"/>
          </w:tcPr>
          <w:p w14:paraId="16864868" w14:textId="77777777" w:rsidR="00726019" w:rsidRDefault="004C6D2D">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6864869"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6780" w:type="dxa"/>
          </w:tcPr>
          <w:p w14:paraId="1686486A" w14:textId="77777777" w:rsidR="00726019" w:rsidRDefault="00726019">
            <w:pPr>
              <w:rPr>
                <w:lang w:val="en-US" w:eastAsia="ko-KR"/>
              </w:rPr>
            </w:pPr>
          </w:p>
        </w:tc>
      </w:tr>
      <w:tr w:rsidR="00726019" w14:paraId="1686486F" w14:textId="77777777">
        <w:tc>
          <w:tcPr>
            <w:tcW w:w="1479" w:type="dxa"/>
          </w:tcPr>
          <w:p w14:paraId="1686486C" w14:textId="77777777" w:rsidR="00726019" w:rsidRDefault="004C6D2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1686486D"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486E" w14:textId="77777777" w:rsidR="00726019" w:rsidRDefault="00726019">
            <w:pPr>
              <w:rPr>
                <w:lang w:val="en-US" w:eastAsia="ko-KR"/>
              </w:rPr>
            </w:pPr>
          </w:p>
        </w:tc>
      </w:tr>
      <w:tr w:rsidR="00726019" w14:paraId="16864873" w14:textId="77777777">
        <w:tc>
          <w:tcPr>
            <w:tcW w:w="1479" w:type="dxa"/>
          </w:tcPr>
          <w:p w14:paraId="16864870" w14:textId="77777777" w:rsidR="00726019" w:rsidRDefault="004C6D2D">
            <w:pPr>
              <w:rPr>
                <w:rFonts w:eastAsiaTheme="minorEastAsia"/>
                <w:lang w:val="en-US" w:eastAsia="zh-CN"/>
              </w:rPr>
            </w:pPr>
            <w:r>
              <w:rPr>
                <w:rFonts w:eastAsiaTheme="minorEastAsia"/>
                <w:lang w:val="en-US" w:eastAsia="zh-CN"/>
              </w:rPr>
              <w:t>NEC</w:t>
            </w:r>
          </w:p>
        </w:tc>
        <w:tc>
          <w:tcPr>
            <w:tcW w:w="1372" w:type="dxa"/>
          </w:tcPr>
          <w:p w14:paraId="16864871"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4872" w14:textId="77777777" w:rsidR="00726019" w:rsidRDefault="00726019">
            <w:pPr>
              <w:rPr>
                <w:lang w:val="en-US" w:eastAsia="ko-KR"/>
              </w:rPr>
            </w:pPr>
          </w:p>
        </w:tc>
      </w:tr>
      <w:tr w:rsidR="00726019" w14:paraId="16864877" w14:textId="77777777">
        <w:tc>
          <w:tcPr>
            <w:tcW w:w="1479" w:type="dxa"/>
          </w:tcPr>
          <w:p w14:paraId="16864874" w14:textId="77777777" w:rsidR="00726019" w:rsidRDefault="004C6D2D">
            <w:pPr>
              <w:rPr>
                <w:rFonts w:eastAsia="Yu Mincho"/>
                <w:lang w:val="en-US" w:eastAsia="ja-JP"/>
              </w:rPr>
            </w:pPr>
            <w:r>
              <w:rPr>
                <w:rFonts w:eastAsia="Yu Mincho" w:hint="eastAsia"/>
                <w:lang w:val="en-US" w:eastAsia="ja-JP"/>
              </w:rPr>
              <w:lastRenderedPageBreak/>
              <w:t>P</w:t>
            </w:r>
            <w:r>
              <w:rPr>
                <w:rFonts w:eastAsia="Yu Mincho"/>
                <w:lang w:val="en-US" w:eastAsia="ja-JP"/>
              </w:rPr>
              <w:t>anasonic</w:t>
            </w:r>
          </w:p>
        </w:tc>
        <w:tc>
          <w:tcPr>
            <w:tcW w:w="1372" w:type="dxa"/>
          </w:tcPr>
          <w:p w14:paraId="16864875"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6780" w:type="dxa"/>
          </w:tcPr>
          <w:p w14:paraId="16864876" w14:textId="77777777" w:rsidR="00726019" w:rsidRDefault="00726019">
            <w:pPr>
              <w:rPr>
                <w:lang w:val="en-US" w:eastAsia="ko-KR"/>
              </w:rPr>
            </w:pPr>
          </w:p>
        </w:tc>
      </w:tr>
      <w:tr w:rsidR="00726019" w14:paraId="1686487B" w14:textId="77777777">
        <w:tc>
          <w:tcPr>
            <w:tcW w:w="1479" w:type="dxa"/>
          </w:tcPr>
          <w:p w14:paraId="16864878" w14:textId="77777777" w:rsidR="00726019" w:rsidRDefault="004C6D2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6864879"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487A" w14:textId="77777777" w:rsidR="00726019" w:rsidRDefault="00726019">
            <w:pPr>
              <w:rPr>
                <w:lang w:val="en-US" w:eastAsia="ko-KR"/>
              </w:rPr>
            </w:pPr>
          </w:p>
        </w:tc>
      </w:tr>
      <w:tr w:rsidR="00726019" w14:paraId="1686487F" w14:textId="77777777">
        <w:tc>
          <w:tcPr>
            <w:tcW w:w="1479" w:type="dxa"/>
          </w:tcPr>
          <w:p w14:paraId="1686487C" w14:textId="77777777" w:rsidR="00726019" w:rsidRDefault="004C6D2D">
            <w:pPr>
              <w:rPr>
                <w:rFonts w:eastAsiaTheme="minorEastAsia"/>
                <w:lang w:val="en-US" w:eastAsia="zh-CN"/>
              </w:rPr>
            </w:pPr>
            <w:r>
              <w:rPr>
                <w:rFonts w:eastAsiaTheme="minorEastAsia"/>
                <w:lang w:val="en-US" w:eastAsia="zh-CN"/>
              </w:rPr>
              <w:t xml:space="preserve">Apple </w:t>
            </w:r>
          </w:p>
        </w:tc>
        <w:tc>
          <w:tcPr>
            <w:tcW w:w="1372" w:type="dxa"/>
          </w:tcPr>
          <w:p w14:paraId="1686487D" w14:textId="77777777" w:rsidR="00726019" w:rsidRDefault="004C6D2D">
            <w:pPr>
              <w:tabs>
                <w:tab w:val="left" w:pos="551"/>
              </w:tabs>
              <w:rPr>
                <w:rFonts w:eastAsiaTheme="minorEastAsia"/>
                <w:lang w:val="en-US" w:eastAsia="zh-CN"/>
              </w:rPr>
            </w:pPr>
            <w:r>
              <w:rPr>
                <w:rFonts w:eastAsia="SimSun"/>
                <w:lang w:val="en-US" w:eastAsia="zh-CN"/>
              </w:rPr>
              <w:t>Y</w:t>
            </w:r>
          </w:p>
        </w:tc>
        <w:tc>
          <w:tcPr>
            <w:tcW w:w="6780" w:type="dxa"/>
          </w:tcPr>
          <w:p w14:paraId="1686487E" w14:textId="77777777" w:rsidR="00726019" w:rsidRDefault="00726019">
            <w:pPr>
              <w:rPr>
                <w:lang w:val="en-US" w:eastAsia="ko-KR"/>
              </w:rPr>
            </w:pPr>
          </w:p>
        </w:tc>
      </w:tr>
      <w:tr w:rsidR="00726019" w14:paraId="16864883" w14:textId="77777777">
        <w:tc>
          <w:tcPr>
            <w:tcW w:w="1479" w:type="dxa"/>
          </w:tcPr>
          <w:p w14:paraId="16864880" w14:textId="77777777" w:rsidR="00726019" w:rsidRDefault="004C6D2D">
            <w:pPr>
              <w:rPr>
                <w:rFonts w:eastAsiaTheme="minorEastAsia"/>
                <w:lang w:val="en-US" w:eastAsia="zh-CN"/>
              </w:rPr>
            </w:pPr>
            <w:r>
              <w:rPr>
                <w:rFonts w:eastAsiaTheme="minorEastAsia" w:hint="eastAsia"/>
                <w:lang w:val="en-US" w:eastAsia="zh-CN"/>
              </w:rPr>
              <w:t>ZTE, Sanechips</w:t>
            </w:r>
          </w:p>
        </w:tc>
        <w:tc>
          <w:tcPr>
            <w:tcW w:w="1372" w:type="dxa"/>
          </w:tcPr>
          <w:p w14:paraId="16864881"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4882" w14:textId="77777777" w:rsidR="00726019" w:rsidRDefault="00726019">
            <w:pPr>
              <w:rPr>
                <w:rFonts w:eastAsiaTheme="minorEastAsia"/>
                <w:lang w:val="en-US" w:eastAsia="ko-KR"/>
              </w:rPr>
            </w:pPr>
          </w:p>
        </w:tc>
      </w:tr>
      <w:tr w:rsidR="00726019" w14:paraId="16864887" w14:textId="77777777">
        <w:tc>
          <w:tcPr>
            <w:tcW w:w="1479" w:type="dxa"/>
          </w:tcPr>
          <w:p w14:paraId="16864884" w14:textId="77777777" w:rsidR="00726019" w:rsidRDefault="004C6D2D">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16864885"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4886" w14:textId="77777777" w:rsidR="00726019" w:rsidRDefault="004C6D2D">
            <w:pPr>
              <w:rPr>
                <w:rFonts w:eastAsiaTheme="minorEastAsia"/>
                <w:lang w:val="en-US" w:eastAsia="ko-KR"/>
              </w:rPr>
            </w:pPr>
            <w:r>
              <w:rPr>
                <w:rFonts w:eastAsiaTheme="minorEastAsia"/>
                <w:lang w:val="en-US" w:eastAsia="zh-CN"/>
              </w:rPr>
              <w:t>But for the case when the bandwidth of RO exceeds RedCap UE bandwidth, how to determine the initial UL BWP shall be further discussed.</w:t>
            </w:r>
          </w:p>
        </w:tc>
      </w:tr>
      <w:tr w:rsidR="00726019" w14:paraId="1686488E" w14:textId="77777777">
        <w:tc>
          <w:tcPr>
            <w:tcW w:w="1479" w:type="dxa"/>
          </w:tcPr>
          <w:p w14:paraId="16864888" w14:textId="77777777" w:rsidR="00726019" w:rsidRDefault="004C6D2D">
            <w:pPr>
              <w:rPr>
                <w:lang w:val="en-US" w:eastAsia="ko-KR"/>
              </w:rPr>
            </w:pPr>
            <w:r>
              <w:rPr>
                <w:lang w:val="en-US" w:eastAsia="ko-KR"/>
              </w:rPr>
              <w:t>FL4</w:t>
            </w:r>
          </w:p>
        </w:tc>
        <w:tc>
          <w:tcPr>
            <w:tcW w:w="8152" w:type="dxa"/>
            <w:gridSpan w:val="2"/>
          </w:tcPr>
          <w:p w14:paraId="16864889" w14:textId="77777777" w:rsidR="00726019" w:rsidRDefault="004C6D2D">
            <w:pPr>
              <w:jc w:val="both"/>
              <w:rPr>
                <w:b/>
                <w:highlight w:val="yellow"/>
                <w:lang w:val="en-US"/>
              </w:rPr>
            </w:pPr>
            <w:r>
              <w:rPr>
                <w:lang w:val="en-US" w:eastAsia="ko-KR"/>
              </w:rPr>
              <w:t>Based on the received comments, the same proposal can be considered again.</w:t>
            </w:r>
          </w:p>
          <w:p w14:paraId="1686488A" w14:textId="77777777" w:rsidR="00726019" w:rsidRDefault="004C6D2D">
            <w:pPr>
              <w:jc w:val="both"/>
              <w:rPr>
                <w:b/>
                <w:lang w:val="en-US"/>
              </w:rPr>
            </w:pPr>
            <w:r>
              <w:rPr>
                <w:b/>
                <w:highlight w:val="yellow"/>
                <w:lang w:val="en-US"/>
              </w:rPr>
              <w:t>High Priority Proposal 3.2-1</w:t>
            </w:r>
            <w:r>
              <w:rPr>
                <w:b/>
                <w:lang w:val="en-US"/>
              </w:rPr>
              <w:t>: Confirm the following working assumption from RAN1#105-e regarding RACH occasions.</w:t>
            </w:r>
          </w:p>
          <w:p w14:paraId="1686488B" w14:textId="77777777" w:rsidR="00726019" w:rsidRDefault="004C6D2D">
            <w:pPr>
              <w:numPr>
                <w:ilvl w:val="0"/>
                <w:numId w:val="33"/>
              </w:numPr>
              <w:spacing w:after="0"/>
              <w:rPr>
                <w:rFonts w:eastAsia="Times New Roman" w:cs="Times"/>
                <w:b/>
                <w:bCs/>
                <w:lang w:val="en-US" w:eastAsia="ja-JP"/>
              </w:rPr>
            </w:pPr>
            <w:r>
              <w:rPr>
                <w:rFonts w:eastAsia="Times New Roman" w:cs="Times"/>
                <w:b/>
                <w:bCs/>
                <w:lang w:val="en-US" w:eastAsia="ja-JP"/>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1686488C" w14:textId="77777777" w:rsidR="00726019" w:rsidRDefault="004C6D2D">
            <w:pPr>
              <w:numPr>
                <w:ilvl w:val="1"/>
                <w:numId w:val="12"/>
              </w:numPr>
              <w:spacing w:after="0" w:line="252" w:lineRule="auto"/>
              <w:rPr>
                <w:rFonts w:eastAsia="Times New Roman" w:cs="Times"/>
                <w:b/>
                <w:bCs/>
                <w:lang w:val="en-US" w:eastAsia="ja-JP"/>
              </w:rPr>
            </w:pPr>
            <w:r>
              <w:rPr>
                <w:rFonts w:eastAsia="Times New Roman" w:cs="Times"/>
                <w:b/>
                <w:bCs/>
                <w:lang w:val="en-US" w:eastAsia="ja-JP"/>
              </w:rPr>
              <w:t>Note: these ROs can be dedicated for RedCap UEs or shared with non-RedCap UEs.</w:t>
            </w:r>
          </w:p>
          <w:p w14:paraId="1686488D" w14:textId="77777777" w:rsidR="00726019" w:rsidRDefault="00726019">
            <w:pPr>
              <w:spacing w:after="0" w:line="252" w:lineRule="auto"/>
              <w:rPr>
                <w:rFonts w:eastAsia="Times New Roman" w:cs="Times"/>
                <w:b/>
                <w:bCs/>
                <w:lang w:val="en-US" w:eastAsia="ja-JP"/>
              </w:rPr>
            </w:pPr>
          </w:p>
        </w:tc>
      </w:tr>
      <w:tr w:rsidR="00726019" w14:paraId="16864892" w14:textId="77777777">
        <w:tc>
          <w:tcPr>
            <w:tcW w:w="1479" w:type="dxa"/>
          </w:tcPr>
          <w:p w14:paraId="1686488F" w14:textId="77777777" w:rsidR="00726019" w:rsidRDefault="004C6D2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6864890"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4891" w14:textId="77777777" w:rsidR="00726019" w:rsidRDefault="00726019">
            <w:pPr>
              <w:rPr>
                <w:lang w:val="en-US" w:eastAsia="ko-KR"/>
              </w:rPr>
            </w:pPr>
          </w:p>
        </w:tc>
      </w:tr>
      <w:tr w:rsidR="00726019" w14:paraId="16864896" w14:textId="77777777">
        <w:tc>
          <w:tcPr>
            <w:tcW w:w="1479" w:type="dxa"/>
          </w:tcPr>
          <w:p w14:paraId="16864893" w14:textId="77777777" w:rsidR="00726019" w:rsidRDefault="004C6D2D">
            <w:pPr>
              <w:rPr>
                <w:rFonts w:eastAsiaTheme="minorEastAsia"/>
                <w:lang w:val="en-US" w:eastAsia="zh-CN"/>
              </w:rPr>
            </w:pPr>
            <w:r>
              <w:rPr>
                <w:rFonts w:eastAsiaTheme="minorEastAsia"/>
                <w:lang w:val="en-US" w:eastAsia="zh-CN"/>
              </w:rPr>
              <w:t>Huawei, HiSilicon</w:t>
            </w:r>
          </w:p>
        </w:tc>
        <w:tc>
          <w:tcPr>
            <w:tcW w:w="1372" w:type="dxa"/>
          </w:tcPr>
          <w:p w14:paraId="16864894" w14:textId="77777777" w:rsidR="00726019" w:rsidRDefault="004C6D2D">
            <w:pPr>
              <w:tabs>
                <w:tab w:val="left" w:pos="551"/>
              </w:tabs>
              <w:rPr>
                <w:lang w:val="en-US" w:eastAsia="ko-KR"/>
              </w:rPr>
            </w:pPr>
            <w:r>
              <w:rPr>
                <w:lang w:val="en-US" w:eastAsia="ko-KR"/>
              </w:rPr>
              <w:t>Y</w:t>
            </w:r>
          </w:p>
        </w:tc>
        <w:tc>
          <w:tcPr>
            <w:tcW w:w="6780" w:type="dxa"/>
          </w:tcPr>
          <w:p w14:paraId="16864895" w14:textId="77777777" w:rsidR="00726019" w:rsidRDefault="004C6D2D">
            <w:pPr>
              <w:rPr>
                <w:lang w:val="en-US" w:eastAsia="ko-KR"/>
              </w:rPr>
            </w:pPr>
            <w:r>
              <w:rPr>
                <w:lang w:val="en-US" w:eastAsia="ko-KR"/>
              </w:rPr>
              <w:t>For progress</w:t>
            </w:r>
          </w:p>
        </w:tc>
      </w:tr>
      <w:tr w:rsidR="00726019" w14:paraId="1686489A" w14:textId="77777777">
        <w:tc>
          <w:tcPr>
            <w:tcW w:w="1479" w:type="dxa"/>
          </w:tcPr>
          <w:p w14:paraId="16864897" w14:textId="77777777" w:rsidR="00726019" w:rsidRDefault="004C6D2D">
            <w:pPr>
              <w:rPr>
                <w:rFonts w:eastAsiaTheme="minorEastAsia"/>
                <w:lang w:val="en-US" w:eastAsia="zh-CN"/>
              </w:rPr>
            </w:pPr>
            <w:r>
              <w:rPr>
                <w:rFonts w:eastAsiaTheme="minorEastAsia"/>
                <w:lang w:val="en-US" w:eastAsia="zh-CN"/>
              </w:rPr>
              <w:t>Qualcomm</w:t>
            </w:r>
          </w:p>
        </w:tc>
        <w:tc>
          <w:tcPr>
            <w:tcW w:w="1372" w:type="dxa"/>
          </w:tcPr>
          <w:p w14:paraId="16864898" w14:textId="77777777" w:rsidR="00726019" w:rsidRDefault="004C6D2D">
            <w:pPr>
              <w:tabs>
                <w:tab w:val="left" w:pos="551"/>
              </w:tabs>
              <w:rPr>
                <w:lang w:val="en-US" w:eastAsia="ko-KR"/>
              </w:rPr>
            </w:pPr>
            <w:r>
              <w:rPr>
                <w:lang w:val="en-US" w:eastAsia="ko-KR"/>
              </w:rPr>
              <w:t>Y</w:t>
            </w:r>
          </w:p>
        </w:tc>
        <w:tc>
          <w:tcPr>
            <w:tcW w:w="6780" w:type="dxa"/>
          </w:tcPr>
          <w:p w14:paraId="16864899" w14:textId="77777777" w:rsidR="00726019" w:rsidRDefault="00726019">
            <w:pPr>
              <w:rPr>
                <w:lang w:val="en-US" w:eastAsia="ko-KR"/>
              </w:rPr>
            </w:pPr>
          </w:p>
        </w:tc>
      </w:tr>
      <w:tr w:rsidR="00726019" w14:paraId="1686489E" w14:textId="77777777">
        <w:tc>
          <w:tcPr>
            <w:tcW w:w="1479" w:type="dxa"/>
          </w:tcPr>
          <w:p w14:paraId="1686489B" w14:textId="77777777" w:rsidR="00726019" w:rsidRDefault="004C6D2D">
            <w:pPr>
              <w:rPr>
                <w:rFonts w:eastAsiaTheme="minorEastAsia"/>
                <w:lang w:val="en-US" w:eastAsia="zh-CN"/>
              </w:rPr>
            </w:pPr>
            <w:r>
              <w:rPr>
                <w:rFonts w:eastAsiaTheme="minorEastAsia" w:hint="eastAsia"/>
                <w:lang w:val="en-US" w:eastAsia="zh-CN"/>
              </w:rPr>
              <w:t>CATT</w:t>
            </w:r>
          </w:p>
        </w:tc>
        <w:tc>
          <w:tcPr>
            <w:tcW w:w="1372" w:type="dxa"/>
          </w:tcPr>
          <w:p w14:paraId="1686489C" w14:textId="77777777" w:rsidR="00726019" w:rsidRDefault="004C6D2D">
            <w:pPr>
              <w:tabs>
                <w:tab w:val="left" w:pos="551"/>
              </w:tabs>
              <w:rPr>
                <w:lang w:val="en-US" w:eastAsia="ko-KR"/>
              </w:rPr>
            </w:pPr>
            <w:r>
              <w:rPr>
                <w:rFonts w:eastAsiaTheme="minorEastAsia" w:hint="eastAsia"/>
                <w:lang w:val="en-US" w:eastAsia="zh-CN"/>
              </w:rPr>
              <w:t>Y</w:t>
            </w:r>
          </w:p>
        </w:tc>
        <w:tc>
          <w:tcPr>
            <w:tcW w:w="6780" w:type="dxa"/>
          </w:tcPr>
          <w:p w14:paraId="1686489D" w14:textId="77777777" w:rsidR="00726019" w:rsidRDefault="004C6D2D">
            <w:pPr>
              <w:rPr>
                <w:lang w:val="en-US" w:eastAsia="ko-KR"/>
              </w:rPr>
            </w:pPr>
            <w:r>
              <w:rPr>
                <w:rFonts w:eastAsiaTheme="minorEastAsia" w:hint="eastAsia"/>
                <w:lang w:val="en-US" w:eastAsia="zh-CN"/>
              </w:rPr>
              <w:t>Same comment before.</w:t>
            </w:r>
          </w:p>
        </w:tc>
      </w:tr>
      <w:tr w:rsidR="00726019" w14:paraId="168648A2" w14:textId="77777777">
        <w:tc>
          <w:tcPr>
            <w:tcW w:w="1479" w:type="dxa"/>
          </w:tcPr>
          <w:p w14:paraId="1686489F"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168648A0"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48A1" w14:textId="77777777" w:rsidR="00726019" w:rsidRDefault="00726019">
            <w:pPr>
              <w:rPr>
                <w:rFonts w:eastAsiaTheme="minorEastAsia"/>
                <w:lang w:val="en-US" w:eastAsia="zh-CN"/>
              </w:rPr>
            </w:pPr>
          </w:p>
        </w:tc>
      </w:tr>
      <w:tr w:rsidR="00726019" w14:paraId="168648A6" w14:textId="77777777">
        <w:tc>
          <w:tcPr>
            <w:tcW w:w="1479" w:type="dxa"/>
          </w:tcPr>
          <w:p w14:paraId="168648A3" w14:textId="77777777" w:rsidR="00726019" w:rsidRDefault="004C6D2D">
            <w:pPr>
              <w:rPr>
                <w:rFonts w:eastAsiaTheme="minorEastAsia"/>
                <w:lang w:val="en-US" w:eastAsia="zh-CN"/>
              </w:rPr>
            </w:pPr>
            <w:r>
              <w:rPr>
                <w:rFonts w:eastAsiaTheme="minorEastAsia"/>
                <w:lang w:val="en-US" w:eastAsia="zh-CN"/>
              </w:rPr>
              <w:t>CMCC</w:t>
            </w:r>
          </w:p>
        </w:tc>
        <w:tc>
          <w:tcPr>
            <w:tcW w:w="1372" w:type="dxa"/>
          </w:tcPr>
          <w:p w14:paraId="168648A4"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48A5" w14:textId="77777777" w:rsidR="00726019" w:rsidRDefault="00726019">
            <w:pPr>
              <w:rPr>
                <w:rFonts w:eastAsiaTheme="minorEastAsia"/>
                <w:lang w:val="en-US" w:eastAsia="zh-CN"/>
              </w:rPr>
            </w:pPr>
          </w:p>
        </w:tc>
      </w:tr>
      <w:tr w:rsidR="00726019" w14:paraId="168648AA" w14:textId="77777777">
        <w:tc>
          <w:tcPr>
            <w:tcW w:w="1479" w:type="dxa"/>
          </w:tcPr>
          <w:p w14:paraId="168648A7" w14:textId="77777777" w:rsidR="00726019" w:rsidRDefault="004C6D2D">
            <w:pPr>
              <w:rPr>
                <w:rFonts w:eastAsiaTheme="minorEastAsia"/>
                <w:lang w:val="en-US" w:eastAsia="zh-CN"/>
              </w:rPr>
            </w:pPr>
            <w:r>
              <w:rPr>
                <w:rFonts w:eastAsiaTheme="minorEastAsia"/>
                <w:lang w:val="en-US" w:eastAsia="zh-CN"/>
              </w:rPr>
              <w:t>IDCC</w:t>
            </w:r>
          </w:p>
        </w:tc>
        <w:tc>
          <w:tcPr>
            <w:tcW w:w="1372" w:type="dxa"/>
          </w:tcPr>
          <w:p w14:paraId="168648A8"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48A9" w14:textId="77777777" w:rsidR="00726019" w:rsidRDefault="00726019">
            <w:pPr>
              <w:rPr>
                <w:rFonts w:eastAsiaTheme="minorEastAsia"/>
                <w:lang w:val="en-US" w:eastAsia="zh-CN"/>
              </w:rPr>
            </w:pPr>
          </w:p>
        </w:tc>
      </w:tr>
      <w:tr w:rsidR="00726019" w14:paraId="168648AE" w14:textId="77777777">
        <w:tc>
          <w:tcPr>
            <w:tcW w:w="1479" w:type="dxa"/>
          </w:tcPr>
          <w:p w14:paraId="168648AB" w14:textId="77777777" w:rsidR="00726019" w:rsidRDefault="004C6D2D">
            <w:pPr>
              <w:rPr>
                <w:rFonts w:eastAsiaTheme="minorEastAsia"/>
                <w:lang w:val="en-US" w:eastAsia="zh-CN"/>
              </w:rPr>
            </w:pPr>
            <w:r>
              <w:rPr>
                <w:rFonts w:eastAsiaTheme="minorEastAsia" w:hint="eastAsia"/>
                <w:lang w:val="en-US" w:eastAsia="zh-CN"/>
              </w:rPr>
              <w:t>ZTE, Sanechips</w:t>
            </w:r>
          </w:p>
        </w:tc>
        <w:tc>
          <w:tcPr>
            <w:tcW w:w="1372" w:type="dxa"/>
          </w:tcPr>
          <w:p w14:paraId="168648AC"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48AD" w14:textId="77777777" w:rsidR="00726019" w:rsidRDefault="00726019">
            <w:pPr>
              <w:rPr>
                <w:rFonts w:eastAsiaTheme="minorEastAsia"/>
                <w:lang w:val="en-US" w:eastAsia="zh-CN"/>
              </w:rPr>
            </w:pPr>
          </w:p>
        </w:tc>
      </w:tr>
      <w:tr w:rsidR="004C6D2D" w14:paraId="168648B2" w14:textId="77777777">
        <w:tc>
          <w:tcPr>
            <w:tcW w:w="1479" w:type="dxa"/>
          </w:tcPr>
          <w:p w14:paraId="168648AF" w14:textId="77777777" w:rsidR="004C6D2D" w:rsidRDefault="004C6D2D">
            <w:pPr>
              <w:rPr>
                <w:rFonts w:eastAsiaTheme="minorEastAsia"/>
                <w:lang w:val="en-US" w:eastAsia="zh-CN"/>
              </w:rPr>
            </w:pPr>
            <w:r>
              <w:rPr>
                <w:rFonts w:eastAsiaTheme="minorEastAsia"/>
                <w:lang w:val="en-US" w:eastAsia="zh-CN"/>
              </w:rPr>
              <w:t>MediaTek</w:t>
            </w:r>
          </w:p>
        </w:tc>
        <w:tc>
          <w:tcPr>
            <w:tcW w:w="1372" w:type="dxa"/>
          </w:tcPr>
          <w:p w14:paraId="168648B0" w14:textId="77777777" w:rsidR="004C6D2D" w:rsidRDefault="004C6D2D">
            <w:pPr>
              <w:tabs>
                <w:tab w:val="left" w:pos="551"/>
              </w:tabs>
              <w:rPr>
                <w:rFonts w:eastAsiaTheme="minorEastAsia"/>
                <w:lang w:val="en-US" w:eastAsia="zh-CN"/>
              </w:rPr>
            </w:pPr>
            <w:r>
              <w:rPr>
                <w:rFonts w:eastAsiaTheme="minorEastAsia"/>
                <w:lang w:val="en-US" w:eastAsia="zh-CN"/>
              </w:rPr>
              <w:t>Y</w:t>
            </w:r>
          </w:p>
        </w:tc>
        <w:tc>
          <w:tcPr>
            <w:tcW w:w="6780" w:type="dxa"/>
          </w:tcPr>
          <w:p w14:paraId="168648B1" w14:textId="77777777" w:rsidR="004C6D2D" w:rsidRDefault="004C6D2D">
            <w:pPr>
              <w:rPr>
                <w:rFonts w:eastAsiaTheme="minorEastAsia"/>
                <w:lang w:val="en-US" w:eastAsia="zh-CN"/>
              </w:rPr>
            </w:pPr>
          </w:p>
        </w:tc>
      </w:tr>
      <w:tr w:rsidR="00117BB1" w14:paraId="7873BB80" w14:textId="77777777">
        <w:tc>
          <w:tcPr>
            <w:tcW w:w="1479" w:type="dxa"/>
          </w:tcPr>
          <w:p w14:paraId="317DAD86" w14:textId="6DB88A25" w:rsidR="00117BB1" w:rsidRDefault="00117BB1" w:rsidP="00117BB1">
            <w:pPr>
              <w:rPr>
                <w:rFonts w:eastAsiaTheme="minorEastAsia"/>
                <w:lang w:val="en-US" w:eastAsia="zh-CN"/>
              </w:rPr>
            </w:pPr>
            <w:r>
              <w:rPr>
                <w:rFonts w:eastAsiaTheme="minorEastAsia"/>
                <w:lang w:val="en-US" w:eastAsia="zh-CN"/>
              </w:rPr>
              <w:t xml:space="preserve">Nordic </w:t>
            </w:r>
          </w:p>
        </w:tc>
        <w:tc>
          <w:tcPr>
            <w:tcW w:w="1372" w:type="dxa"/>
          </w:tcPr>
          <w:p w14:paraId="3D76AA99" w14:textId="0892C3FD" w:rsidR="00117BB1" w:rsidRDefault="00117BB1" w:rsidP="00117BB1">
            <w:pPr>
              <w:tabs>
                <w:tab w:val="left" w:pos="551"/>
              </w:tabs>
              <w:rPr>
                <w:rFonts w:eastAsiaTheme="minorEastAsia"/>
                <w:lang w:val="en-US" w:eastAsia="zh-CN"/>
              </w:rPr>
            </w:pPr>
            <w:r>
              <w:rPr>
                <w:rFonts w:eastAsiaTheme="minorEastAsia"/>
                <w:lang w:val="en-US" w:eastAsia="zh-CN"/>
              </w:rPr>
              <w:t>Y</w:t>
            </w:r>
          </w:p>
        </w:tc>
        <w:tc>
          <w:tcPr>
            <w:tcW w:w="6780" w:type="dxa"/>
          </w:tcPr>
          <w:p w14:paraId="0C7B7CE9" w14:textId="1B9A89E4" w:rsidR="00117BB1" w:rsidRDefault="00117BB1" w:rsidP="00117BB1">
            <w:pPr>
              <w:rPr>
                <w:rFonts w:eastAsiaTheme="minorEastAsia"/>
                <w:lang w:val="en-US" w:eastAsia="zh-CN"/>
              </w:rPr>
            </w:pPr>
          </w:p>
        </w:tc>
      </w:tr>
      <w:tr w:rsidR="0040518A" w14:paraId="1F517E27" w14:textId="77777777" w:rsidTr="0040518A">
        <w:tc>
          <w:tcPr>
            <w:tcW w:w="1479" w:type="dxa"/>
          </w:tcPr>
          <w:p w14:paraId="3A3D2DDF" w14:textId="77777777" w:rsidR="0040518A" w:rsidRDefault="0040518A" w:rsidP="00E8141D">
            <w:pPr>
              <w:rPr>
                <w:rFonts w:eastAsiaTheme="minorEastAsia"/>
                <w:lang w:val="en-US" w:eastAsia="zh-CN"/>
              </w:rPr>
            </w:pPr>
            <w:r>
              <w:rPr>
                <w:rFonts w:eastAsiaTheme="minorEastAsia"/>
                <w:lang w:val="en-US" w:eastAsia="zh-CN"/>
              </w:rPr>
              <w:t>Nokia, NSB</w:t>
            </w:r>
          </w:p>
        </w:tc>
        <w:tc>
          <w:tcPr>
            <w:tcW w:w="1372" w:type="dxa"/>
          </w:tcPr>
          <w:p w14:paraId="5815A292" w14:textId="77777777" w:rsidR="0040518A" w:rsidRDefault="0040518A" w:rsidP="00E8141D">
            <w:pPr>
              <w:tabs>
                <w:tab w:val="left" w:pos="551"/>
              </w:tabs>
              <w:rPr>
                <w:rFonts w:eastAsia="SimSun"/>
                <w:lang w:val="en-US" w:eastAsia="zh-CN"/>
              </w:rPr>
            </w:pPr>
            <w:r>
              <w:rPr>
                <w:rFonts w:eastAsia="SimSun"/>
                <w:lang w:val="en-US" w:eastAsia="zh-CN"/>
              </w:rPr>
              <w:t>Y</w:t>
            </w:r>
          </w:p>
        </w:tc>
        <w:tc>
          <w:tcPr>
            <w:tcW w:w="6780" w:type="dxa"/>
          </w:tcPr>
          <w:p w14:paraId="510A9DB8" w14:textId="77777777" w:rsidR="0040518A" w:rsidRDefault="0040518A" w:rsidP="00E8141D">
            <w:pPr>
              <w:rPr>
                <w:rFonts w:eastAsiaTheme="minorEastAsia"/>
                <w:lang w:val="en-US" w:eastAsia="zh-CN"/>
              </w:rPr>
            </w:pPr>
          </w:p>
        </w:tc>
      </w:tr>
      <w:tr w:rsidR="00941E66" w14:paraId="5B6BB068" w14:textId="77777777" w:rsidTr="0040518A">
        <w:tc>
          <w:tcPr>
            <w:tcW w:w="1479" w:type="dxa"/>
          </w:tcPr>
          <w:p w14:paraId="23342C88" w14:textId="45BE383D" w:rsidR="00941E66" w:rsidRDefault="00941E66" w:rsidP="00E8141D">
            <w:pPr>
              <w:rPr>
                <w:rFonts w:eastAsiaTheme="minorEastAsia"/>
                <w:lang w:val="en-US" w:eastAsia="zh-CN"/>
              </w:rPr>
            </w:pPr>
            <w:r>
              <w:rPr>
                <w:rFonts w:eastAsiaTheme="minorEastAsia"/>
                <w:lang w:val="en-US" w:eastAsia="zh-CN"/>
              </w:rPr>
              <w:t>FUTUREWEI4</w:t>
            </w:r>
          </w:p>
        </w:tc>
        <w:tc>
          <w:tcPr>
            <w:tcW w:w="1372" w:type="dxa"/>
          </w:tcPr>
          <w:p w14:paraId="239D22A4" w14:textId="2D8065F6" w:rsidR="00941E66" w:rsidRDefault="00941E66" w:rsidP="00E8141D">
            <w:pPr>
              <w:tabs>
                <w:tab w:val="left" w:pos="551"/>
              </w:tabs>
              <w:rPr>
                <w:rFonts w:eastAsia="SimSun"/>
                <w:lang w:val="en-US" w:eastAsia="zh-CN"/>
              </w:rPr>
            </w:pPr>
            <w:r>
              <w:rPr>
                <w:rFonts w:eastAsia="SimSun"/>
                <w:lang w:val="en-US" w:eastAsia="zh-CN"/>
              </w:rPr>
              <w:t>Y</w:t>
            </w:r>
          </w:p>
        </w:tc>
        <w:tc>
          <w:tcPr>
            <w:tcW w:w="6780" w:type="dxa"/>
          </w:tcPr>
          <w:p w14:paraId="5E46C11F" w14:textId="3B1DC208" w:rsidR="00941E66" w:rsidRDefault="00941E66" w:rsidP="00E8141D">
            <w:pPr>
              <w:rPr>
                <w:rFonts w:eastAsiaTheme="minorEastAsia"/>
                <w:lang w:val="en-US" w:eastAsia="zh-CN"/>
              </w:rPr>
            </w:pPr>
            <w:r>
              <w:rPr>
                <w:rFonts w:eastAsiaTheme="minorEastAsia"/>
                <w:lang w:val="en-US" w:eastAsia="zh-CN"/>
              </w:rPr>
              <w:t>Same comment as before</w:t>
            </w:r>
          </w:p>
        </w:tc>
      </w:tr>
      <w:tr w:rsidR="00451C98" w14:paraId="3B7C000C" w14:textId="77777777" w:rsidTr="0040518A">
        <w:tc>
          <w:tcPr>
            <w:tcW w:w="1479" w:type="dxa"/>
          </w:tcPr>
          <w:p w14:paraId="714596E7" w14:textId="664D3A5C" w:rsidR="00451C98" w:rsidRPr="00451C98" w:rsidRDefault="00451C98" w:rsidP="00E8141D">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15BB112F" w14:textId="3BC4C033" w:rsidR="00451C98" w:rsidRPr="00451C98" w:rsidRDefault="00451C98" w:rsidP="00E8141D">
            <w:pPr>
              <w:tabs>
                <w:tab w:val="left" w:pos="551"/>
              </w:tabs>
              <w:rPr>
                <w:rFonts w:eastAsia="Yu Mincho"/>
                <w:lang w:val="en-US" w:eastAsia="ja-JP"/>
              </w:rPr>
            </w:pPr>
            <w:r>
              <w:rPr>
                <w:rFonts w:eastAsia="Yu Mincho" w:hint="eastAsia"/>
                <w:lang w:val="en-US" w:eastAsia="ja-JP"/>
              </w:rPr>
              <w:t>Y</w:t>
            </w:r>
          </w:p>
        </w:tc>
        <w:tc>
          <w:tcPr>
            <w:tcW w:w="6780" w:type="dxa"/>
          </w:tcPr>
          <w:p w14:paraId="448EF5E4" w14:textId="77777777" w:rsidR="00451C98" w:rsidRDefault="00451C98" w:rsidP="00E8141D">
            <w:pPr>
              <w:rPr>
                <w:rFonts w:eastAsiaTheme="minorEastAsia"/>
                <w:lang w:val="en-US" w:eastAsia="zh-CN"/>
              </w:rPr>
            </w:pPr>
          </w:p>
        </w:tc>
      </w:tr>
      <w:tr w:rsidR="003F37B8" w14:paraId="563B0B24" w14:textId="77777777" w:rsidTr="0040518A">
        <w:tc>
          <w:tcPr>
            <w:tcW w:w="1479" w:type="dxa"/>
          </w:tcPr>
          <w:p w14:paraId="5CFD6B97" w14:textId="2DAC501F" w:rsidR="003F37B8" w:rsidRDefault="003F37B8" w:rsidP="00E8141D">
            <w:pPr>
              <w:rPr>
                <w:rFonts w:eastAsia="Yu Mincho"/>
                <w:lang w:val="en-US" w:eastAsia="ja-JP"/>
              </w:rPr>
            </w:pPr>
            <w:r>
              <w:rPr>
                <w:rFonts w:eastAsia="Yu Mincho"/>
                <w:lang w:val="en-US" w:eastAsia="ja-JP"/>
              </w:rPr>
              <w:t>NEC</w:t>
            </w:r>
          </w:p>
        </w:tc>
        <w:tc>
          <w:tcPr>
            <w:tcW w:w="1372" w:type="dxa"/>
          </w:tcPr>
          <w:p w14:paraId="01156A7C" w14:textId="468A6F68" w:rsidR="003F37B8" w:rsidRDefault="003F37B8" w:rsidP="00E8141D">
            <w:pPr>
              <w:tabs>
                <w:tab w:val="left" w:pos="551"/>
              </w:tabs>
              <w:rPr>
                <w:rFonts w:eastAsia="Yu Mincho"/>
                <w:lang w:val="en-US" w:eastAsia="ja-JP"/>
              </w:rPr>
            </w:pPr>
            <w:r>
              <w:rPr>
                <w:rFonts w:eastAsia="Yu Mincho"/>
                <w:lang w:val="en-US" w:eastAsia="ja-JP"/>
              </w:rPr>
              <w:t>Y</w:t>
            </w:r>
          </w:p>
        </w:tc>
        <w:tc>
          <w:tcPr>
            <w:tcW w:w="6780" w:type="dxa"/>
          </w:tcPr>
          <w:p w14:paraId="2DA2B65E" w14:textId="77777777" w:rsidR="003F37B8" w:rsidRDefault="003F37B8" w:rsidP="00E8141D">
            <w:pPr>
              <w:rPr>
                <w:rFonts w:eastAsiaTheme="minorEastAsia"/>
                <w:lang w:val="en-US" w:eastAsia="zh-CN"/>
              </w:rPr>
            </w:pPr>
          </w:p>
        </w:tc>
      </w:tr>
      <w:tr w:rsidR="00EA6862" w14:paraId="22BAF031" w14:textId="77777777" w:rsidTr="00EA6862">
        <w:tc>
          <w:tcPr>
            <w:tcW w:w="1479" w:type="dxa"/>
          </w:tcPr>
          <w:p w14:paraId="1B53726C" w14:textId="77777777" w:rsidR="00EA6862" w:rsidRPr="00800676" w:rsidRDefault="00EA6862" w:rsidP="00D1632F">
            <w:pPr>
              <w:rPr>
                <w:rFonts w:eastAsiaTheme="minorEastAsia"/>
                <w:lang w:val="en-US" w:eastAsia="zh-CN"/>
              </w:rPr>
            </w:pPr>
            <w:r>
              <w:rPr>
                <w:rFonts w:eastAsiaTheme="minorEastAsia"/>
                <w:lang w:val="en-US" w:eastAsia="zh-CN"/>
              </w:rPr>
              <w:t>Ericsson</w:t>
            </w:r>
          </w:p>
        </w:tc>
        <w:tc>
          <w:tcPr>
            <w:tcW w:w="1372" w:type="dxa"/>
          </w:tcPr>
          <w:p w14:paraId="6B595E3E" w14:textId="77777777" w:rsidR="00EA6862" w:rsidRDefault="00EA6862" w:rsidP="00D1632F">
            <w:pPr>
              <w:tabs>
                <w:tab w:val="left" w:pos="551"/>
              </w:tabs>
              <w:rPr>
                <w:lang w:val="en-US" w:eastAsia="ko-KR"/>
              </w:rPr>
            </w:pPr>
            <w:r>
              <w:rPr>
                <w:lang w:val="en-US" w:eastAsia="ko-KR"/>
              </w:rPr>
              <w:t>Y</w:t>
            </w:r>
          </w:p>
        </w:tc>
        <w:tc>
          <w:tcPr>
            <w:tcW w:w="6780" w:type="dxa"/>
          </w:tcPr>
          <w:p w14:paraId="5E815586" w14:textId="77777777" w:rsidR="00EA6862" w:rsidRDefault="00EA6862" w:rsidP="00D1632F">
            <w:pPr>
              <w:rPr>
                <w:lang w:val="en-US" w:eastAsia="ko-KR"/>
              </w:rPr>
            </w:pPr>
          </w:p>
        </w:tc>
      </w:tr>
      <w:tr w:rsidR="0003116E" w14:paraId="08B39E44" w14:textId="77777777" w:rsidTr="00EA6862">
        <w:tc>
          <w:tcPr>
            <w:tcW w:w="1479" w:type="dxa"/>
          </w:tcPr>
          <w:p w14:paraId="702DF985" w14:textId="1DC5352C" w:rsidR="0003116E" w:rsidRDefault="0003116E" w:rsidP="00D1632F">
            <w:pPr>
              <w:rPr>
                <w:rFonts w:eastAsiaTheme="minorEastAsia"/>
                <w:lang w:val="en-US" w:eastAsia="zh-CN"/>
              </w:rPr>
            </w:pPr>
            <w:r>
              <w:rPr>
                <w:rFonts w:eastAsiaTheme="minorEastAsia"/>
                <w:lang w:val="en-US" w:eastAsia="zh-CN"/>
              </w:rPr>
              <w:t>Intel</w:t>
            </w:r>
          </w:p>
        </w:tc>
        <w:tc>
          <w:tcPr>
            <w:tcW w:w="1372" w:type="dxa"/>
          </w:tcPr>
          <w:p w14:paraId="2ECA62C5" w14:textId="3195A629" w:rsidR="0003116E" w:rsidRDefault="0003116E" w:rsidP="00D1632F">
            <w:pPr>
              <w:tabs>
                <w:tab w:val="left" w:pos="551"/>
              </w:tabs>
              <w:rPr>
                <w:lang w:val="en-US" w:eastAsia="ko-KR"/>
              </w:rPr>
            </w:pPr>
            <w:r>
              <w:rPr>
                <w:lang w:val="en-US" w:eastAsia="ko-KR"/>
              </w:rPr>
              <w:t>Y</w:t>
            </w:r>
          </w:p>
        </w:tc>
        <w:tc>
          <w:tcPr>
            <w:tcW w:w="6780" w:type="dxa"/>
          </w:tcPr>
          <w:p w14:paraId="253BF85C" w14:textId="77777777" w:rsidR="0003116E" w:rsidRDefault="0003116E" w:rsidP="00D1632F">
            <w:pPr>
              <w:rPr>
                <w:lang w:val="en-US" w:eastAsia="ko-KR"/>
              </w:rPr>
            </w:pPr>
          </w:p>
        </w:tc>
      </w:tr>
      <w:tr w:rsidR="005D7817" w14:paraId="3CB72050" w14:textId="77777777" w:rsidTr="00EA6862">
        <w:tc>
          <w:tcPr>
            <w:tcW w:w="1479" w:type="dxa"/>
          </w:tcPr>
          <w:p w14:paraId="2BCF5CDC" w14:textId="42BC518D" w:rsidR="005D7817" w:rsidRDefault="005D7817" w:rsidP="005D7817">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4D2A263C" w14:textId="4D915E89" w:rsidR="005D7817" w:rsidRDefault="005D7817" w:rsidP="005D7817">
            <w:pPr>
              <w:tabs>
                <w:tab w:val="left" w:pos="551"/>
              </w:tabs>
              <w:rPr>
                <w:lang w:val="en-US" w:eastAsia="ko-KR"/>
              </w:rPr>
            </w:pPr>
            <w:r>
              <w:rPr>
                <w:rFonts w:eastAsia="SimSun" w:hint="eastAsia"/>
                <w:lang w:val="en-US" w:eastAsia="zh-CN"/>
              </w:rPr>
              <w:t>Y</w:t>
            </w:r>
          </w:p>
        </w:tc>
        <w:tc>
          <w:tcPr>
            <w:tcW w:w="6780" w:type="dxa"/>
          </w:tcPr>
          <w:p w14:paraId="65099C1E" w14:textId="77777777" w:rsidR="005D7817" w:rsidRDefault="005D7817" w:rsidP="005D7817">
            <w:pPr>
              <w:rPr>
                <w:lang w:val="en-US" w:eastAsia="ko-KR"/>
              </w:rPr>
            </w:pPr>
          </w:p>
        </w:tc>
      </w:tr>
    </w:tbl>
    <w:p w14:paraId="168648B3" w14:textId="77777777" w:rsidR="00726019" w:rsidRDefault="00726019">
      <w:pPr>
        <w:spacing w:after="100" w:afterAutospacing="1"/>
        <w:jc w:val="both"/>
        <w:rPr>
          <w:rFonts w:ascii="Times" w:hAnsi="Times"/>
          <w:szCs w:val="24"/>
          <w:lang w:val="en-US"/>
        </w:rPr>
      </w:pPr>
    </w:p>
    <w:p w14:paraId="168648B4" w14:textId="77777777" w:rsidR="00726019" w:rsidRDefault="004C6D2D">
      <w:pPr>
        <w:pStyle w:val="Heading2"/>
        <w:ind w:left="1134" w:hanging="1134"/>
        <w:rPr>
          <w:lang w:val="en-US"/>
        </w:rPr>
      </w:pPr>
      <w:r>
        <w:rPr>
          <w:lang w:val="en-US"/>
        </w:rPr>
        <w:lastRenderedPageBreak/>
        <w:t>PUCCH/PUSCH during initial access</w:t>
      </w:r>
    </w:p>
    <w:p w14:paraId="168648B5" w14:textId="77777777" w:rsidR="00726019" w:rsidRDefault="004C6D2D">
      <w:pPr>
        <w:jc w:val="both"/>
        <w:rPr>
          <w:rFonts w:ascii="Times" w:hAnsi="Times"/>
          <w:szCs w:val="24"/>
          <w:lang w:val="en-US"/>
        </w:rPr>
      </w:pPr>
      <w:r>
        <w:rPr>
          <w:rFonts w:ascii="Times" w:hAnsi="Times"/>
          <w:szCs w:val="24"/>
          <w:lang w:val="en-US"/>
        </w:rPr>
        <w:t>RAN1#105-e made the following working assumption related to PUCCH/PUSCH during initial access:</w:t>
      </w:r>
    </w:p>
    <w:tbl>
      <w:tblPr>
        <w:tblStyle w:val="TableGrid"/>
        <w:tblW w:w="0" w:type="auto"/>
        <w:tblLook w:val="04A0" w:firstRow="1" w:lastRow="0" w:firstColumn="1" w:lastColumn="0" w:noHBand="0" w:noVBand="1"/>
      </w:tblPr>
      <w:tblGrid>
        <w:gridCol w:w="9630"/>
      </w:tblGrid>
      <w:tr w:rsidR="00726019" w14:paraId="168648BA" w14:textId="77777777">
        <w:tc>
          <w:tcPr>
            <w:tcW w:w="9630" w:type="dxa"/>
          </w:tcPr>
          <w:p w14:paraId="168648B6" w14:textId="77777777" w:rsidR="00726019" w:rsidRDefault="004C6D2D">
            <w:pPr>
              <w:spacing w:after="0"/>
              <w:rPr>
                <w:rFonts w:ascii="Times" w:hAnsi="Times"/>
                <w:szCs w:val="24"/>
                <w:lang w:val="en-US"/>
              </w:rPr>
            </w:pPr>
            <w:r>
              <w:rPr>
                <w:rFonts w:ascii="Times" w:hAnsi="Times"/>
                <w:szCs w:val="24"/>
                <w:highlight w:val="darkYellow"/>
                <w:lang w:val="en-US"/>
              </w:rPr>
              <w:t xml:space="preserve">Working assumption: </w:t>
            </w:r>
          </w:p>
          <w:p w14:paraId="168648B7" w14:textId="77777777" w:rsidR="00726019" w:rsidRDefault="004C6D2D">
            <w:pPr>
              <w:numPr>
                <w:ilvl w:val="0"/>
                <w:numId w:val="33"/>
              </w:numPr>
              <w:spacing w:after="0"/>
              <w:rPr>
                <w:lang w:val="en-US"/>
              </w:rPr>
            </w:pPr>
            <w:r>
              <w:rPr>
                <w:rFonts w:eastAsia="Times New Roman" w:cs="Times"/>
                <w:lang w:val="en-US" w:eastAsia="ja-JP"/>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p>
          <w:p w14:paraId="168648B8" w14:textId="77777777" w:rsidR="00726019" w:rsidRDefault="004C6D2D">
            <w:pPr>
              <w:numPr>
                <w:ilvl w:val="1"/>
                <w:numId w:val="12"/>
              </w:numPr>
              <w:spacing w:after="0" w:line="252" w:lineRule="auto"/>
              <w:rPr>
                <w:rFonts w:ascii="Times" w:eastAsia="Times New Roman" w:hAnsi="Times" w:cs="Times"/>
                <w:lang w:val="en-US" w:eastAsia="ja-JP"/>
              </w:rPr>
            </w:pPr>
            <w:r>
              <w:rPr>
                <w:rFonts w:eastAsia="Times New Roman" w:cs="Times"/>
                <w:lang w:val="en-US" w:eastAsia="ja-JP"/>
              </w:rPr>
              <w:t>FFS: whether/how the specification also supports separate PUCCH/Msg3/[MsgA] PUSCH configuration/indication or a different interpretation of the same configuration/indication for RedCap (e.g., disabled frequency hopping or different frequency hopping)</w:t>
            </w:r>
          </w:p>
          <w:p w14:paraId="168648B9" w14:textId="77777777" w:rsidR="00726019" w:rsidRDefault="00726019">
            <w:pPr>
              <w:spacing w:after="100" w:afterAutospacing="1"/>
              <w:jc w:val="both"/>
              <w:rPr>
                <w:rFonts w:ascii="Times" w:hAnsi="Times"/>
                <w:szCs w:val="24"/>
                <w:lang w:val="en-US"/>
              </w:rPr>
            </w:pPr>
          </w:p>
        </w:tc>
      </w:tr>
    </w:tbl>
    <w:p w14:paraId="168648BB" w14:textId="77777777" w:rsidR="00726019" w:rsidRDefault="004C6D2D">
      <w:pPr>
        <w:spacing w:after="100" w:afterAutospacing="1"/>
        <w:jc w:val="both"/>
        <w:rPr>
          <w:rFonts w:ascii="Times" w:hAnsi="Times"/>
          <w:szCs w:val="24"/>
          <w:lang w:val="en-US"/>
        </w:rPr>
      </w:pPr>
      <w:r>
        <w:rPr>
          <w:highlight w:val="yellow"/>
          <w:lang w:val="en-US"/>
        </w:rPr>
        <w:br/>
      </w:r>
      <w:r>
        <w:rPr>
          <w:lang w:val="en-US"/>
        </w:rPr>
        <w:t xml:space="preserve">Regarding the working assumption from </w:t>
      </w:r>
      <w:r>
        <w:rPr>
          <w:rFonts w:ascii="Times" w:hAnsi="Times"/>
          <w:szCs w:val="24"/>
          <w:lang w:val="en-US"/>
        </w:rPr>
        <w:t>RAN1#105-e</w:t>
      </w:r>
      <w:r>
        <w:rPr>
          <w:lang w:val="en-US"/>
        </w:rPr>
        <w:t xml:space="preserve"> related to </w:t>
      </w:r>
      <w:r>
        <w:rPr>
          <w:rFonts w:ascii="Times" w:hAnsi="Times"/>
          <w:szCs w:val="24"/>
          <w:lang w:val="en-US"/>
        </w:rPr>
        <w:t>PUCCH/PUSCH during initial access, contributions generally agree that</w:t>
      </w:r>
      <w:r>
        <w:rPr>
          <w:lang w:val="en-US"/>
        </w:rPr>
        <w:t xml:space="preserve"> a separate initial UL BWP can be configured for RedCap to ensure that PUCCH/PUSCH transmissions during initial access fall within the UE bandwidth. Regarding the FFS for a separate PUCCH/Msg3/[MsgA] PUSCH configuration/indication, several contributions </w:t>
      </w:r>
      <w:r>
        <w:rPr>
          <w:rFonts w:ascii="Times" w:hAnsi="Times"/>
          <w:szCs w:val="24"/>
          <w:lang w:val="en-US"/>
        </w:rPr>
        <w:t>[3, 4, 8, 10,</w:t>
      </w:r>
      <w:r>
        <w:rPr>
          <w:lang w:val="en-US"/>
        </w:rPr>
        <w:t xml:space="preserve"> </w:t>
      </w:r>
      <w:r>
        <w:rPr>
          <w:rFonts w:ascii="Times" w:hAnsi="Times"/>
          <w:szCs w:val="24"/>
          <w:lang w:val="en-US"/>
        </w:rPr>
        <w:t>18, 21, 22, 23, 25,</w:t>
      </w:r>
      <w:r>
        <w:rPr>
          <w:lang w:val="en-US"/>
        </w:rPr>
        <w:t xml:space="preserve"> </w:t>
      </w:r>
      <w:r>
        <w:rPr>
          <w:rFonts w:ascii="Times" w:hAnsi="Times"/>
          <w:szCs w:val="24"/>
          <w:lang w:val="en-US"/>
        </w:rPr>
        <w:t xml:space="preserve">24] indicate that the specifications should support the possibility of disabling the PUCCH frequency hopping during the initial access for RedCap UEs. Two contributions [10, 12] propose to have an FFS for PUCCH frequency hopping. Also, two other contributions [18, 20] do not support having a separate PUCCH/Msg3/[MsgA] PUSCH configuration/indication. It should be noted that this working assumption is related to the discussions on minimizing PUSCH resource fragmentation provided in Section 3.1. There are several contributions supporting the possibility of disabling the PUCCH frequency hopping during initial access for RedCap UEs which may require a different configuration/indication/interpretation for PUCCH </w:t>
      </w:r>
      <w:r>
        <w:rPr>
          <w:rFonts w:eastAsia="Times New Roman" w:cs="Times"/>
          <w:lang w:val="en-US" w:eastAsia="ja-JP"/>
        </w:rPr>
        <w:t>(for Msg4/[MsgB] HARQ feedback)</w:t>
      </w:r>
      <w:r>
        <w:rPr>
          <w:rFonts w:ascii="Times" w:hAnsi="Times"/>
          <w:szCs w:val="24"/>
          <w:lang w:val="en-US"/>
        </w:rPr>
        <w:t>.</w:t>
      </w:r>
    </w:p>
    <w:p w14:paraId="168648BC" w14:textId="77777777" w:rsidR="00726019" w:rsidRDefault="004C6D2D">
      <w:pPr>
        <w:spacing w:after="100" w:afterAutospacing="1"/>
        <w:jc w:val="both"/>
        <w:rPr>
          <w:lang w:val="en-US"/>
        </w:rPr>
      </w:pPr>
      <w:r>
        <w:rPr>
          <w:lang w:val="en-US"/>
        </w:rPr>
        <w:t>Some other views expressed in the contributions:</w:t>
      </w:r>
    </w:p>
    <w:p w14:paraId="168648BD" w14:textId="77777777" w:rsidR="00726019" w:rsidRDefault="004C6D2D">
      <w:pPr>
        <w:pStyle w:val="ListParagraph"/>
        <w:numPr>
          <w:ilvl w:val="0"/>
          <w:numId w:val="12"/>
        </w:numPr>
        <w:jc w:val="both"/>
        <w:rPr>
          <w:sz w:val="20"/>
          <w:szCs w:val="22"/>
          <w:lang w:val="en-US"/>
        </w:rPr>
      </w:pPr>
      <w:r>
        <w:rPr>
          <w:sz w:val="20"/>
          <w:szCs w:val="22"/>
          <w:lang w:val="en-US"/>
        </w:rPr>
        <w:t xml:space="preserve">[10]: FFS the frequency hopping of RedCap PUCCH in the initial UL BWP can be disabled. </w:t>
      </w:r>
    </w:p>
    <w:p w14:paraId="168648BE" w14:textId="77777777" w:rsidR="00726019" w:rsidRDefault="004C6D2D">
      <w:pPr>
        <w:pStyle w:val="ListParagraph"/>
        <w:numPr>
          <w:ilvl w:val="0"/>
          <w:numId w:val="12"/>
        </w:numPr>
        <w:jc w:val="both"/>
        <w:rPr>
          <w:sz w:val="20"/>
          <w:szCs w:val="22"/>
          <w:lang w:val="en-US"/>
        </w:rPr>
      </w:pPr>
      <w:r>
        <w:rPr>
          <w:sz w:val="20"/>
          <w:szCs w:val="22"/>
          <w:lang w:val="en-US"/>
        </w:rPr>
        <w:t>[10]: FFS the gNB shall always ensure that the location of the RedCap PUCCH resource set is included in the RedCap-dedicated initial UL BWP.</w:t>
      </w:r>
    </w:p>
    <w:p w14:paraId="168648BF" w14:textId="77777777" w:rsidR="00726019" w:rsidRDefault="004C6D2D">
      <w:pPr>
        <w:pStyle w:val="ListParagraph"/>
        <w:numPr>
          <w:ilvl w:val="0"/>
          <w:numId w:val="12"/>
        </w:numPr>
        <w:jc w:val="both"/>
        <w:rPr>
          <w:sz w:val="20"/>
          <w:szCs w:val="22"/>
          <w:lang w:val="en-US"/>
        </w:rPr>
      </w:pPr>
      <w:r>
        <w:rPr>
          <w:sz w:val="20"/>
          <w:szCs w:val="22"/>
          <w:lang w:val="en-US"/>
        </w:rPr>
        <w:t>[12]: FFS for disabling frequency hopping can be further investigated</w:t>
      </w:r>
    </w:p>
    <w:p w14:paraId="168648C0" w14:textId="77777777" w:rsidR="00726019" w:rsidRDefault="004C6D2D">
      <w:pPr>
        <w:pStyle w:val="ListParagraph"/>
        <w:numPr>
          <w:ilvl w:val="0"/>
          <w:numId w:val="12"/>
        </w:numPr>
        <w:jc w:val="both"/>
        <w:rPr>
          <w:sz w:val="20"/>
          <w:szCs w:val="22"/>
          <w:lang w:val="en-US"/>
        </w:rPr>
      </w:pPr>
      <w:r>
        <w:rPr>
          <w:sz w:val="20"/>
          <w:szCs w:val="22"/>
          <w:lang w:val="en-US"/>
        </w:rPr>
        <w:t>[18]: The specification doesn’t support separate PUCCH/Msg3/[MsgA] PUSCH configuration/indication or a different interpretation of the same configuration/indication for RedCap.</w:t>
      </w:r>
    </w:p>
    <w:p w14:paraId="168648C1" w14:textId="77777777" w:rsidR="00726019" w:rsidRDefault="004C6D2D">
      <w:pPr>
        <w:pStyle w:val="ListParagraph"/>
        <w:numPr>
          <w:ilvl w:val="0"/>
          <w:numId w:val="12"/>
        </w:numPr>
        <w:jc w:val="both"/>
        <w:rPr>
          <w:sz w:val="20"/>
          <w:szCs w:val="22"/>
          <w:lang w:val="en-US"/>
        </w:rPr>
      </w:pPr>
      <w:r>
        <w:rPr>
          <w:sz w:val="20"/>
          <w:szCs w:val="22"/>
          <w:lang w:val="en-US"/>
        </w:rPr>
        <w:t>[20]: Confirm the following W.A. (For enabling/supporting that PUCCH) with removing the option of disabled frequency hopping.</w:t>
      </w:r>
    </w:p>
    <w:p w14:paraId="168648C2" w14:textId="77777777" w:rsidR="00726019" w:rsidRDefault="004C6D2D">
      <w:pPr>
        <w:jc w:val="both"/>
        <w:rPr>
          <w:b/>
          <w:lang w:val="en-US"/>
        </w:rPr>
      </w:pPr>
      <w:r>
        <w:rPr>
          <w:b/>
          <w:highlight w:val="yellow"/>
          <w:lang w:val="en-US"/>
        </w:rPr>
        <w:t>FL1 High Priority Proposal 3.3-1</w:t>
      </w:r>
      <w:r>
        <w:rPr>
          <w:b/>
          <w:lang w:val="en-US"/>
        </w:rPr>
        <w:t>: Confirm the above working assumption from RAN1#105-e regarding PUCCH/PUSCH during initial access.</w:t>
      </w:r>
    </w:p>
    <w:tbl>
      <w:tblPr>
        <w:tblStyle w:val="TableGrid"/>
        <w:tblW w:w="9631" w:type="dxa"/>
        <w:tblLook w:val="04A0" w:firstRow="1" w:lastRow="0" w:firstColumn="1" w:lastColumn="0" w:noHBand="0" w:noVBand="1"/>
      </w:tblPr>
      <w:tblGrid>
        <w:gridCol w:w="1479"/>
        <w:gridCol w:w="1372"/>
        <w:gridCol w:w="6780"/>
      </w:tblGrid>
      <w:tr w:rsidR="00726019" w14:paraId="168648C6" w14:textId="77777777">
        <w:tc>
          <w:tcPr>
            <w:tcW w:w="1479" w:type="dxa"/>
            <w:shd w:val="clear" w:color="auto" w:fill="D9D9D9" w:themeFill="background1" w:themeFillShade="D9"/>
          </w:tcPr>
          <w:p w14:paraId="168648C3" w14:textId="77777777" w:rsidR="00726019" w:rsidRDefault="004C6D2D">
            <w:pPr>
              <w:rPr>
                <w:b/>
                <w:bCs/>
                <w:lang w:val="en-US"/>
              </w:rPr>
            </w:pPr>
            <w:r>
              <w:rPr>
                <w:b/>
                <w:bCs/>
                <w:lang w:val="en-US"/>
              </w:rPr>
              <w:t>Company</w:t>
            </w:r>
          </w:p>
        </w:tc>
        <w:tc>
          <w:tcPr>
            <w:tcW w:w="1372" w:type="dxa"/>
            <w:shd w:val="clear" w:color="auto" w:fill="D9D9D9" w:themeFill="background1" w:themeFillShade="D9"/>
          </w:tcPr>
          <w:p w14:paraId="168648C4" w14:textId="77777777" w:rsidR="00726019" w:rsidRDefault="004C6D2D">
            <w:pPr>
              <w:rPr>
                <w:b/>
                <w:bCs/>
                <w:lang w:val="en-US"/>
              </w:rPr>
            </w:pPr>
            <w:r>
              <w:rPr>
                <w:b/>
                <w:bCs/>
                <w:lang w:val="en-US"/>
              </w:rPr>
              <w:t>Y/N</w:t>
            </w:r>
          </w:p>
        </w:tc>
        <w:tc>
          <w:tcPr>
            <w:tcW w:w="6780" w:type="dxa"/>
            <w:shd w:val="clear" w:color="auto" w:fill="D9D9D9" w:themeFill="background1" w:themeFillShade="D9"/>
          </w:tcPr>
          <w:p w14:paraId="168648C5" w14:textId="77777777" w:rsidR="00726019" w:rsidRDefault="004C6D2D">
            <w:pPr>
              <w:rPr>
                <w:b/>
                <w:bCs/>
                <w:lang w:val="en-US"/>
              </w:rPr>
            </w:pPr>
            <w:r>
              <w:rPr>
                <w:b/>
                <w:bCs/>
                <w:lang w:val="en-US"/>
              </w:rPr>
              <w:t>Comments</w:t>
            </w:r>
          </w:p>
        </w:tc>
      </w:tr>
      <w:tr w:rsidR="00726019" w14:paraId="168648CA" w14:textId="77777777">
        <w:tc>
          <w:tcPr>
            <w:tcW w:w="1479" w:type="dxa"/>
          </w:tcPr>
          <w:p w14:paraId="168648C7" w14:textId="77777777" w:rsidR="00726019" w:rsidRDefault="004C6D2D">
            <w:pPr>
              <w:rPr>
                <w:lang w:val="en-US" w:eastAsia="ko-KR"/>
              </w:rPr>
            </w:pPr>
            <w:r>
              <w:rPr>
                <w:lang w:val="en-US" w:eastAsia="ko-KR"/>
              </w:rPr>
              <w:t>Huawei, HiSilicon</w:t>
            </w:r>
          </w:p>
        </w:tc>
        <w:tc>
          <w:tcPr>
            <w:tcW w:w="1372" w:type="dxa"/>
          </w:tcPr>
          <w:p w14:paraId="168648C8" w14:textId="77777777" w:rsidR="00726019" w:rsidRDefault="004C6D2D">
            <w:pPr>
              <w:tabs>
                <w:tab w:val="left" w:pos="551"/>
              </w:tabs>
              <w:rPr>
                <w:lang w:val="en-US" w:eastAsia="ko-KR"/>
              </w:rPr>
            </w:pPr>
            <w:r>
              <w:rPr>
                <w:lang w:val="en-US" w:eastAsia="ko-KR"/>
              </w:rPr>
              <w:t>N</w:t>
            </w:r>
          </w:p>
        </w:tc>
        <w:tc>
          <w:tcPr>
            <w:tcW w:w="6780" w:type="dxa"/>
          </w:tcPr>
          <w:p w14:paraId="168648C9" w14:textId="77777777" w:rsidR="00726019" w:rsidRDefault="004C6D2D">
            <w:pPr>
              <w:rPr>
                <w:lang w:val="en-US" w:eastAsia="ko-KR"/>
              </w:rPr>
            </w:pPr>
            <w:r>
              <w:rPr>
                <w:lang w:val="en-US" w:eastAsia="ko-KR"/>
              </w:rPr>
              <w:t>Similar comment - the unresolved FFS does not make the WA workable. Suggest to further discuss how specification supports separate UL configurations/indication associated with the same initial UL BWP.</w:t>
            </w:r>
          </w:p>
        </w:tc>
      </w:tr>
      <w:tr w:rsidR="00726019" w14:paraId="168648CE" w14:textId="77777777">
        <w:tc>
          <w:tcPr>
            <w:tcW w:w="1479" w:type="dxa"/>
          </w:tcPr>
          <w:p w14:paraId="168648CB" w14:textId="77777777" w:rsidR="00726019" w:rsidRDefault="004C6D2D">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168648CC" w14:textId="77777777" w:rsidR="00726019" w:rsidRDefault="004C6D2D">
            <w:pPr>
              <w:tabs>
                <w:tab w:val="left" w:pos="551"/>
              </w:tabs>
              <w:rPr>
                <w:lang w:val="en-US" w:eastAsia="ko-KR"/>
              </w:rPr>
            </w:pPr>
            <w:r>
              <w:rPr>
                <w:rFonts w:eastAsiaTheme="minorEastAsia" w:hint="eastAsia"/>
                <w:lang w:val="en-US" w:eastAsia="zh-CN"/>
              </w:rPr>
              <w:t>Y</w:t>
            </w:r>
          </w:p>
        </w:tc>
        <w:tc>
          <w:tcPr>
            <w:tcW w:w="6780" w:type="dxa"/>
          </w:tcPr>
          <w:p w14:paraId="168648CD" w14:textId="77777777" w:rsidR="00726019" w:rsidRDefault="004C6D2D">
            <w:pPr>
              <w:rPr>
                <w:lang w:val="en-US" w:eastAsia="ko-KR"/>
              </w:rPr>
            </w:pPr>
            <w:r>
              <w:rPr>
                <w:rFonts w:eastAsiaTheme="minorEastAsia"/>
                <w:lang w:val="en-US" w:eastAsia="zh-CN"/>
              </w:rPr>
              <w:t xml:space="preserve">the initial UL BWP determined for the PUCCH </w:t>
            </w:r>
            <w:r>
              <w:rPr>
                <w:rFonts w:eastAsia="Times New Roman" w:cs="Times"/>
                <w:lang w:val="en-US" w:eastAsia="ja-JP"/>
              </w:rPr>
              <w:t xml:space="preserve">and/or PUSCH (for Msg3/[MsgA]) transmissions in this proposal should be the same for </w:t>
            </w:r>
            <w:r>
              <w:rPr>
                <w:rFonts w:eastAsiaTheme="minorEastAsia"/>
                <w:lang w:val="en-US" w:eastAsia="zh-CN"/>
              </w:rPr>
              <w:t xml:space="preserve">the initial UL BWP determined for the RO in </w:t>
            </w:r>
            <w:r>
              <w:rPr>
                <w:b/>
                <w:highlight w:val="yellow"/>
                <w:lang w:val="en-US"/>
              </w:rPr>
              <w:t>Proposal 3.2-1</w:t>
            </w:r>
          </w:p>
        </w:tc>
      </w:tr>
      <w:tr w:rsidR="00726019" w14:paraId="168648D2" w14:textId="77777777">
        <w:tc>
          <w:tcPr>
            <w:tcW w:w="1479" w:type="dxa"/>
          </w:tcPr>
          <w:p w14:paraId="168648CF" w14:textId="77777777" w:rsidR="00726019" w:rsidRDefault="004C6D2D">
            <w:pPr>
              <w:rPr>
                <w:lang w:val="en-US" w:eastAsia="ko-KR"/>
              </w:rPr>
            </w:pPr>
            <w:r>
              <w:rPr>
                <w:lang w:val="en-US" w:eastAsia="ko-KR"/>
              </w:rPr>
              <w:t>Qualcomm</w:t>
            </w:r>
          </w:p>
        </w:tc>
        <w:tc>
          <w:tcPr>
            <w:tcW w:w="1372" w:type="dxa"/>
          </w:tcPr>
          <w:p w14:paraId="168648D0" w14:textId="77777777" w:rsidR="00726019" w:rsidRDefault="00726019">
            <w:pPr>
              <w:tabs>
                <w:tab w:val="left" w:pos="551"/>
              </w:tabs>
              <w:rPr>
                <w:lang w:val="en-US" w:eastAsia="ko-KR"/>
              </w:rPr>
            </w:pPr>
          </w:p>
        </w:tc>
        <w:tc>
          <w:tcPr>
            <w:tcW w:w="6780" w:type="dxa"/>
          </w:tcPr>
          <w:p w14:paraId="168648D1" w14:textId="77777777" w:rsidR="00726019" w:rsidRDefault="004C6D2D">
            <w:pPr>
              <w:rPr>
                <w:lang w:val="en-US" w:eastAsia="ko-KR"/>
              </w:rPr>
            </w:pPr>
            <w:r>
              <w:rPr>
                <w:lang w:val="en-US" w:eastAsia="ko-KR"/>
              </w:rPr>
              <w:t>Prefer to clarify the FFS part first</w:t>
            </w:r>
          </w:p>
        </w:tc>
      </w:tr>
      <w:tr w:rsidR="00726019" w14:paraId="168648D6" w14:textId="77777777">
        <w:tc>
          <w:tcPr>
            <w:tcW w:w="1479" w:type="dxa"/>
          </w:tcPr>
          <w:p w14:paraId="168648D3" w14:textId="77777777" w:rsidR="00726019" w:rsidRDefault="004C6D2D">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168648D4"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6780" w:type="dxa"/>
          </w:tcPr>
          <w:p w14:paraId="168648D5" w14:textId="77777777" w:rsidR="00726019" w:rsidRDefault="00726019">
            <w:pPr>
              <w:rPr>
                <w:lang w:val="en-US" w:eastAsia="ko-KR"/>
              </w:rPr>
            </w:pPr>
          </w:p>
        </w:tc>
      </w:tr>
      <w:tr w:rsidR="00726019" w14:paraId="168648DA" w14:textId="77777777">
        <w:tc>
          <w:tcPr>
            <w:tcW w:w="1479" w:type="dxa"/>
          </w:tcPr>
          <w:p w14:paraId="168648D7" w14:textId="77777777" w:rsidR="00726019" w:rsidRDefault="004C6D2D">
            <w:pPr>
              <w:rPr>
                <w:rFonts w:eastAsia="Yu Mincho"/>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168648D8" w14:textId="77777777" w:rsidR="00726019" w:rsidRDefault="004C6D2D">
            <w:pPr>
              <w:tabs>
                <w:tab w:val="left" w:pos="551"/>
              </w:tabs>
              <w:rPr>
                <w:rFonts w:eastAsia="Yu Mincho"/>
                <w:lang w:val="en-US" w:eastAsia="ja-JP"/>
              </w:rPr>
            </w:pPr>
            <w:r>
              <w:rPr>
                <w:rFonts w:eastAsiaTheme="minorEastAsia" w:hint="eastAsia"/>
                <w:lang w:val="en-US" w:eastAsia="zh-CN"/>
              </w:rPr>
              <w:t>Y</w:t>
            </w:r>
          </w:p>
        </w:tc>
        <w:tc>
          <w:tcPr>
            <w:tcW w:w="6780" w:type="dxa"/>
          </w:tcPr>
          <w:p w14:paraId="168648D9" w14:textId="77777777" w:rsidR="00726019" w:rsidRDefault="00726019">
            <w:pPr>
              <w:rPr>
                <w:lang w:val="en-US" w:eastAsia="ko-KR"/>
              </w:rPr>
            </w:pPr>
          </w:p>
        </w:tc>
      </w:tr>
      <w:tr w:rsidR="00726019" w14:paraId="168648DE" w14:textId="77777777">
        <w:tc>
          <w:tcPr>
            <w:tcW w:w="1479" w:type="dxa"/>
          </w:tcPr>
          <w:p w14:paraId="168648DB"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168648DC" w14:textId="77777777" w:rsidR="00726019" w:rsidRDefault="00726019">
            <w:pPr>
              <w:tabs>
                <w:tab w:val="left" w:pos="551"/>
              </w:tabs>
              <w:rPr>
                <w:lang w:val="en-US" w:eastAsia="ko-KR"/>
              </w:rPr>
            </w:pPr>
          </w:p>
        </w:tc>
        <w:tc>
          <w:tcPr>
            <w:tcW w:w="6780" w:type="dxa"/>
          </w:tcPr>
          <w:p w14:paraId="168648DD" w14:textId="77777777" w:rsidR="00726019" w:rsidRDefault="004C6D2D">
            <w:pPr>
              <w:rPr>
                <w:rFonts w:eastAsiaTheme="minorEastAsia"/>
                <w:lang w:val="en-US" w:eastAsia="zh-CN"/>
              </w:rPr>
            </w:pPr>
            <w:r>
              <w:rPr>
                <w:rFonts w:eastAsiaTheme="minorEastAsia" w:hint="eastAsia"/>
                <w:lang w:val="en-US" w:eastAsia="zh-CN"/>
              </w:rPr>
              <w:t>G</w:t>
            </w:r>
            <w:r>
              <w:rPr>
                <w:rFonts w:eastAsiaTheme="minorEastAsia"/>
                <w:lang w:val="en-US" w:eastAsia="zh-CN"/>
              </w:rPr>
              <w:t>eneral Ok. But also like to clarify the definition/configuration of BWP as commented above.</w:t>
            </w:r>
          </w:p>
        </w:tc>
      </w:tr>
      <w:tr w:rsidR="00726019" w14:paraId="168648E2" w14:textId="77777777">
        <w:tc>
          <w:tcPr>
            <w:tcW w:w="1479" w:type="dxa"/>
          </w:tcPr>
          <w:p w14:paraId="168648DF" w14:textId="77777777" w:rsidR="00726019" w:rsidRDefault="004C6D2D">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168648E0" w14:textId="77777777" w:rsidR="00726019" w:rsidRDefault="004C6D2D">
            <w:pPr>
              <w:tabs>
                <w:tab w:val="left" w:pos="551"/>
              </w:tabs>
              <w:rPr>
                <w:lang w:val="en-US" w:eastAsia="ko-KR"/>
              </w:rPr>
            </w:pPr>
            <w:r>
              <w:rPr>
                <w:rFonts w:eastAsiaTheme="minorEastAsia" w:hint="eastAsia"/>
                <w:lang w:val="en-US" w:eastAsia="zh-CN"/>
              </w:rPr>
              <w:t>Y</w:t>
            </w:r>
          </w:p>
        </w:tc>
        <w:tc>
          <w:tcPr>
            <w:tcW w:w="6780" w:type="dxa"/>
          </w:tcPr>
          <w:p w14:paraId="168648E1" w14:textId="77777777" w:rsidR="00726019" w:rsidRDefault="00726019">
            <w:pPr>
              <w:rPr>
                <w:rFonts w:eastAsiaTheme="minorEastAsia"/>
                <w:lang w:val="en-US" w:eastAsia="zh-CN"/>
              </w:rPr>
            </w:pPr>
          </w:p>
        </w:tc>
      </w:tr>
      <w:tr w:rsidR="00726019" w14:paraId="168648E7" w14:textId="77777777">
        <w:tc>
          <w:tcPr>
            <w:tcW w:w="1479" w:type="dxa"/>
          </w:tcPr>
          <w:p w14:paraId="168648E3" w14:textId="77777777" w:rsidR="00726019" w:rsidRDefault="004C6D2D">
            <w:pPr>
              <w:rPr>
                <w:lang w:val="en-US" w:eastAsia="ko-KR"/>
              </w:rPr>
            </w:pPr>
            <w:r>
              <w:rPr>
                <w:lang w:val="en-US" w:eastAsia="ko-KR"/>
              </w:rPr>
              <w:t xml:space="preserve">Nordic </w:t>
            </w:r>
          </w:p>
          <w:p w14:paraId="168648E4" w14:textId="77777777" w:rsidR="00726019" w:rsidRDefault="00726019">
            <w:pPr>
              <w:rPr>
                <w:rFonts w:eastAsiaTheme="minorEastAsia"/>
                <w:lang w:val="en-US" w:eastAsia="zh-CN"/>
              </w:rPr>
            </w:pPr>
          </w:p>
        </w:tc>
        <w:tc>
          <w:tcPr>
            <w:tcW w:w="1372" w:type="dxa"/>
          </w:tcPr>
          <w:p w14:paraId="168648E5" w14:textId="77777777" w:rsidR="00726019" w:rsidRDefault="004C6D2D">
            <w:pPr>
              <w:tabs>
                <w:tab w:val="left" w:pos="551"/>
              </w:tabs>
              <w:rPr>
                <w:rFonts w:eastAsiaTheme="minorEastAsia"/>
                <w:lang w:val="en-US" w:eastAsia="zh-CN"/>
              </w:rPr>
            </w:pPr>
            <w:r>
              <w:rPr>
                <w:lang w:val="en-US" w:eastAsia="ko-KR"/>
              </w:rPr>
              <w:t>Y</w:t>
            </w:r>
          </w:p>
        </w:tc>
        <w:tc>
          <w:tcPr>
            <w:tcW w:w="6780" w:type="dxa"/>
          </w:tcPr>
          <w:p w14:paraId="168648E6" w14:textId="77777777" w:rsidR="00726019" w:rsidRDefault="004C6D2D">
            <w:pPr>
              <w:rPr>
                <w:rFonts w:eastAsiaTheme="minorEastAsia"/>
                <w:lang w:val="en-US" w:eastAsia="zh-CN"/>
              </w:rPr>
            </w:pPr>
            <w:r>
              <w:rPr>
                <w:lang w:val="en-US" w:eastAsia="ko-KR"/>
              </w:rPr>
              <w:t>And no need to discuss FFS further.</w:t>
            </w:r>
          </w:p>
        </w:tc>
      </w:tr>
      <w:tr w:rsidR="00726019" w14:paraId="168648EB" w14:textId="77777777">
        <w:tc>
          <w:tcPr>
            <w:tcW w:w="1479" w:type="dxa"/>
          </w:tcPr>
          <w:p w14:paraId="168648E8" w14:textId="77777777" w:rsidR="00726019" w:rsidRDefault="004C6D2D">
            <w:pPr>
              <w:rPr>
                <w:rFonts w:eastAsia="SimSun"/>
                <w:lang w:val="en-US" w:eastAsia="zh-CN"/>
              </w:rPr>
            </w:pPr>
            <w:r>
              <w:rPr>
                <w:rFonts w:eastAsia="SimSun" w:hint="eastAsia"/>
                <w:lang w:val="en-US" w:eastAsia="zh-CN"/>
              </w:rPr>
              <w:t>ZTE, Sanechips</w:t>
            </w:r>
          </w:p>
        </w:tc>
        <w:tc>
          <w:tcPr>
            <w:tcW w:w="1372" w:type="dxa"/>
          </w:tcPr>
          <w:p w14:paraId="168648E9" w14:textId="77777777" w:rsidR="00726019" w:rsidRDefault="004C6D2D">
            <w:pPr>
              <w:tabs>
                <w:tab w:val="left" w:pos="551"/>
              </w:tabs>
              <w:rPr>
                <w:rFonts w:eastAsia="SimSun"/>
                <w:lang w:val="en-US" w:eastAsia="ko-KR"/>
              </w:rPr>
            </w:pPr>
            <w:r>
              <w:rPr>
                <w:rFonts w:eastAsia="SimSun" w:hint="eastAsia"/>
                <w:lang w:val="en-US" w:eastAsia="zh-CN"/>
              </w:rPr>
              <w:t>Y</w:t>
            </w:r>
          </w:p>
        </w:tc>
        <w:tc>
          <w:tcPr>
            <w:tcW w:w="6780" w:type="dxa"/>
          </w:tcPr>
          <w:p w14:paraId="168648EA" w14:textId="77777777" w:rsidR="00726019" w:rsidRDefault="00726019">
            <w:pPr>
              <w:rPr>
                <w:lang w:val="en-US" w:eastAsia="ko-KR"/>
              </w:rPr>
            </w:pPr>
          </w:p>
        </w:tc>
      </w:tr>
      <w:tr w:rsidR="00726019" w14:paraId="168648EF" w14:textId="77777777">
        <w:tc>
          <w:tcPr>
            <w:tcW w:w="1479" w:type="dxa"/>
          </w:tcPr>
          <w:p w14:paraId="168648EC" w14:textId="77777777" w:rsidR="00726019" w:rsidRDefault="004C6D2D">
            <w:pPr>
              <w:rPr>
                <w:rFonts w:eastAsiaTheme="minorEastAsia"/>
                <w:lang w:val="en-US" w:eastAsia="zh-CN"/>
              </w:rPr>
            </w:pPr>
            <w:r>
              <w:rPr>
                <w:rFonts w:eastAsiaTheme="minorEastAsia" w:hint="eastAsia"/>
                <w:lang w:val="en-US" w:eastAsia="zh-CN"/>
              </w:rPr>
              <w:t>CMCC</w:t>
            </w:r>
          </w:p>
        </w:tc>
        <w:tc>
          <w:tcPr>
            <w:tcW w:w="1372" w:type="dxa"/>
          </w:tcPr>
          <w:p w14:paraId="168648ED"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48EE" w14:textId="77777777" w:rsidR="00726019" w:rsidRDefault="00726019">
            <w:pPr>
              <w:rPr>
                <w:lang w:val="en-US" w:eastAsia="ko-KR"/>
              </w:rPr>
            </w:pPr>
          </w:p>
        </w:tc>
      </w:tr>
      <w:tr w:rsidR="00726019" w14:paraId="168648F3" w14:textId="77777777">
        <w:tc>
          <w:tcPr>
            <w:tcW w:w="1479" w:type="dxa"/>
          </w:tcPr>
          <w:p w14:paraId="168648F0" w14:textId="77777777" w:rsidR="00726019" w:rsidRDefault="004C6D2D">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68648F1"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6780" w:type="dxa"/>
          </w:tcPr>
          <w:p w14:paraId="168648F2" w14:textId="77777777" w:rsidR="00726019" w:rsidRDefault="00726019">
            <w:pPr>
              <w:rPr>
                <w:lang w:val="en-US" w:eastAsia="ko-KR"/>
              </w:rPr>
            </w:pPr>
          </w:p>
        </w:tc>
      </w:tr>
      <w:tr w:rsidR="00726019" w14:paraId="168648F7" w14:textId="77777777">
        <w:tc>
          <w:tcPr>
            <w:tcW w:w="1479" w:type="dxa"/>
          </w:tcPr>
          <w:p w14:paraId="168648F4" w14:textId="77777777" w:rsidR="00726019" w:rsidRDefault="004C6D2D">
            <w:pPr>
              <w:rPr>
                <w:rFonts w:eastAsia="Yu Mincho"/>
                <w:lang w:val="en-US" w:eastAsia="ja-JP"/>
              </w:rPr>
            </w:pPr>
            <w:r>
              <w:rPr>
                <w:rFonts w:eastAsia="Yu Mincho"/>
                <w:lang w:val="en-US" w:eastAsia="ja-JP"/>
              </w:rPr>
              <w:t>NEC</w:t>
            </w:r>
          </w:p>
        </w:tc>
        <w:tc>
          <w:tcPr>
            <w:tcW w:w="1372" w:type="dxa"/>
          </w:tcPr>
          <w:p w14:paraId="168648F5" w14:textId="77777777" w:rsidR="00726019" w:rsidRDefault="004C6D2D">
            <w:pPr>
              <w:tabs>
                <w:tab w:val="left" w:pos="551"/>
              </w:tabs>
              <w:rPr>
                <w:rFonts w:eastAsia="Yu Mincho"/>
                <w:lang w:val="en-US" w:eastAsia="ja-JP"/>
              </w:rPr>
            </w:pPr>
            <w:r>
              <w:rPr>
                <w:rFonts w:eastAsia="Yu Mincho"/>
                <w:lang w:val="en-US" w:eastAsia="ja-JP"/>
              </w:rPr>
              <w:t>Y</w:t>
            </w:r>
          </w:p>
        </w:tc>
        <w:tc>
          <w:tcPr>
            <w:tcW w:w="6780" w:type="dxa"/>
          </w:tcPr>
          <w:p w14:paraId="168648F6" w14:textId="77777777" w:rsidR="00726019" w:rsidRDefault="00726019">
            <w:pPr>
              <w:rPr>
                <w:lang w:val="en-US" w:eastAsia="ko-KR"/>
              </w:rPr>
            </w:pPr>
          </w:p>
        </w:tc>
      </w:tr>
      <w:tr w:rsidR="00726019" w14:paraId="168648FB" w14:textId="77777777">
        <w:tc>
          <w:tcPr>
            <w:tcW w:w="1479" w:type="dxa"/>
          </w:tcPr>
          <w:p w14:paraId="168648F8" w14:textId="77777777" w:rsidR="00726019" w:rsidRDefault="004C6D2D">
            <w:pPr>
              <w:rPr>
                <w:rFonts w:eastAsia="Yu Mincho"/>
                <w:lang w:val="en-US" w:eastAsia="ja-JP"/>
              </w:rPr>
            </w:pPr>
            <w:r>
              <w:rPr>
                <w:rFonts w:eastAsia="Yu Mincho"/>
                <w:lang w:val="en-US" w:eastAsia="ja-JP"/>
              </w:rPr>
              <w:t>Lenovo, Motorola Mobility</w:t>
            </w:r>
          </w:p>
        </w:tc>
        <w:tc>
          <w:tcPr>
            <w:tcW w:w="1372" w:type="dxa"/>
          </w:tcPr>
          <w:p w14:paraId="168648F9" w14:textId="77777777" w:rsidR="00726019" w:rsidRDefault="004C6D2D">
            <w:pPr>
              <w:tabs>
                <w:tab w:val="left" w:pos="551"/>
              </w:tabs>
              <w:rPr>
                <w:rFonts w:eastAsia="Yu Mincho"/>
                <w:lang w:val="en-US" w:eastAsia="ja-JP"/>
              </w:rPr>
            </w:pPr>
            <w:r>
              <w:rPr>
                <w:rFonts w:eastAsia="Yu Mincho"/>
                <w:lang w:val="en-US" w:eastAsia="ja-JP"/>
              </w:rPr>
              <w:t>Y</w:t>
            </w:r>
          </w:p>
        </w:tc>
        <w:tc>
          <w:tcPr>
            <w:tcW w:w="6780" w:type="dxa"/>
          </w:tcPr>
          <w:p w14:paraId="168648FA" w14:textId="77777777" w:rsidR="00726019" w:rsidRDefault="00726019">
            <w:pPr>
              <w:rPr>
                <w:lang w:val="en-US" w:eastAsia="ko-KR"/>
              </w:rPr>
            </w:pPr>
          </w:p>
        </w:tc>
      </w:tr>
      <w:tr w:rsidR="00726019" w14:paraId="168648FF" w14:textId="77777777">
        <w:tc>
          <w:tcPr>
            <w:tcW w:w="1479" w:type="dxa"/>
          </w:tcPr>
          <w:p w14:paraId="168648FC" w14:textId="77777777" w:rsidR="00726019" w:rsidRDefault="004C6D2D">
            <w:pPr>
              <w:rPr>
                <w:rFonts w:eastAsia="Yu Mincho"/>
                <w:lang w:val="en-US" w:eastAsia="ja-JP"/>
              </w:rPr>
            </w:pPr>
            <w:r>
              <w:rPr>
                <w:rFonts w:eastAsiaTheme="minorEastAsia" w:hint="eastAsia"/>
                <w:lang w:val="en-US" w:eastAsia="zh-CN"/>
              </w:rPr>
              <w:t>CATT</w:t>
            </w:r>
          </w:p>
        </w:tc>
        <w:tc>
          <w:tcPr>
            <w:tcW w:w="1372" w:type="dxa"/>
          </w:tcPr>
          <w:p w14:paraId="168648FD" w14:textId="77777777" w:rsidR="00726019" w:rsidRDefault="004C6D2D">
            <w:pPr>
              <w:tabs>
                <w:tab w:val="left" w:pos="551"/>
              </w:tabs>
              <w:rPr>
                <w:rFonts w:eastAsia="Yu Mincho"/>
                <w:lang w:val="en-US" w:eastAsia="ja-JP"/>
              </w:rPr>
            </w:pPr>
            <w:r>
              <w:rPr>
                <w:rFonts w:eastAsiaTheme="minorEastAsia" w:hint="eastAsia"/>
                <w:lang w:val="en-US" w:eastAsia="zh-CN"/>
              </w:rPr>
              <w:t>Y in principle</w:t>
            </w:r>
          </w:p>
        </w:tc>
        <w:tc>
          <w:tcPr>
            <w:tcW w:w="6780" w:type="dxa"/>
          </w:tcPr>
          <w:p w14:paraId="168648FE" w14:textId="77777777" w:rsidR="00726019" w:rsidRDefault="004C6D2D">
            <w:pPr>
              <w:rPr>
                <w:lang w:val="en-US" w:eastAsia="ko-KR"/>
              </w:rPr>
            </w:pPr>
            <w:r>
              <w:rPr>
                <w:rFonts w:eastAsiaTheme="minorEastAsia" w:hint="eastAsia"/>
                <w:lang w:val="en-US" w:eastAsia="zh-CN"/>
              </w:rPr>
              <w:t>Can be discussed together with 3.1-2.</w:t>
            </w:r>
          </w:p>
        </w:tc>
      </w:tr>
      <w:tr w:rsidR="00726019" w14:paraId="16864903" w14:textId="77777777">
        <w:tc>
          <w:tcPr>
            <w:tcW w:w="1479" w:type="dxa"/>
          </w:tcPr>
          <w:p w14:paraId="16864900"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16864901"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6780" w:type="dxa"/>
          </w:tcPr>
          <w:p w14:paraId="16864902" w14:textId="77777777" w:rsidR="00726019" w:rsidRDefault="00726019">
            <w:pPr>
              <w:rPr>
                <w:rFonts w:eastAsiaTheme="minorEastAsia"/>
                <w:lang w:val="en-US" w:eastAsia="zh-CN"/>
              </w:rPr>
            </w:pPr>
          </w:p>
        </w:tc>
      </w:tr>
      <w:tr w:rsidR="00726019" w14:paraId="16864907" w14:textId="77777777">
        <w:tc>
          <w:tcPr>
            <w:tcW w:w="1479" w:type="dxa"/>
          </w:tcPr>
          <w:p w14:paraId="16864904" w14:textId="77777777" w:rsidR="00726019" w:rsidRDefault="004C6D2D">
            <w:pPr>
              <w:rPr>
                <w:rFonts w:eastAsiaTheme="minorEastAsia"/>
                <w:lang w:val="en-US" w:eastAsia="zh-CN"/>
              </w:rPr>
            </w:pPr>
            <w:r>
              <w:rPr>
                <w:rFonts w:hint="eastAsia"/>
                <w:lang w:val="en-US" w:eastAsia="ko-KR"/>
              </w:rPr>
              <w:t>LG</w:t>
            </w:r>
          </w:p>
        </w:tc>
        <w:tc>
          <w:tcPr>
            <w:tcW w:w="1372" w:type="dxa"/>
          </w:tcPr>
          <w:p w14:paraId="16864905" w14:textId="77777777" w:rsidR="00726019" w:rsidRDefault="004C6D2D">
            <w:pPr>
              <w:tabs>
                <w:tab w:val="left" w:pos="551"/>
              </w:tabs>
              <w:rPr>
                <w:rFonts w:eastAsiaTheme="minorEastAsia"/>
                <w:lang w:val="en-US" w:eastAsia="zh-CN"/>
              </w:rPr>
            </w:pPr>
            <w:r>
              <w:rPr>
                <w:rFonts w:hint="eastAsia"/>
                <w:lang w:val="en-US" w:eastAsia="ko-KR"/>
              </w:rPr>
              <w:t>Y</w:t>
            </w:r>
          </w:p>
        </w:tc>
        <w:tc>
          <w:tcPr>
            <w:tcW w:w="6780" w:type="dxa"/>
          </w:tcPr>
          <w:p w14:paraId="16864906" w14:textId="77777777" w:rsidR="00726019" w:rsidRDefault="004C6D2D">
            <w:pPr>
              <w:rPr>
                <w:rFonts w:eastAsiaTheme="minorEastAsia"/>
                <w:lang w:val="en-US" w:eastAsia="zh-CN"/>
              </w:rPr>
            </w:pPr>
            <w:r>
              <w:rPr>
                <w:lang w:val="en-US" w:eastAsia="ko-KR"/>
              </w:rPr>
              <w:t>We see no issue to confirm the WA. After confirming the WA, we would like to further discuss the FFS part for alternative or additional solution.</w:t>
            </w:r>
          </w:p>
        </w:tc>
      </w:tr>
      <w:tr w:rsidR="00726019" w14:paraId="1686490B" w14:textId="77777777">
        <w:tc>
          <w:tcPr>
            <w:tcW w:w="1479" w:type="dxa"/>
          </w:tcPr>
          <w:p w14:paraId="16864908" w14:textId="77777777" w:rsidR="00726019" w:rsidRDefault="004C6D2D">
            <w:pPr>
              <w:rPr>
                <w:lang w:val="en-US" w:eastAsia="ko-KR"/>
              </w:rPr>
            </w:pPr>
            <w:r>
              <w:rPr>
                <w:rFonts w:eastAsia="Yu Mincho" w:hint="eastAsia"/>
                <w:lang w:val="en-US" w:eastAsia="ja-JP"/>
              </w:rPr>
              <w:t>D</w:t>
            </w:r>
            <w:r>
              <w:rPr>
                <w:rFonts w:eastAsia="Yu Mincho"/>
                <w:lang w:val="en-US" w:eastAsia="ja-JP"/>
              </w:rPr>
              <w:t>OCOMO</w:t>
            </w:r>
          </w:p>
        </w:tc>
        <w:tc>
          <w:tcPr>
            <w:tcW w:w="1372" w:type="dxa"/>
          </w:tcPr>
          <w:p w14:paraId="16864909" w14:textId="77777777" w:rsidR="00726019" w:rsidRDefault="004C6D2D">
            <w:pPr>
              <w:tabs>
                <w:tab w:val="left" w:pos="551"/>
              </w:tabs>
              <w:rPr>
                <w:lang w:val="en-US" w:eastAsia="ko-KR"/>
              </w:rPr>
            </w:pPr>
            <w:r>
              <w:rPr>
                <w:rFonts w:eastAsia="Yu Mincho" w:hint="eastAsia"/>
                <w:lang w:val="en-US" w:eastAsia="ja-JP"/>
              </w:rPr>
              <w:t>Y</w:t>
            </w:r>
          </w:p>
        </w:tc>
        <w:tc>
          <w:tcPr>
            <w:tcW w:w="6780" w:type="dxa"/>
          </w:tcPr>
          <w:p w14:paraId="1686490A" w14:textId="77777777" w:rsidR="00726019" w:rsidRDefault="00726019">
            <w:pPr>
              <w:rPr>
                <w:lang w:val="en-US" w:eastAsia="ko-KR"/>
              </w:rPr>
            </w:pPr>
          </w:p>
        </w:tc>
      </w:tr>
      <w:tr w:rsidR="00726019" w14:paraId="1686490F" w14:textId="77777777">
        <w:tc>
          <w:tcPr>
            <w:tcW w:w="1479" w:type="dxa"/>
          </w:tcPr>
          <w:p w14:paraId="1686490C" w14:textId="77777777" w:rsidR="00726019" w:rsidRDefault="004C6D2D">
            <w:pPr>
              <w:rPr>
                <w:rFonts w:eastAsia="Yu Mincho"/>
                <w:lang w:val="en-US" w:eastAsia="ja-JP"/>
              </w:rPr>
            </w:pPr>
            <w:r>
              <w:rPr>
                <w:rFonts w:eastAsia="Yu Mincho"/>
                <w:lang w:val="en-US" w:eastAsia="ja-JP"/>
              </w:rPr>
              <w:t>Nokia, NSB</w:t>
            </w:r>
          </w:p>
        </w:tc>
        <w:tc>
          <w:tcPr>
            <w:tcW w:w="1372" w:type="dxa"/>
          </w:tcPr>
          <w:p w14:paraId="1686490D" w14:textId="77777777" w:rsidR="00726019" w:rsidRDefault="004C6D2D">
            <w:pPr>
              <w:tabs>
                <w:tab w:val="left" w:pos="551"/>
              </w:tabs>
              <w:rPr>
                <w:rFonts w:eastAsia="Yu Mincho"/>
                <w:lang w:val="en-US" w:eastAsia="ja-JP"/>
              </w:rPr>
            </w:pPr>
            <w:r>
              <w:rPr>
                <w:rFonts w:eastAsia="Yu Mincho"/>
                <w:lang w:val="en-US" w:eastAsia="ja-JP"/>
              </w:rPr>
              <w:t>Y</w:t>
            </w:r>
          </w:p>
        </w:tc>
        <w:tc>
          <w:tcPr>
            <w:tcW w:w="6780" w:type="dxa"/>
          </w:tcPr>
          <w:p w14:paraId="1686490E" w14:textId="77777777" w:rsidR="00726019" w:rsidRDefault="00726019">
            <w:pPr>
              <w:rPr>
                <w:lang w:val="en-US" w:eastAsia="ko-KR"/>
              </w:rPr>
            </w:pPr>
          </w:p>
        </w:tc>
      </w:tr>
      <w:tr w:rsidR="00726019" w14:paraId="16864913" w14:textId="77777777">
        <w:tc>
          <w:tcPr>
            <w:tcW w:w="1479" w:type="dxa"/>
          </w:tcPr>
          <w:p w14:paraId="16864910" w14:textId="77777777" w:rsidR="00726019" w:rsidRDefault="004C6D2D">
            <w:pPr>
              <w:rPr>
                <w:lang w:val="en-US" w:eastAsia="ko-KR"/>
              </w:rPr>
            </w:pPr>
            <w:r>
              <w:rPr>
                <w:lang w:val="en-US" w:eastAsia="ko-KR"/>
              </w:rPr>
              <w:t>Ericsson</w:t>
            </w:r>
          </w:p>
        </w:tc>
        <w:tc>
          <w:tcPr>
            <w:tcW w:w="1372" w:type="dxa"/>
          </w:tcPr>
          <w:p w14:paraId="16864911" w14:textId="77777777" w:rsidR="00726019" w:rsidRDefault="004C6D2D">
            <w:pPr>
              <w:tabs>
                <w:tab w:val="left" w:pos="551"/>
              </w:tabs>
              <w:rPr>
                <w:lang w:val="en-US" w:eastAsia="ko-KR"/>
              </w:rPr>
            </w:pPr>
            <w:r>
              <w:rPr>
                <w:lang w:val="en-US" w:eastAsia="ko-KR"/>
              </w:rPr>
              <w:t>Y</w:t>
            </w:r>
          </w:p>
        </w:tc>
        <w:tc>
          <w:tcPr>
            <w:tcW w:w="6780" w:type="dxa"/>
          </w:tcPr>
          <w:p w14:paraId="16864912" w14:textId="77777777" w:rsidR="00726019" w:rsidRDefault="004C6D2D">
            <w:pPr>
              <w:rPr>
                <w:lang w:val="en-US" w:eastAsia="ko-KR"/>
              </w:rPr>
            </w:pPr>
            <w:r>
              <w:rPr>
                <w:lang w:val="en-US" w:eastAsia="ko-KR"/>
              </w:rPr>
              <w:t>In our view, the FFS is best addressed by Proposal 3.1-2 (if agreed).</w:t>
            </w:r>
          </w:p>
        </w:tc>
      </w:tr>
      <w:tr w:rsidR="00726019" w14:paraId="16864917" w14:textId="77777777">
        <w:tc>
          <w:tcPr>
            <w:tcW w:w="1479" w:type="dxa"/>
          </w:tcPr>
          <w:p w14:paraId="16864914" w14:textId="77777777" w:rsidR="00726019" w:rsidRDefault="004C6D2D">
            <w:pPr>
              <w:rPr>
                <w:lang w:val="en-US" w:eastAsia="ko-KR"/>
              </w:rPr>
            </w:pPr>
            <w:r>
              <w:rPr>
                <w:lang w:val="en-US" w:eastAsia="ko-KR"/>
              </w:rPr>
              <w:t>FUTUREWEI</w:t>
            </w:r>
          </w:p>
        </w:tc>
        <w:tc>
          <w:tcPr>
            <w:tcW w:w="1372" w:type="dxa"/>
          </w:tcPr>
          <w:p w14:paraId="16864915" w14:textId="77777777" w:rsidR="00726019" w:rsidRDefault="00726019">
            <w:pPr>
              <w:tabs>
                <w:tab w:val="left" w:pos="551"/>
              </w:tabs>
              <w:rPr>
                <w:lang w:val="en-US" w:eastAsia="ko-KR"/>
              </w:rPr>
            </w:pPr>
          </w:p>
        </w:tc>
        <w:tc>
          <w:tcPr>
            <w:tcW w:w="6780" w:type="dxa"/>
          </w:tcPr>
          <w:p w14:paraId="16864916" w14:textId="77777777" w:rsidR="00726019" w:rsidRDefault="004C6D2D">
            <w:pPr>
              <w:rPr>
                <w:lang w:val="en-US" w:eastAsia="ko-KR"/>
              </w:rPr>
            </w:pPr>
            <w:r>
              <w:rPr>
                <w:lang w:val="en-US" w:eastAsia="ko-KR"/>
              </w:rPr>
              <w:t>The FFS needs further clarification. For example, in Msg3, frequency hopping can be disabled. Is the intent a different hopping pattern?</w:t>
            </w:r>
          </w:p>
        </w:tc>
      </w:tr>
      <w:tr w:rsidR="00726019" w14:paraId="1686491B" w14:textId="77777777">
        <w:tc>
          <w:tcPr>
            <w:tcW w:w="1479" w:type="dxa"/>
          </w:tcPr>
          <w:p w14:paraId="16864918" w14:textId="77777777" w:rsidR="00726019" w:rsidRDefault="004C6D2D">
            <w:pPr>
              <w:rPr>
                <w:lang w:val="en-US" w:eastAsia="ko-KR"/>
              </w:rPr>
            </w:pPr>
            <w:r>
              <w:rPr>
                <w:lang w:val="en-US" w:eastAsia="ko-KR"/>
              </w:rPr>
              <w:t>Intel</w:t>
            </w:r>
          </w:p>
        </w:tc>
        <w:tc>
          <w:tcPr>
            <w:tcW w:w="1372" w:type="dxa"/>
          </w:tcPr>
          <w:p w14:paraId="16864919" w14:textId="77777777" w:rsidR="00726019" w:rsidRDefault="004C6D2D">
            <w:pPr>
              <w:tabs>
                <w:tab w:val="left" w:pos="551"/>
              </w:tabs>
              <w:rPr>
                <w:lang w:val="en-US" w:eastAsia="ko-KR"/>
              </w:rPr>
            </w:pPr>
            <w:r>
              <w:rPr>
                <w:lang w:val="en-US" w:eastAsia="ko-KR"/>
              </w:rPr>
              <w:t>Y</w:t>
            </w:r>
          </w:p>
        </w:tc>
        <w:tc>
          <w:tcPr>
            <w:tcW w:w="6780" w:type="dxa"/>
          </w:tcPr>
          <w:p w14:paraId="1686491A" w14:textId="77777777" w:rsidR="00726019" w:rsidRDefault="004C6D2D">
            <w:pPr>
              <w:rPr>
                <w:lang w:val="en-US" w:eastAsia="ko-KR"/>
              </w:rPr>
            </w:pPr>
            <w:r>
              <w:rPr>
                <w:lang w:val="en-US" w:eastAsia="ko-KR"/>
              </w:rPr>
              <w:t xml:space="preserve">We agree with other comments above that this proposal is connected to Proposal 3.1-2 and our suggestion to Proposal 3.1-2 essentially aims to address this FFS point in the current working assumption directly. </w:t>
            </w:r>
          </w:p>
        </w:tc>
      </w:tr>
      <w:tr w:rsidR="00726019" w14:paraId="1686491F" w14:textId="77777777">
        <w:tc>
          <w:tcPr>
            <w:tcW w:w="1479" w:type="dxa"/>
          </w:tcPr>
          <w:p w14:paraId="1686491C" w14:textId="77777777" w:rsidR="00726019" w:rsidRDefault="004C6D2D">
            <w:pPr>
              <w:rPr>
                <w:lang w:val="en-US" w:eastAsia="ko-KR"/>
              </w:rPr>
            </w:pPr>
            <w:r>
              <w:rPr>
                <w:lang w:val="en-US" w:eastAsia="ko-KR"/>
              </w:rPr>
              <w:t>Apple</w:t>
            </w:r>
          </w:p>
        </w:tc>
        <w:tc>
          <w:tcPr>
            <w:tcW w:w="1372" w:type="dxa"/>
          </w:tcPr>
          <w:p w14:paraId="1686491D" w14:textId="77777777" w:rsidR="00726019" w:rsidRDefault="004C6D2D">
            <w:pPr>
              <w:tabs>
                <w:tab w:val="left" w:pos="551"/>
              </w:tabs>
              <w:rPr>
                <w:lang w:val="en-US" w:eastAsia="ko-KR"/>
              </w:rPr>
            </w:pPr>
            <w:r>
              <w:rPr>
                <w:lang w:val="en-US" w:eastAsia="ko-KR"/>
              </w:rPr>
              <w:t>Y</w:t>
            </w:r>
          </w:p>
        </w:tc>
        <w:tc>
          <w:tcPr>
            <w:tcW w:w="6780" w:type="dxa"/>
          </w:tcPr>
          <w:p w14:paraId="1686491E" w14:textId="77777777" w:rsidR="00726019" w:rsidRDefault="00726019">
            <w:pPr>
              <w:rPr>
                <w:lang w:val="en-US" w:eastAsia="ko-KR"/>
              </w:rPr>
            </w:pPr>
          </w:p>
        </w:tc>
      </w:tr>
      <w:tr w:rsidR="00726019" w14:paraId="16864923" w14:textId="77777777">
        <w:tc>
          <w:tcPr>
            <w:tcW w:w="1479" w:type="dxa"/>
          </w:tcPr>
          <w:p w14:paraId="16864920" w14:textId="77777777" w:rsidR="00726019" w:rsidRDefault="004C6D2D">
            <w:pPr>
              <w:rPr>
                <w:lang w:val="en-US" w:eastAsia="ko-KR"/>
              </w:rPr>
            </w:pPr>
            <w:r>
              <w:rPr>
                <w:lang w:val="en-US" w:eastAsia="ko-KR"/>
              </w:rPr>
              <w:t>IDCC</w:t>
            </w:r>
          </w:p>
        </w:tc>
        <w:tc>
          <w:tcPr>
            <w:tcW w:w="1372" w:type="dxa"/>
          </w:tcPr>
          <w:p w14:paraId="16864921" w14:textId="77777777" w:rsidR="00726019" w:rsidRDefault="004C6D2D">
            <w:pPr>
              <w:tabs>
                <w:tab w:val="left" w:pos="551"/>
              </w:tabs>
              <w:rPr>
                <w:lang w:val="en-US" w:eastAsia="ko-KR"/>
              </w:rPr>
            </w:pPr>
            <w:r>
              <w:rPr>
                <w:lang w:val="en-US" w:eastAsia="ko-KR"/>
              </w:rPr>
              <w:t>Y</w:t>
            </w:r>
          </w:p>
        </w:tc>
        <w:tc>
          <w:tcPr>
            <w:tcW w:w="6780" w:type="dxa"/>
          </w:tcPr>
          <w:p w14:paraId="16864922" w14:textId="77777777" w:rsidR="00726019" w:rsidRDefault="00726019">
            <w:pPr>
              <w:rPr>
                <w:lang w:val="en-US" w:eastAsia="ko-KR"/>
              </w:rPr>
            </w:pPr>
          </w:p>
        </w:tc>
      </w:tr>
      <w:tr w:rsidR="00726019" w14:paraId="16864927" w14:textId="77777777">
        <w:tc>
          <w:tcPr>
            <w:tcW w:w="1479" w:type="dxa"/>
          </w:tcPr>
          <w:p w14:paraId="16864924" w14:textId="77777777" w:rsidR="00726019" w:rsidRDefault="004C6D2D">
            <w:pPr>
              <w:rPr>
                <w:lang w:val="en-US" w:eastAsia="ko-KR"/>
              </w:rPr>
            </w:pPr>
            <w:r>
              <w:rPr>
                <w:rFonts w:eastAsiaTheme="minorEastAsia"/>
                <w:lang w:val="en-US" w:eastAsia="zh-CN"/>
              </w:rPr>
              <w:t>China Telecom</w:t>
            </w:r>
          </w:p>
        </w:tc>
        <w:tc>
          <w:tcPr>
            <w:tcW w:w="1372" w:type="dxa"/>
          </w:tcPr>
          <w:p w14:paraId="16864925" w14:textId="77777777" w:rsidR="00726019" w:rsidRDefault="004C6D2D">
            <w:pPr>
              <w:tabs>
                <w:tab w:val="left" w:pos="551"/>
              </w:tabs>
              <w:rPr>
                <w:lang w:val="en-US" w:eastAsia="ko-KR"/>
              </w:rPr>
            </w:pPr>
            <w:r>
              <w:rPr>
                <w:rFonts w:eastAsiaTheme="minorEastAsia"/>
                <w:lang w:val="en-US" w:eastAsia="zh-CN"/>
              </w:rPr>
              <w:t>Y</w:t>
            </w:r>
          </w:p>
        </w:tc>
        <w:tc>
          <w:tcPr>
            <w:tcW w:w="6780" w:type="dxa"/>
          </w:tcPr>
          <w:p w14:paraId="16864926" w14:textId="77777777" w:rsidR="00726019" w:rsidRDefault="00726019">
            <w:pPr>
              <w:rPr>
                <w:lang w:val="en-US" w:eastAsia="ko-KR"/>
              </w:rPr>
            </w:pPr>
          </w:p>
        </w:tc>
      </w:tr>
      <w:tr w:rsidR="00726019" w14:paraId="1686492B" w14:textId="77777777">
        <w:tc>
          <w:tcPr>
            <w:tcW w:w="1479" w:type="dxa"/>
          </w:tcPr>
          <w:p w14:paraId="16864928" w14:textId="77777777" w:rsidR="00726019" w:rsidRDefault="004C6D2D">
            <w:pPr>
              <w:rPr>
                <w:lang w:val="en-US" w:eastAsia="ko-KR"/>
              </w:rPr>
            </w:pPr>
            <w:r>
              <w:rPr>
                <w:lang w:val="en-US" w:eastAsia="ko-KR"/>
              </w:rPr>
              <w:t>FL2</w:t>
            </w:r>
          </w:p>
        </w:tc>
        <w:tc>
          <w:tcPr>
            <w:tcW w:w="8152" w:type="dxa"/>
            <w:gridSpan w:val="2"/>
          </w:tcPr>
          <w:p w14:paraId="16864929" w14:textId="77777777" w:rsidR="00726019" w:rsidRDefault="004C6D2D">
            <w:pPr>
              <w:rPr>
                <w:lang w:val="en-US" w:eastAsia="ko-KR"/>
              </w:rPr>
            </w:pPr>
            <w:r>
              <w:rPr>
                <w:lang w:val="en-US" w:eastAsia="ko-KR"/>
              </w:rPr>
              <w:t>From the received responses, the main bullet in the working assumption does not seem to be controversial, but some responses prefer to address the FFS together with Proposal 3.1-2.</w:t>
            </w:r>
          </w:p>
          <w:p w14:paraId="1686492A" w14:textId="77777777" w:rsidR="00726019" w:rsidRDefault="004C6D2D">
            <w:pPr>
              <w:rPr>
                <w:lang w:val="en-US" w:eastAsia="ko-KR"/>
              </w:rPr>
            </w:pPr>
            <w:r>
              <w:rPr>
                <w:lang w:val="en-US" w:eastAsia="ko-KR"/>
              </w:rPr>
              <w:t>This issue can be postponed until the issue in Proposal 3.1-2a has seen further progress.</w:t>
            </w:r>
          </w:p>
        </w:tc>
      </w:tr>
    </w:tbl>
    <w:p w14:paraId="1686492C" w14:textId="77777777" w:rsidR="00726019" w:rsidRDefault="00726019">
      <w:pPr>
        <w:spacing w:after="100" w:afterAutospacing="1"/>
        <w:jc w:val="both"/>
        <w:rPr>
          <w:rFonts w:ascii="Times" w:hAnsi="Times"/>
          <w:szCs w:val="24"/>
          <w:lang w:val="en-US"/>
        </w:rPr>
      </w:pPr>
    </w:p>
    <w:p w14:paraId="1686492D" w14:textId="77777777" w:rsidR="00726019" w:rsidRDefault="004C6D2D">
      <w:pPr>
        <w:pStyle w:val="Heading1"/>
        <w:ind w:left="1134" w:hanging="1134"/>
        <w:rPr>
          <w:lang w:val="en-US"/>
        </w:rPr>
      </w:pPr>
      <w:r>
        <w:rPr>
          <w:lang w:val="en-US"/>
        </w:rPr>
        <w:t>Non-initial BWP</w:t>
      </w:r>
    </w:p>
    <w:p w14:paraId="1686492E" w14:textId="77777777" w:rsidR="00726019" w:rsidRDefault="004C6D2D">
      <w:pPr>
        <w:jc w:val="both"/>
        <w:rPr>
          <w:rFonts w:ascii="Times" w:hAnsi="Times"/>
          <w:szCs w:val="24"/>
          <w:lang w:val="en-US"/>
        </w:rPr>
      </w:pPr>
      <w:bookmarkStart w:id="15" w:name="_Toc68640491"/>
      <w:bookmarkStart w:id="16" w:name="_Toc68638586"/>
      <w:bookmarkStart w:id="17" w:name="_Toc68606813"/>
      <w:bookmarkStart w:id="18" w:name="_Toc68638500"/>
      <w:bookmarkStart w:id="19" w:name="_Toc68638685"/>
      <w:bookmarkStart w:id="20" w:name="_Toc68642591"/>
      <w:bookmarkStart w:id="21" w:name="_Toc68640608"/>
      <w:bookmarkStart w:id="22" w:name="_Toc68642855"/>
      <w:bookmarkStart w:id="23" w:name="_Toc68642472"/>
      <w:bookmarkStart w:id="24" w:name="_Toc68640924"/>
      <w:bookmarkStart w:id="25" w:name="_Toc68638518"/>
      <w:bookmarkStart w:id="26" w:name="_Toc68643018"/>
      <w:bookmarkStart w:id="27" w:name="_Toc68614648"/>
      <w:bookmarkStart w:id="28" w:name="_Toc68640752"/>
      <w:bookmarkEnd w:id="15"/>
      <w:bookmarkEnd w:id="16"/>
      <w:bookmarkEnd w:id="17"/>
      <w:bookmarkEnd w:id="18"/>
      <w:bookmarkEnd w:id="19"/>
      <w:bookmarkEnd w:id="20"/>
      <w:bookmarkEnd w:id="21"/>
      <w:bookmarkEnd w:id="22"/>
      <w:bookmarkEnd w:id="23"/>
      <w:bookmarkEnd w:id="24"/>
      <w:bookmarkEnd w:id="25"/>
      <w:bookmarkEnd w:id="26"/>
      <w:bookmarkEnd w:id="27"/>
      <w:bookmarkEnd w:id="28"/>
      <w:r>
        <w:rPr>
          <w:rFonts w:ascii="Times" w:hAnsi="Times"/>
          <w:szCs w:val="24"/>
          <w:lang w:val="en-US"/>
        </w:rPr>
        <w:t>RAN1#105-e made the following agreement related to non-initial BWP operation:</w:t>
      </w:r>
    </w:p>
    <w:tbl>
      <w:tblPr>
        <w:tblStyle w:val="TableGrid"/>
        <w:tblW w:w="0" w:type="auto"/>
        <w:tblLook w:val="04A0" w:firstRow="1" w:lastRow="0" w:firstColumn="1" w:lastColumn="0" w:noHBand="0" w:noVBand="1"/>
      </w:tblPr>
      <w:tblGrid>
        <w:gridCol w:w="9630"/>
      </w:tblGrid>
      <w:tr w:rsidR="00726019" w14:paraId="16864934" w14:textId="77777777">
        <w:tc>
          <w:tcPr>
            <w:tcW w:w="9630" w:type="dxa"/>
          </w:tcPr>
          <w:p w14:paraId="1686492F" w14:textId="77777777" w:rsidR="00726019" w:rsidRDefault="004C6D2D">
            <w:pPr>
              <w:spacing w:after="0"/>
              <w:rPr>
                <w:lang w:val="en-US"/>
              </w:rPr>
            </w:pPr>
            <w:r>
              <w:rPr>
                <w:highlight w:val="green"/>
                <w:lang w:val="en-US"/>
              </w:rPr>
              <w:t>Agreements:</w:t>
            </w:r>
            <w:r>
              <w:rPr>
                <w:lang w:val="en-US"/>
              </w:rPr>
              <w:t xml:space="preserve"> Take the following as an agreement, revised from the RAN1#104bis-e working assumption:</w:t>
            </w:r>
          </w:p>
          <w:p w14:paraId="16864930" w14:textId="77777777" w:rsidR="00726019" w:rsidRDefault="004C6D2D">
            <w:pPr>
              <w:numPr>
                <w:ilvl w:val="0"/>
                <w:numId w:val="11"/>
              </w:numPr>
              <w:spacing w:after="0"/>
              <w:rPr>
                <w:rFonts w:eastAsia="Times New Roman"/>
                <w:lang w:val="en-US" w:eastAsia="ja-JP"/>
              </w:rPr>
            </w:pPr>
            <w:r>
              <w:rPr>
                <w:rFonts w:eastAsia="Times New Roman"/>
                <w:lang w:val="en-US" w:eastAsia="ja-JP"/>
              </w:rPr>
              <w:t>A RedCap UE cannot be configured with a non-initial (DL or UL) BWP (i.e., a BWP with a non-zero index) wider than the maximum bandwidth of the RedCap UE.</w:t>
            </w:r>
          </w:p>
          <w:p w14:paraId="16864931" w14:textId="77777777" w:rsidR="00726019" w:rsidRDefault="004C6D2D">
            <w:pPr>
              <w:numPr>
                <w:ilvl w:val="1"/>
                <w:numId w:val="12"/>
              </w:numPr>
              <w:spacing w:after="0" w:line="252" w:lineRule="auto"/>
              <w:rPr>
                <w:rFonts w:eastAsia="Times New Roman"/>
                <w:lang w:val="en-US" w:eastAsia="ja-JP"/>
              </w:rPr>
            </w:pPr>
            <w:r>
              <w:rPr>
                <w:rFonts w:eastAsia="Times New Roman"/>
                <w:lang w:val="en-US" w:eastAsia="ja-JP"/>
              </w:rPr>
              <w:t>At least for FR1, FG 6-1 (“Basic BWP operation with restriction” as described in TR 38.822) is used as a starting point for the mandatory RedCap UE type capability.</w:t>
            </w:r>
          </w:p>
          <w:p w14:paraId="16864932" w14:textId="77777777" w:rsidR="00726019" w:rsidRDefault="004C6D2D">
            <w:pPr>
              <w:numPr>
                <w:ilvl w:val="2"/>
                <w:numId w:val="12"/>
              </w:numPr>
              <w:spacing w:after="0" w:line="252" w:lineRule="auto"/>
              <w:rPr>
                <w:rFonts w:eastAsia="Times New Roman"/>
                <w:lang w:val="en-US" w:eastAsia="ja-JP"/>
              </w:rPr>
            </w:pPr>
            <w:r>
              <w:rPr>
                <w:rFonts w:eastAsia="Times New Roman"/>
                <w:lang w:val="en-US" w:eastAsia="ja-JP"/>
              </w:rPr>
              <w:lastRenderedPageBreak/>
              <w:t>This does not preclude support of FG 6-1a (</w:t>
            </w:r>
            <w:r>
              <w:rPr>
                <w:rFonts w:eastAsia="Times New Roman" w:cs="Times"/>
                <w:lang w:val="en-US" w:eastAsia="ja-JP"/>
              </w:rPr>
              <w:t>“BWP operation without restriction on BW of BWP(s)” as described in TR 38.822</w:t>
            </w:r>
            <w:r>
              <w:rPr>
                <w:rFonts w:eastAsia="Times New Roman"/>
                <w:lang w:val="en-US" w:eastAsia="ja-JP"/>
              </w:rPr>
              <w:t>) as a UE capability for RedCap UEs.</w:t>
            </w:r>
          </w:p>
          <w:p w14:paraId="16864933" w14:textId="77777777" w:rsidR="00726019" w:rsidRDefault="00726019">
            <w:pPr>
              <w:spacing w:after="100" w:afterAutospacing="1"/>
              <w:jc w:val="both"/>
              <w:rPr>
                <w:rFonts w:ascii="Times" w:hAnsi="Times"/>
                <w:szCs w:val="24"/>
                <w:lang w:val="en-US"/>
              </w:rPr>
            </w:pPr>
          </w:p>
        </w:tc>
      </w:tr>
    </w:tbl>
    <w:p w14:paraId="16864935" w14:textId="77777777" w:rsidR="00726019" w:rsidRDefault="00726019">
      <w:pPr>
        <w:spacing w:after="0"/>
        <w:jc w:val="both"/>
        <w:rPr>
          <w:bCs/>
          <w:kern w:val="2"/>
          <w:szCs w:val="22"/>
          <w:lang w:val="en-US" w:eastAsia="zh-CN"/>
        </w:rPr>
      </w:pPr>
    </w:p>
    <w:p w14:paraId="16864936" w14:textId="77777777" w:rsidR="00726019" w:rsidRDefault="004C6D2D">
      <w:pPr>
        <w:spacing w:after="100" w:afterAutospacing="1"/>
        <w:jc w:val="both"/>
        <w:rPr>
          <w:rFonts w:ascii="Times" w:hAnsi="Times"/>
          <w:lang w:val="en-US"/>
        </w:rPr>
      </w:pPr>
      <w:r>
        <w:rPr>
          <w:rFonts w:ascii="Times" w:hAnsi="Times"/>
          <w:lang w:val="en-US"/>
        </w:rPr>
        <w:t>Several contributions provide their views on non-initial BWP operation and in particular FG 6-1a “BWP operation without restriction on BW of BWPs”. In some of the contributions, it is proposed to make FG 6-1a mandatory for RedCap [3, 4, 6]. In addition, contributions discuss several benefits and aspects related o FG 6-1a:</w:t>
      </w:r>
    </w:p>
    <w:p w14:paraId="16864937" w14:textId="77777777" w:rsidR="00726019" w:rsidRDefault="004C6D2D">
      <w:pPr>
        <w:pStyle w:val="ListParagraph"/>
        <w:numPr>
          <w:ilvl w:val="0"/>
          <w:numId w:val="12"/>
        </w:numPr>
        <w:jc w:val="both"/>
        <w:rPr>
          <w:sz w:val="20"/>
          <w:szCs w:val="22"/>
          <w:lang w:val="en-US"/>
        </w:rPr>
      </w:pPr>
      <w:r>
        <w:rPr>
          <w:sz w:val="20"/>
          <w:szCs w:val="22"/>
          <w:lang w:val="en-US"/>
        </w:rPr>
        <w:t>[3]: This feature does not have any additional requirement on UE hardware; thus, it will not increase RedCap UE cost/complexity.</w:t>
      </w:r>
    </w:p>
    <w:p w14:paraId="16864938" w14:textId="77777777" w:rsidR="00726019" w:rsidRDefault="004C6D2D">
      <w:pPr>
        <w:pStyle w:val="ListParagraph"/>
        <w:numPr>
          <w:ilvl w:val="0"/>
          <w:numId w:val="12"/>
        </w:numPr>
        <w:jc w:val="both"/>
        <w:rPr>
          <w:sz w:val="20"/>
          <w:szCs w:val="22"/>
          <w:lang w:val="en-US"/>
        </w:rPr>
      </w:pPr>
      <w:r>
        <w:rPr>
          <w:sz w:val="20"/>
          <w:szCs w:val="22"/>
          <w:lang w:val="en-US"/>
        </w:rPr>
        <w:t>[4]: Support of FG 6-1a is beneficial for minimizing PUSCH resource fragmentation, and it allows supporting all SSB/CORESET #0 configurations.</w:t>
      </w:r>
    </w:p>
    <w:p w14:paraId="16864939" w14:textId="77777777" w:rsidR="00726019" w:rsidRDefault="004C6D2D">
      <w:pPr>
        <w:pStyle w:val="ListParagraph"/>
        <w:numPr>
          <w:ilvl w:val="0"/>
          <w:numId w:val="12"/>
        </w:numPr>
        <w:jc w:val="both"/>
        <w:rPr>
          <w:sz w:val="20"/>
          <w:szCs w:val="22"/>
          <w:lang w:val="en-US"/>
        </w:rPr>
      </w:pPr>
      <w:r>
        <w:rPr>
          <w:sz w:val="20"/>
          <w:szCs w:val="22"/>
          <w:lang w:val="en-US"/>
        </w:rPr>
        <w:t>[4]: Without supporting FG 6-1a in TDD, the UE must support having different center frequencies for non-initial UL/DL BWPs.</w:t>
      </w:r>
    </w:p>
    <w:p w14:paraId="1686493A" w14:textId="77777777" w:rsidR="00726019" w:rsidRDefault="004C6D2D">
      <w:pPr>
        <w:pStyle w:val="ListParagraph"/>
        <w:numPr>
          <w:ilvl w:val="0"/>
          <w:numId w:val="12"/>
        </w:numPr>
        <w:jc w:val="both"/>
        <w:rPr>
          <w:sz w:val="20"/>
          <w:szCs w:val="22"/>
          <w:lang w:val="en-US"/>
        </w:rPr>
      </w:pPr>
      <w:r>
        <w:rPr>
          <w:sz w:val="20"/>
          <w:szCs w:val="22"/>
          <w:lang w:val="en-US"/>
        </w:rPr>
        <w:t>[29]: Non-initial DL BWP for RedCap UE with FG 6-1a BWP operation without restriction may improve frequency diversity gain for RedCap UE.</w:t>
      </w:r>
    </w:p>
    <w:p w14:paraId="1686493B" w14:textId="77777777" w:rsidR="00726019" w:rsidRDefault="004C6D2D">
      <w:pPr>
        <w:spacing w:after="100" w:afterAutospacing="1"/>
        <w:jc w:val="both"/>
        <w:rPr>
          <w:rFonts w:ascii="Times" w:hAnsi="Times"/>
          <w:szCs w:val="22"/>
          <w:lang w:val="en-US"/>
        </w:rPr>
      </w:pPr>
      <w:r>
        <w:rPr>
          <w:szCs w:val="22"/>
          <w:lang w:val="en-US"/>
        </w:rPr>
        <w:t>One contribution [21] discusses two interpretations</w:t>
      </w:r>
      <w:r>
        <w:rPr>
          <w:rFonts w:ascii="Times" w:hAnsi="Times"/>
          <w:szCs w:val="22"/>
          <w:lang w:val="en-US"/>
        </w:rPr>
        <w:t xml:space="preserve"> of FG6-1a which can be considered for RedCap and suggests having an FFS:</w:t>
      </w:r>
    </w:p>
    <w:p w14:paraId="1686493C" w14:textId="77777777" w:rsidR="00726019" w:rsidRDefault="004C6D2D">
      <w:pPr>
        <w:pStyle w:val="ListParagraph"/>
        <w:numPr>
          <w:ilvl w:val="0"/>
          <w:numId w:val="12"/>
        </w:numPr>
        <w:jc w:val="both"/>
        <w:rPr>
          <w:sz w:val="20"/>
          <w:szCs w:val="22"/>
          <w:lang w:val="en-US"/>
        </w:rPr>
      </w:pPr>
      <w:r>
        <w:rPr>
          <w:sz w:val="20"/>
          <w:szCs w:val="22"/>
          <w:lang w:val="en-US"/>
        </w:rPr>
        <w:t xml:space="preserve">FG 6-1aa: </w:t>
      </w:r>
    </w:p>
    <w:p w14:paraId="1686493D" w14:textId="77777777" w:rsidR="00726019" w:rsidRDefault="004C6D2D">
      <w:pPr>
        <w:pStyle w:val="ListParagraph"/>
        <w:numPr>
          <w:ilvl w:val="1"/>
          <w:numId w:val="12"/>
        </w:numPr>
        <w:jc w:val="both"/>
        <w:rPr>
          <w:sz w:val="20"/>
          <w:szCs w:val="22"/>
          <w:lang w:val="en-US"/>
        </w:rPr>
      </w:pPr>
      <w:r>
        <w:rPr>
          <w:sz w:val="20"/>
          <w:szCs w:val="22"/>
          <w:lang w:val="en-US"/>
        </w:rPr>
        <w:t>BW of UE-specific RRC configured BWP may not include BW of the CORESET#0 or SSB, but the active DL BWP and both of SSB and CORESET #0 are contained within the max RedCap UE BW.</w:t>
      </w:r>
    </w:p>
    <w:p w14:paraId="1686493E" w14:textId="77777777" w:rsidR="00726019" w:rsidRDefault="004C6D2D">
      <w:pPr>
        <w:pStyle w:val="ListParagraph"/>
        <w:numPr>
          <w:ilvl w:val="1"/>
          <w:numId w:val="12"/>
        </w:numPr>
        <w:jc w:val="both"/>
        <w:rPr>
          <w:sz w:val="20"/>
          <w:szCs w:val="22"/>
          <w:lang w:val="en-US"/>
        </w:rPr>
      </w:pPr>
      <w:r>
        <w:rPr>
          <w:sz w:val="20"/>
          <w:szCs w:val="22"/>
          <w:lang w:val="en-US"/>
        </w:rPr>
        <w:t>This would be equivalent to FG 6-1a of Rel-15 for non-RedCap UEs.</w:t>
      </w:r>
    </w:p>
    <w:p w14:paraId="1686493F" w14:textId="77777777" w:rsidR="00726019" w:rsidRDefault="004C6D2D">
      <w:pPr>
        <w:pStyle w:val="ListParagraph"/>
        <w:numPr>
          <w:ilvl w:val="1"/>
          <w:numId w:val="12"/>
        </w:numPr>
        <w:jc w:val="both"/>
        <w:rPr>
          <w:sz w:val="20"/>
          <w:szCs w:val="22"/>
          <w:lang w:val="en-US"/>
        </w:rPr>
      </w:pPr>
      <w:r>
        <w:rPr>
          <w:sz w:val="20"/>
          <w:szCs w:val="22"/>
          <w:lang w:val="en-US"/>
        </w:rPr>
        <w:t>FFS: Mandatory or optional for RedCap UEs</w:t>
      </w:r>
    </w:p>
    <w:p w14:paraId="16864940" w14:textId="77777777" w:rsidR="00726019" w:rsidRDefault="004C6D2D">
      <w:pPr>
        <w:pStyle w:val="ListParagraph"/>
        <w:numPr>
          <w:ilvl w:val="0"/>
          <w:numId w:val="12"/>
        </w:numPr>
        <w:jc w:val="both"/>
        <w:rPr>
          <w:sz w:val="20"/>
          <w:szCs w:val="22"/>
          <w:lang w:val="en-US"/>
        </w:rPr>
      </w:pPr>
      <w:r>
        <w:rPr>
          <w:sz w:val="20"/>
          <w:szCs w:val="22"/>
          <w:lang w:val="en-US"/>
        </w:rPr>
        <w:t xml:space="preserve">FG 6-1ab: </w:t>
      </w:r>
    </w:p>
    <w:p w14:paraId="16864941" w14:textId="77777777" w:rsidR="00726019" w:rsidRDefault="004C6D2D">
      <w:pPr>
        <w:pStyle w:val="ListParagraph"/>
        <w:numPr>
          <w:ilvl w:val="1"/>
          <w:numId w:val="12"/>
        </w:numPr>
        <w:jc w:val="both"/>
        <w:rPr>
          <w:sz w:val="20"/>
          <w:szCs w:val="22"/>
          <w:lang w:val="en-US"/>
        </w:rPr>
      </w:pPr>
      <w:r>
        <w:rPr>
          <w:sz w:val="20"/>
          <w:szCs w:val="22"/>
          <w:lang w:val="en-US"/>
        </w:rPr>
        <w:t>BW of UE-specific RRC configured BWP may not include BW of the CORESET#0 or SSB, and the active DL BWP and one or both of SSB and CORESET #0 may span a BW that exceeds the max RedCap UE BW.</w:t>
      </w:r>
    </w:p>
    <w:p w14:paraId="16864942" w14:textId="77777777" w:rsidR="00726019" w:rsidRDefault="004C6D2D">
      <w:pPr>
        <w:pStyle w:val="ListParagraph"/>
        <w:numPr>
          <w:ilvl w:val="1"/>
          <w:numId w:val="12"/>
        </w:numPr>
        <w:jc w:val="both"/>
        <w:rPr>
          <w:sz w:val="20"/>
          <w:szCs w:val="22"/>
          <w:lang w:val="en-US"/>
        </w:rPr>
      </w:pPr>
      <w:r>
        <w:rPr>
          <w:sz w:val="20"/>
          <w:szCs w:val="22"/>
          <w:lang w:val="en-US"/>
        </w:rPr>
        <w:t>This implies need for RF retuning to receive SSB and/or CORESET #0 outside of active DL BWP. Further, measurement gaps may need to be defined for SSB reception and/or SI acquisition if active DL BWP does not include SSB and/or CORESET #0.</w:t>
      </w:r>
    </w:p>
    <w:p w14:paraId="16864943" w14:textId="77777777" w:rsidR="00726019" w:rsidRDefault="004C6D2D">
      <w:pPr>
        <w:pStyle w:val="ListParagraph"/>
        <w:numPr>
          <w:ilvl w:val="1"/>
          <w:numId w:val="12"/>
        </w:numPr>
        <w:jc w:val="both"/>
        <w:rPr>
          <w:sz w:val="20"/>
          <w:szCs w:val="22"/>
          <w:lang w:val="en-US"/>
        </w:rPr>
      </w:pPr>
      <w:r>
        <w:rPr>
          <w:sz w:val="20"/>
          <w:szCs w:val="22"/>
          <w:lang w:val="en-US"/>
        </w:rPr>
        <w:t>FFS: whether RedCap UEs support FG 6-1ab in FR1.</w:t>
      </w:r>
    </w:p>
    <w:p w14:paraId="16864944" w14:textId="77777777" w:rsidR="00726019" w:rsidRDefault="004C6D2D">
      <w:pPr>
        <w:spacing w:after="100" w:afterAutospacing="1"/>
        <w:jc w:val="both"/>
        <w:rPr>
          <w:szCs w:val="22"/>
          <w:lang w:val="en-US"/>
        </w:rPr>
      </w:pPr>
      <w:r>
        <w:rPr>
          <w:szCs w:val="22"/>
          <w:lang w:val="en-US"/>
        </w:rPr>
        <w:t>Meanwhile, one contribution [19] suggests discussing</w:t>
      </w:r>
      <w:r>
        <w:rPr>
          <w:lang w:val="en-US"/>
        </w:rPr>
        <w:t xml:space="preserve"> whether the RedCap UE may assume the bandwidth of the CORESET#0 and SSB does not exceed the maximum RedCap UE bandwidth so that </w:t>
      </w:r>
      <w:r>
        <w:rPr>
          <w:szCs w:val="22"/>
          <w:lang w:val="en-US"/>
        </w:rPr>
        <w:t>FG 6-1a will not be needed</w:t>
      </w:r>
      <w:r>
        <w:rPr>
          <w:lang w:val="en-US"/>
        </w:rPr>
        <w:t>.</w:t>
      </w:r>
    </w:p>
    <w:p w14:paraId="16864945" w14:textId="77777777" w:rsidR="00726019" w:rsidRDefault="004C6D2D">
      <w:pPr>
        <w:jc w:val="both"/>
        <w:rPr>
          <w:b/>
          <w:lang w:val="en-US"/>
        </w:rPr>
      </w:pPr>
      <w:r>
        <w:rPr>
          <w:b/>
          <w:highlight w:val="yellow"/>
          <w:lang w:val="en-US"/>
        </w:rPr>
        <w:t>FL1 High Priority Question 4-1</w:t>
      </w:r>
      <w:r>
        <w:rPr>
          <w:b/>
          <w:lang w:val="en-US"/>
        </w:rPr>
        <w:t>: Should RedCap UEs support FG 6-1a as a mandatory feature with the following clarification?</w:t>
      </w:r>
    </w:p>
    <w:p w14:paraId="16864946" w14:textId="77777777" w:rsidR="00726019" w:rsidRDefault="004C6D2D">
      <w:pPr>
        <w:pStyle w:val="ListParagraph"/>
        <w:numPr>
          <w:ilvl w:val="0"/>
          <w:numId w:val="44"/>
        </w:numPr>
        <w:rPr>
          <w:b/>
          <w:sz w:val="20"/>
          <w:szCs w:val="22"/>
          <w:lang w:val="en-US"/>
        </w:rPr>
      </w:pPr>
      <w:r>
        <w:rPr>
          <w:b/>
          <w:sz w:val="20"/>
          <w:szCs w:val="22"/>
          <w:lang w:val="en-US"/>
        </w:rPr>
        <w:t>BW of UE-specific RRC configured BWP may not include BW of the CORESET#0 or SSB.</w:t>
      </w:r>
    </w:p>
    <w:p w14:paraId="16864947" w14:textId="77777777" w:rsidR="00726019" w:rsidRDefault="004C6D2D">
      <w:pPr>
        <w:pStyle w:val="ListParagraph"/>
        <w:numPr>
          <w:ilvl w:val="0"/>
          <w:numId w:val="44"/>
        </w:numPr>
        <w:rPr>
          <w:b/>
          <w:sz w:val="20"/>
          <w:szCs w:val="22"/>
          <w:lang w:val="en-US"/>
        </w:rPr>
      </w:pPr>
      <w:r>
        <w:rPr>
          <w:b/>
          <w:sz w:val="20"/>
          <w:szCs w:val="22"/>
          <w:lang w:val="en-US"/>
        </w:rPr>
        <w:t>The active DL BWP and one or both of SSB and CORESET #0 may span a BW that exceeds the max RedCap UE BW.</w:t>
      </w:r>
    </w:p>
    <w:tbl>
      <w:tblPr>
        <w:tblStyle w:val="TableGrid"/>
        <w:tblW w:w="10274" w:type="dxa"/>
        <w:tblLook w:val="04A0" w:firstRow="1" w:lastRow="0" w:firstColumn="1" w:lastColumn="0" w:noHBand="0" w:noVBand="1"/>
      </w:tblPr>
      <w:tblGrid>
        <w:gridCol w:w="1444"/>
        <w:gridCol w:w="805"/>
        <w:gridCol w:w="8025"/>
      </w:tblGrid>
      <w:tr w:rsidR="00726019" w14:paraId="1686494B" w14:textId="77777777">
        <w:tc>
          <w:tcPr>
            <w:tcW w:w="1444" w:type="dxa"/>
            <w:shd w:val="clear" w:color="auto" w:fill="D9D9D9" w:themeFill="background1" w:themeFillShade="D9"/>
          </w:tcPr>
          <w:p w14:paraId="16864948" w14:textId="77777777" w:rsidR="00726019" w:rsidRDefault="004C6D2D">
            <w:pPr>
              <w:rPr>
                <w:b/>
                <w:bCs/>
                <w:lang w:val="en-US"/>
              </w:rPr>
            </w:pPr>
            <w:r>
              <w:rPr>
                <w:b/>
                <w:bCs/>
                <w:lang w:val="en-US"/>
              </w:rPr>
              <w:t>Company</w:t>
            </w:r>
          </w:p>
        </w:tc>
        <w:tc>
          <w:tcPr>
            <w:tcW w:w="805" w:type="dxa"/>
            <w:shd w:val="clear" w:color="auto" w:fill="D9D9D9" w:themeFill="background1" w:themeFillShade="D9"/>
          </w:tcPr>
          <w:p w14:paraId="16864949" w14:textId="77777777" w:rsidR="00726019" w:rsidRDefault="004C6D2D">
            <w:pPr>
              <w:rPr>
                <w:b/>
                <w:bCs/>
                <w:lang w:val="en-US"/>
              </w:rPr>
            </w:pPr>
            <w:r>
              <w:rPr>
                <w:b/>
                <w:bCs/>
                <w:lang w:val="en-US"/>
              </w:rPr>
              <w:t>Y/N</w:t>
            </w:r>
          </w:p>
        </w:tc>
        <w:tc>
          <w:tcPr>
            <w:tcW w:w="8025" w:type="dxa"/>
            <w:shd w:val="clear" w:color="auto" w:fill="D9D9D9" w:themeFill="background1" w:themeFillShade="D9"/>
          </w:tcPr>
          <w:p w14:paraId="1686494A" w14:textId="77777777" w:rsidR="00726019" w:rsidRDefault="004C6D2D">
            <w:pPr>
              <w:rPr>
                <w:b/>
                <w:bCs/>
                <w:lang w:val="en-US"/>
              </w:rPr>
            </w:pPr>
            <w:r>
              <w:rPr>
                <w:b/>
                <w:bCs/>
                <w:lang w:val="en-US"/>
              </w:rPr>
              <w:t>Comments</w:t>
            </w:r>
          </w:p>
        </w:tc>
      </w:tr>
      <w:tr w:rsidR="00726019" w14:paraId="16864950" w14:textId="77777777">
        <w:tc>
          <w:tcPr>
            <w:tcW w:w="1444" w:type="dxa"/>
          </w:tcPr>
          <w:p w14:paraId="1686494C" w14:textId="77777777" w:rsidR="00726019" w:rsidRDefault="004C6D2D">
            <w:pPr>
              <w:rPr>
                <w:lang w:val="en-US" w:eastAsia="ko-KR"/>
              </w:rPr>
            </w:pPr>
            <w:r>
              <w:rPr>
                <w:lang w:val="en-US" w:eastAsia="ko-KR"/>
              </w:rPr>
              <w:t>Huawei, HiSilicon</w:t>
            </w:r>
          </w:p>
        </w:tc>
        <w:tc>
          <w:tcPr>
            <w:tcW w:w="805" w:type="dxa"/>
          </w:tcPr>
          <w:p w14:paraId="1686494D" w14:textId="77777777" w:rsidR="00726019" w:rsidRDefault="004C6D2D">
            <w:pPr>
              <w:tabs>
                <w:tab w:val="left" w:pos="551"/>
              </w:tabs>
              <w:rPr>
                <w:lang w:val="en-US" w:eastAsia="ko-KR"/>
              </w:rPr>
            </w:pPr>
            <w:r>
              <w:rPr>
                <w:lang w:val="en-US" w:eastAsia="ko-KR"/>
              </w:rPr>
              <w:t>Almost</w:t>
            </w:r>
          </w:p>
        </w:tc>
        <w:tc>
          <w:tcPr>
            <w:tcW w:w="8025" w:type="dxa"/>
          </w:tcPr>
          <w:p w14:paraId="1686494E" w14:textId="77777777" w:rsidR="00726019" w:rsidRDefault="004C6D2D">
            <w:pPr>
              <w:rPr>
                <w:b/>
                <w:szCs w:val="22"/>
                <w:lang w:val="en-US"/>
              </w:rPr>
            </w:pPr>
            <w:r>
              <w:rPr>
                <w:lang w:val="en-US" w:eastAsia="ko-KR"/>
              </w:rPr>
              <w:t xml:space="preserve">The current FG 6-1a concerns UE-specific RRC configured BWP for data reception. If we can assume that for unpaired spectrum, the initial DL BWP is only used for center frequency alignment between UL and DL then the implementation can be easier for UE – i.e., the </w:t>
            </w:r>
            <w:r>
              <w:rPr>
                <w:b/>
                <w:szCs w:val="22"/>
                <w:lang w:val="en-US"/>
              </w:rPr>
              <w:t xml:space="preserve">BW of </w:t>
            </w:r>
            <w:r>
              <w:rPr>
                <w:b/>
                <w:strike/>
                <w:color w:val="FF0000"/>
                <w:szCs w:val="22"/>
                <w:lang w:val="en-US"/>
              </w:rPr>
              <w:t>UE-specific RRC</w:t>
            </w:r>
            <w:r>
              <w:rPr>
                <w:b/>
                <w:color w:val="FF0000"/>
                <w:szCs w:val="22"/>
                <w:lang w:val="en-US"/>
              </w:rPr>
              <w:t xml:space="preserve"> separately </w:t>
            </w:r>
            <w:r>
              <w:rPr>
                <w:b/>
                <w:szCs w:val="22"/>
                <w:lang w:val="en-US"/>
              </w:rPr>
              <w:t xml:space="preserve">configured </w:t>
            </w:r>
            <w:r>
              <w:rPr>
                <w:b/>
                <w:color w:val="FF0000"/>
                <w:szCs w:val="22"/>
                <w:lang w:val="en-US"/>
              </w:rPr>
              <w:t xml:space="preserve">initial DL </w:t>
            </w:r>
            <w:r>
              <w:rPr>
                <w:b/>
                <w:szCs w:val="22"/>
                <w:lang w:val="en-US"/>
              </w:rPr>
              <w:t>BWP may not include BW of the CORESET#0 or SSB.</w:t>
            </w:r>
          </w:p>
          <w:p w14:paraId="1686494F" w14:textId="77777777" w:rsidR="00726019" w:rsidRDefault="004C6D2D">
            <w:pPr>
              <w:rPr>
                <w:lang w:val="en-US" w:eastAsia="ko-KR"/>
              </w:rPr>
            </w:pPr>
            <w:r>
              <w:rPr>
                <w:lang w:val="en-US" w:eastAsia="ko-KR"/>
              </w:rPr>
              <w:t>This can be a dedicated FG for RedCap UE (due to RedCap specific issue), if companies concern taking FG6-1a as mandatory.</w:t>
            </w:r>
          </w:p>
        </w:tc>
      </w:tr>
      <w:tr w:rsidR="00726019" w14:paraId="16864955" w14:textId="77777777">
        <w:tc>
          <w:tcPr>
            <w:tcW w:w="1444" w:type="dxa"/>
          </w:tcPr>
          <w:p w14:paraId="16864951" w14:textId="77777777" w:rsidR="00726019" w:rsidRDefault="004C6D2D">
            <w:pPr>
              <w:rPr>
                <w:rFonts w:eastAsiaTheme="minorEastAsia"/>
                <w:lang w:val="en-US" w:eastAsia="zh-CN"/>
              </w:rPr>
            </w:pPr>
            <w:r>
              <w:rPr>
                <w:rFonts w:eastAsiaTheme="minorEastAsia"/>
                <w:lang w:val="en-US" w:eastAsia="zh-CN"/>
              </w:rPr>
              <w:t>Qualcomm</w:t>
            </w:r>
          </w:p>
        </w:tc>
        <w:tc>
          <w:tcPr>
            <w:tcW w:w="805" w:type="dxa"/>
          </w:tcPr>
          <w:p w14:paraId="16864952" w14:textId="77777777" w:rsidR="00726019" w:rsidRDefault="00726019">
            <w:pPr>
              <w:tabs>
                <w:tab w:val="left" w:pos="551"/>
              </w:tabs>
              <w:rPr>
                <w:lang w:val="en-US" w:eastAsia="ko-KR"/>
              </w:rPr>
            </w:pPr>
          </w:p>
        </w:tc>
        <w:tc>
          <w:tcPr>
            <w:tcW w:w="8025" w:type="dxa"/>
          </w:tcPr>
          <w:p w14:paraId="16864953" w14:textId="77777777" w:rsidR="00726019" w:rsidRDefault="004C6D2D">
            <w:pPr>
              <w:rPr>
                <w:rFonts w:eastAsiaTheme="minorEastAsia"/>
                <w:lang w:val="en-US" w:eastAsia="zh-CN"/>
              </w:rPr>
            </w:pPr>
            <w:r>
              <w:rPr>
                <w:rFonts w:eastAsiaTheme="minorEastAsia"/>
                <w:lang w:val="en-US" w:eastAsia="zh-CN"/>
              </w:rPr>
              <w:t>Support of FG 6-1a should be optional for RedCap UE in RRC connected state.</w:t>
            </w:r>
          </w:p>
          <w:p w14:paraId="16864954" w14:textId="77777777" w:rsidR="00726019" w:rsidRDefault="004C6D2D">
            <w:pPr>
              <w:rPr>
                <w:rFonts w:eastAsiaTheme="minorEastAsia"/>
                <w:lang w:val="en-US" w:eastAsia="zh-CN"/>
              </w:rPr>
            </w:pPr>
            <w:r>
              <w:rPr>
                <w:rFonts w:eastAsiaTheme="minorEastAsia"/>
                <w:lang w:val="en-US" w:eastAsia="zh-CN"/>
              </w:rPr>
              <w:lastRenderedPageBreak/>
              <w:t>The initial DL BWP of RedCap UE (MIB or SIB configured) has to include SSB and CSS for msg2/msg4/msgB/SI update.</w:t>
            </w:r>
          </w:p>
        </w:tc>
      </w:tr>
      <w:tr w:rsidR="00726019" w14:paraId="16864959" w14:textId="77777777">
        <w:tc>
          <w:tcPr>
            <w:tcW w:w="1444" w:type="dxa"/>
          </w:tcPr>
          <w:p w14:paraId="16864956" w14:textId="77777777" w:rsidR="00726019" w:rsidRDefault="004C6D2D">
            <w:pPr>
              <w:rPr>
                <w:rFonts w:eastAsia="Yu Mincho"/>
                <w:lang w:val="en-US" w:eastAsia="ja-JP"/>
              </w:rPr>
            </w:pPr>
            <w:r>
              <w:rPr>
                <w:rFonts w:eastAsia="Yu Mincho" w:hint="eastAsia"/>
                <w:lang w:val="en-US" w:eastAsia="ja-JP"/>
              </w:rPr>
              <w:lastRenderedPageBreak/>
              <w:t>P</w:t>
            </w:r>
            <w:r>
              <w:rPr>
                <w:rFonts w:eastAsia="Yu Mincho"/>
                <w:lang w:val="en-US" w:eastAsia="ja-JP"/>
              </w:rPr>
              <w:t>anasonic</w:t>
            </w:r>
          </w:p>
        </w:tc>
        <w:tc>
          <w:tcPr>
            <w:tcW w:w="805" w:type="dxa"/>
          </w:tcPr>
          <w:p w14:paraId="16864957" w14:textId="77777777" w:rsidR="00726019" w:rsidRDefault="004C6D2D">
            <w:pPr>
              <w:tabs>
                <w:tab w:val="left" w:pos="551"/>
              </w:tabs>
              <w:rPr>
                <w:rFonts w:eastAsia="Yu Mincho"/>
                <w:lang w:val="en-US" w:eastAsia="ja-JP"/>
              </w:rPr>
            </w:pPr>
            <w:r>
              <w:rPr>
                <w:rFonts w:eastAsia="Yu Mincho" w:hint="eastAsia"/>
                <w:lang w:val="en-US" w:eastAsia="ja-JP"/>
              </w:rPr>
              <w:t>Y</w:t>
            </w:r>
          </w:p>
        </w:tc>
        <w:tc>
          <w:tcPr>
            <w:tcW w:w="8025" w:type="dxa"/>
          </w:tcPr>
          <w:p w14:paraId="16864958" w14:textId="77777777" w:rsidR="00726019" w:rsidRDefault="00726019">
            <w:pPr>
              <w:rPr>
                <w:lang w:val="en-US" w:eastAsia="ko-KR"/>
              </w:rPr>
            </w:pPr>
          </w:p>
        </w:tc>
      </w:tr>
      <w:tr w:rsidR="00726019" w14:paraId="1686495E" w14:textId="77777777">
        <w:tc>
          <w:tcPr>
            <w:tcW w:w="1444" w:type="dxa"/>
          </w:tcPr>
          <w:p w14:paraId="1686495A" w14:textId="77777777" w:rsidR="00726019" w:rsidRDefault="004C6D2D">
            <w:pPr>
              <w:rPr>
                <w:rFonts w:eastAsia="Yu Mincho"/>
                <w:lang w:val="en-US" w:eastAsia="ja-JP"/>
              </w:rPr>
            </w:pPr>
            <w:r>
              <w:rPr>
                <w:rFonts w:eastAsiaTheme="minorEastAsia" w:hint="eastAsia"/>
                <w:lang w:val="en-US" w:eastAsia="zh-CN"/>
              </w:rPr>
              <w:t>O</w:t>
            </w:r>
            <w:r>
              <w:rPr>
                <w:rFonts w:eastAsiaTheme="minorEastAsia"/>
                <w:lang w:val="en-US" w:eastAsia="zh-CN"/>
              </w:rPr>
              <w:t>PPO</w:t>
            </w:r>
          </w:p>
        </w:tc>
        <w:tc>
          <w:tcPr>
            <w:tcW w:w="805" w:type="dxa"/>
          </w:tcPr>
          <w:p w14:paraId="1686495B" w14:textId="77777777" w:rsidR="00726019" w:rsidRDefault="00726019">
            <w:pPr>
              <w:tabs>
                <w:tab w:val="left" w:pos="551"/>
              </w:tabs>
              <w:rPr>
                <w:rFonts w:eastAsia="Yu Mincho"/>
                <w:lang w:val="en-US" w:eastAsia="ja-JP"/>
              </w:rPr>
            </w:pPr>
          </w:p>
        </w:tc>
        <w:tc>
          <w:tcPr>
            <w:tcW w:w="8025" w:type="dxa"/>
          </w:tcPr>
          <w:p w14:paraId="1686495C" w14:textId="77777777" w:rsidR="00726019" w:rsidRDefault="004C6D2D">
            <w:pPr>
              <w:rPr>
                <w:bCs/>
                <w:szCs w:val="22"/>
                <w:lang w:val="en-US"/>
              </w:rPr>
            </w:pPr>
            <w:r>
              <w:rPr>
                <w:bCs/>
                <w:szCs w:val="22"/>
                <w:lang w:val="en-US"/>
              </w:rPr>
              <w:t xml:space="preserve">The active DL BWP shall not span a BW that exceeds the max RedCap UE BW. </w:t>
            </w:r>
          </w:p>
          <w:p w14:paraId="1686495D" w14:textId="77777777" w:rsidR="00726019" w:rsidRDefault="004C6D2D">
            <w:r>
              <w:rPr>
                <w:bCs/>
                <w:szCs w:val="22"/>
                <w:lang w:val="en-US"/>
              </w:rPr>
              <w:t xml:space="preserve">BW of UE-specific RRC configured BWP may not include BW of the CORESET#0. But SSB shall be included for ease of UE implementation. </w:t>
            </w:r>
          </w:p>
        </w:tc>
      </w:tr>
      <w:tr w:rsidR="00726019" w14:paraId="16864962" w14:textId="77777777">
        <w:tc>
          <w:tcPr>
            <w:tcW w:w="1444" w:type="dxa"/>
          </w:tcPr>
          <w:p w14:paraId="1686495F"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05" w:type="dxa"/>
          </w:tcPr>
          <w:p w14:paraId="16864960" w14:textId="77777777" w:rsidR="00726019" w:rsidRDefault="00726019">
            <w:pPr>
              <w:tabs>
                <w:tab w:val="left" w:pos="551"/>
              </w:tabs>
              <w:rPr>
                <w:lang w:val="en-US" w:eastAsia="ko-KR"/>
              </w:rPr>
            </w:pPr>
          </w:p>
        </w:tc>
        <w:tc>
          <w:tcPr>
            <w:tcW w:w="8025" w:type="dxa"/>
          </w:tcPr>
          <w:p w14:paraId="16864961" w14:textId="77777777" w:rsidR="00726019" w:rsidRDefault="004C6D2D">
            <w:pPr>
              <w:rPr>
                <w:rFonts w:eastAsiaTheme="minorEastAsia"/>
                <w:lang w:val="en-US" w:eastAsia="zh-CN"/>
              </w:rPr>
            </w:pPr>
            <w:r>
              <w:rPr>
                <w:rFonts w:eastAsiaTheme="minorEastAsia"/>
                <w:lang w:val="en-US" w:eastAsia="zh-CN"/>
              </w:rPr>
              <w:t>OK to support FG6-1a as mandatory feature. For FR 2, some SSB pattern might require retuning.</w:t>
            </w:r>
          </w:p>
        </w:tc>
      </w:tr>
      <w:tr w:rsidR="00726019" w14:paraId="16864967" w14:textId="77777777">
        <w:tc>
          <w:tcPr>
            <w:tcW w:w="1444" w:type="dxa"/>
          </w:tcPr>
          <w:p w14:paraId="16864963" w14:textId="77777777" w:rsidR="00726019" w:rsidRDefault="004C6D2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5" w:type="dxa"/>
          </w:tcPr>
          <w:p w14:paraId="16864964" w14:textId="77777777" w:rsidR="00726019" w:rsidRDefault="004C6D2D">
            <w:pPr>
              <w:tabs>
                <w:tab w:val="left" w:pos="551"/>
              </w:tabs>
              <w:rPr>
                <w:lang w:val="en-US" w:eastAsia="ko-KR"/>
              </w:rPr>
            </w:pPr>
            <w:r>
              <w:rPr>
                <w:rFonts w:eastAsiaTheme="minorEastAsia" w:hint="eastAsia"/>
                <w:lang w:val="en-US" w:eastAsia="zh-CN"/>
              </w:rPr>
              <w:t>N</w:t>
            </w:r>
          </w:p>
        </w:tc>
        <w:tc>
          <w:tcPr>
            <w:tcW w:w="8025" w:type="dxa"/>
          </w:tcPr>
          <w:p w14:paraId="16864965" w14:textId="77777777" w:rsidR="00726019" w:rsidRDefault="004C6D2D">
            <w:pPr>
              <w:jc w:val="both"/>
              <w:rPr>
                <w:rFonts w:eastAsiaTheme="minorEastAsia"/>
                <w:lang w:val="en-US" w:eastAsia="zh-CN"/>
              </w:rPr>
            </w:pPr>
            <w:r>
              <w:rPr>
                <w:rFonts w:eastAsiaTheme="minorEastAsia" w:hint="eastAsia"/>
                <w:lang w:val="en-US" w:eastAsia="zh-CN"/>
              </w:rPr>
              <w:t>W</w:t>
            </w:r>
            <w:r>
              <w:rPr>
                <w:rFonts w:eastAsiaTheme="minorEastAsia"/>
                <w:lang w:val="en-US" w:eastAsia="zh-CN"/>
              </w:rPr>
              <w:t xml:space="preserve">ith the clarification of the FG6-1a is for </w:t>
            </w:r>
            <w:r>
              <w:rPr>
                <w:b/>
                <w:szCs w:val="22"/>
                <w:lang w:val="en-US"/>
              </w:rPr>
              <w:t xml:space="preserve">UE-specific RRC configured BWP, </w:t>
            </w:r>
            <w:r>
              <w:rPr>
                <w:szCs w:val="22"/>
                <w:lang w:val="en-US"/>
              </w:rPr>
              <w:t xml:space="preserve">we do not see the reason to make it mandatory which is different for non-RedCap UEs. </w:t>
            </w:r>
            <w:r>
              <w:rPr>
                <w:rFonts w:eastAsiaTheme="minorEastAsia"/>
                <w:lang w:val="en-US" w:eastAsia="zh-CN"/>
              </w:rPr>
              <w:t xml:space="preserve">The drawbacks of supporting this FG as mandatory for RedCap UEs need to be highlighted, which is increased complexity, power consumption, long interruption due to measurement gap is required even for the RedCap UE to do the serving cell RRM/RLM measurement. </w:t>
            </w:r>
          </w:p>
          <w:p w14:paraId="16864966" w14:textId="77777777" w:rsidR="00726019" w:rsidRDefault="004C6D2D">
            <w:pPr>
              <w:rPr>
                <w:rFonts w:eastAsiaTheme="minorEastAsia"/>
                <w:lang w:val="en-US" w:eastAsia="zh-CN"/>
              </w:rPr>
            </w:pPr>
            <w:r>
              <w:rPr>
                <w:rFonts w:eastAsiaTheme="minorEastAsia"/>
                <w:lang w:val="en-US" w:eastAsia="zh-CN"/>
              </w:rPr>
              <w:t xml:space="preserve">About the benefits for supporting this FG as mandatory like </w:t>
            </w:r>
            <w:r>
              <w:rPr>
                <w:szCs w:val="22"/>
                <w:lang w:val="en-US"/>
              </w:rPr>
              <w:t xml:space="preserve">minimizing PUSCH resource fragmentation, there are </w:t>
            </w:r>
            <w:r>
              <w:rPr>
                <w:rFonts w:eastAsiaTheme="minorEastAsia" w:hint="eastAsia"/>
                <w:lang w:eastAsia="zh-CN"/>
              </w:rPr>
              <w:t>s</w:t>
            </w:r>
            <w:r>
              <w:rPr>
                <w:rFonts w:eastAsiaTheme="minorEastAsia"/>
                <w:lang w:eastAsia="zh-CN"/>
              </w:rPr>
              <w:t xml:space="preserve">olutions like put the separate initial UL BWP at the cell edge and disabling the FH for MSG4 PUCCH etc. For </w:t>
            </w:r>
            <w:r>
              <w:rPr>
                <w:szCs w:val="22"/>
                <w:lang w:val="en-US"/>
              </w:rPr>
              <w:t xml:space="preserve">supporting all SSB/CORESET #0 configurations, there was one conclusion made in 104 meeting that </w:t>
            </w:r>
            <w:r>
              <w:rPr>
                <w:lang w:eastAsia="zh-CN"/>
              </w:rPr>
              <w:t xml:space="preserve">RAN1 does not consider acquisition time improvements for FR2 RedCap UEs with SSB and CORESET#0 multiplexing patterns 2 and 3 as part of this WI. The mentioned benefits is not justified for RedCap devices.  </w:t>
            </w:r>
          </w:p>
        </w:tc>
      </w:tr>
      <w:tr w:rsidR="00726019" w14:paraId="1686496B" w14:textId="77777777">
        <w:tc>
          <w:tcPr>
            <w:tcW w:w="1444" w:type="dxa"/>
          </w:tcPr>
          <w:p w14:paraId="16864968" w14:textId="77777777" w:rsidR="00726019" w:rsidRDefault="004C6D2D">
            <w:pPr>
              <w:rPr>
                <w:rFonts w:eastAsiaTheme="minorEastAsia"/>
                <w:lang w:val="en-US" w:eastAsia="zh-CN"/>
              </w:rPr>
            </w:pPr>
            <w:r>
              <w:rPr>
                <w:rFonts w:eastAsiaTheme="minorEastAsia"/>
                <w:lang w:val="en-US" w:eastAsia="zh-CN"/>
              </w:rPr>
              <w:t>Nordic</w:t>
            </w:r>
          </w:p>
        </w:tc>
        <w:tc>
          <w:tcPr>
            <w:tcW w:w="805" w:type="dxa"/>
          </w:tcPr>
          <w:p w14:paraId="16864969" w14:textId="77777777" w:rsidR="00726019" w:rsidRDefault="004C6D2D">
            <w:pPr>
              <w:tabs>
                <w:tab w:val="left" w:pos="551"/>
              </w:tabs>
              <w:rPr>
                <w:rFonts w:eastAsiaTheme="minorEastAsia"/>
                <w:lang w:val="en-US" w:eastAsia="zh-CN"/>
              </w:rPr>
            </w:pPr>
            <w:r>
              <w:rPr>
                <w:lang w:val="en-US" w:eastAsia="ko-KR"/>
              </w:rPr>
              <w:t>N</w:t>
            </w:r>
          </w:p>
        </w:tc>
        <w:tc>
          <w:tcPr>
            <w:tcW w:w="8025" w:type="dxa"/>
          </w:tcPr>
          <w:p w14:paraId="1686496A" w14:textId="77777777" w:rsidR="00726019" w:rsidRDefault="00726019">
            <w:pPr>
              <w:jc w:val="both"/>
              <w:rPr>
                <w:rFonts w:eastAsiaTheme="minorEastAsia"/>
                <w:lang w:val="en-US" w:eastAsia="zh-CN"/>
              </w:rPr>
            </w:pPr>
          </w:p>
        </w:tc>
      </w:tr>
      <w:tr w:rsidR="00726019" w14:paraId="16864971" w14:textId="77777777">
        <w:tc>
          <w:tcPr>
            <w:tcW w:w="1444" w:type="dxa"/>
          </w:tcPr>
          <w:p w14:paraId="1686496C" w14:textId="77777777" w:rsidR="00726019" w:rsidRDefault="004C6D2D">
            <w:pPr>
              <w:rPr>
                <w:rFonts w:eastAsia="SimSun"/>
                <w:lang w:val="en-US" w:eastAsia="zh-CN"/>
              </w:rPr>
            </w:pPr>
            <w:r>
              <w:rPr>
                <w:rFonts w:eastAsia="SimSun" w:hint="eastAsia"/>
                <w:lang w:val="en-US" w:eastAsia="zh-CN"/>
              </w:rPr>
              <w:t>ZTE, Sanechips</w:t>
            </w:r>
          </w:p>
        </w:tc>
        <w:tc>
          <w:tcPr>
            <w:tcW w:w="805" w:type="dxa"/>
          </w:tcPr>
          <w:p w14:paraId="1686496D" w14:textId="77777777" w:rsidR="00726019" w:rsidRDefault="00726019">
            <w:pPr>
              <w:tabs>
                <w:tab w:val="left" w:pos="551"/>
              </w:tabs>
              <w:rPr>
                <w:rFonts w:eastAsia="Yu Mincho"/>
                <w:lang w:val="en-US" w:eastAsia="ko-KR"/>
              </w:rPr>
            </w:pPr>
          </w:p>
        </w:tc>
        <w:tc>
          <w:tcPr>
            <w:tcW w:w="8025" w:type="dxa"/>
          </w:tcPr>
          <w:p w14:paraId="1686496E" w14:textId="77777777" w:rsidR="00726019" w:rsidRDefault="004C6D2D">
            <w:pPr>
              <w:rPr>
                <w:rFonts w:eastAsia="SimSun"/>
                <w:lang w:val="en-US" w:eastAsia="zh-CN"/>
              </w:rPr>
            </w:pPr>
            <w:r>
              <w:rPr>
                <w:rFonts w:eastAsia="SimSun" w:hint="eastAsia"/>
                <w:lang w:val="en-US" w:eastAsia="zh-CN"/>
              </w:rPr>
              <w:t>We can further discuss this after we have the conclusion of following proposal:</w:t>
            </w:r>
          </w:p>
          <w:p w14:paraId="1686496F" w14:textId="77777777" w:rsidR="00726019" w:rsidRDefault="004C6D2D">
            <w:pPr>
              <w:jc w:val="both"/>
              <w:rPr>
                <w:b/>
                <w:lang w:val="en-US"/>
              </w:rPr>
            </w:pPr>
            <w:r>
              <w:rPr>
                <w:b/>
                <w:highlight w:val="yellow"/>
                <w:lang w:val="en-US"/>
              </w:rPr>
              <w:t>FL1 High Priority Proposal 2.2-4</w:t>
            </w:r>
            <w:r>
              <w:rPr>
                <w:b/>
                <w:lang w:val="en-US"/>
              </w:rPr>
              <w:t>: A separate SIB-configured initial DL BWP for RedCap UEs does not need to contain the entire CORESET #0.</w:t>
            </w:r>
          </w:p>
          <w:p w14:paraId="16864970" w14:textId="77777777" w:rsidR="00726019" w:rsidRDefault="004C6D2D">
            <w:pPr>
              <w:rPr>
                <w:rFonts w:eastAsia="SimSun"/>
                <w:lang w:val="en-US" w:eastAsia="zh-CN"/>
              </w:rPr>
            </w:pPr>
            <w:r>
              <w:rPr>
                <w:rFonts w:eastAsia="SimSun" w:hint="eastAsia"/>
                <w:lang w:val="en-US" w:eastAsia="zh-CN"/>
              </w:rPr>
              <w:t>If the initial DL BWP must contain the entire CORESET0, then this feature does not need to be mandatory. Otherwise, it could be mandatory.</w:t>
            </w:r>
          </w:p>
        </w:tc>
      </w:tr>
      <w:tr w:rsidR="00726019" w14:paraId="16864975" w14:textId="77777777">
        <w:tc>
          <w:tcPr>
            <w:tcW w:w="1444" w:type="dxa"/>
          </w:tcPr>
          <w:p w14:paraId="16864972" w14:textId="77777777" w:rsidR="00726019" w:rsidRDefault="004C6D2D">
            <w:pPr>
              <w:rPr>
                <w:rFonts w:eastAsia="Yu Mincho"/>
                <w:lang w:val="en-US" w:eastAsia="ja-JP"/>
              </w:rPr>
            </w:pPr>
            <w:r>
              <w:rPr>
                <w:rFonts w:eastAsia="Yu Mincho"/>
                <w:lang w:val="en-US" w:eastAsia="ja-JP"/>
              </w:rPr>
              <w:t>MediaTek</w:t>
            </w:r>
          </w:p>
        </w:tc>
        <w:tc>
          <w:tcPr>
            <w:tcW w:w="805" w:type="dxa"/>
          </w:tcPr>
          <w:p w14:paraId="16864973" w14:textId="77777777" w:rsidR="00726019" w:rsidRDefault="00726019">
            <w:pPr>
              <w:tabs>
                <w:tab w:val="left" w:pos="551"/>
              </w:tabs>
              <w:rPr>
                <w:rFonts w:eastAsia="Yu Mincho"/>
                <w:lang w:val="en-US" w:eastAsia="ja-JP"/>
              </w:rPr>
            </w:pPr>
          </w:p>
        </w:tc>
        <w:tc>
          <w:tcPr>
            <w:tcW w:w="8025" w:type="dxa"/>
          </w:tcPr>
          <w:p w14:paraId="16864974" w14:textId="77777777" w:rsidR="00726019" w:rsidRDefault="004C6D2D">
            <w:pPr>
              <w:rPr>
                <w:lang w:val="en-US" w:eastAsia="ko-KR"/>
              </w:rPr>
            </w:pPr>
            <w:r>
              <w:rPr>
                <w:lang w:val="en-US" w:eastAsia="ko-KR"/>
              </w:rPr>
              <w:t>Keep FG 6-1as an optional feature for RedCap UEs. If a separate initial DL BWP is configured for use during/after initial access then include at least CORESET#0 and CSS associated with RACH/WUS/paging.</w:t>
            </w:r>
          </w:p>
        </w:tc>
      </w:tr>
      <w:tr w:rsidR="00726019" w14:paraId="16864979" w14:textId="77777777">
        <w:tc>
          <w:tcPr>
            <w:tcW w:w="1444" w:type="dxa"/>
          </w:tcPr>
          <w:p w14:paraId="16864976" w14:textId="77777777" w:rsidR="00726019" w:rsidRDefault="004C6D2D">
            <w:pPr>
              <w:rPr>
                <w:rFonts w:eastAsiaTheme="minorEastAsia"/>
                <w:lang w:val="en-US" w:eastAsia="zh-CN"/>
              </w:rPr>
            </w:pPr>
            <w:r>
              <w:rPr>
                <w:rFonts w:eastAsiaTheme="minorEastAsia" w:hint="eastAsia"/>
                <w:lang w:val="en-US" w:eastAsia="zh-CN"/>
              </w:rPr>
              <w:t>CMCC</w:t>
            </w:r>
          </w:p>
        </w:tc>
        <w:tc>
          <w:tcPr>
            <w:tcW w:w="805" w:type="dxa"/>
          </w:tcPr>
          <w:p w14:paraId="16864977" w14:textId="77777777" w:rsidR="00726019" w:rsidRDefault="00726019">
            <w:pPr>
              <w:tabs>
                <w:tab w:val="left" w:pos="551"/>
              </w:tabs>
              <w:rPr>
                <w:rFonts w:eastAsiaTheme="minorEastAsia"/>
                <w:lang w:val="en-US" w:eastAsia="zh-CN"/>
              </w:rPr>
            </w:pPr>
          </w:p>
        </w:tc>
        <w:tc>
          <w:tcPr>
            <w:tcW w:w="8025" w:type="dxa"/>
          </w:tcPr>
          <w:p w14:paraId="16864978" w14:textId="77777777" w:rsidR="00726019" w:rsidRDefault="004C6D2D">
            <w:pPr>
              <w:rPr>
                <w:rFonts w:eastAsiaTheme="minorEastAsia"/>
                <w:lang w:val="en-US" w:eastAsia="zh-CN"/>
              </w:rPr>
            </w:pPr>
            <w:r>
              <w:rPr>
                <w:rFonts w:eastAsiaTheme="minorEastAsia" w:hint="eastAsia"/>
                <w:lang w:val="en-US" w:eastAsia="zh-CN"/>
              </w:rPr>
              <w:t>If t</w:t>
            </w:r>
            <w:r>
              <w:rPr>
                <w:rFonts w:eastAsiaTheme="minorEastAsia"/>
                <w:lang w:val="en-US" w:eastAsia="zh-CN"/>
              </w:rPr>
              <w:t>ransmission of additional SSBs in the separate initial DL BWP for RedCap can be configured by the network</w:t>
            </w:r>
            <w:r>
              <w:rPr>
                <w:rFonts w:eastAsiaTheme="minorEastAsia" w:hint="eastAsia"/>
                <w:lang w:val="en-US" w:eastAsia="zh-CN"/>
              </w:rPr>
              <w:t xml:space="preserve">, </w:t>
            </w:r>
            <w:r>
              <w:rPr>
                <w:rFonts w:eastAsiaTheme="minorEastAsia"/>
                <w:lang w:val="en-US" w:eastAsia="zh-CN"/>
              </w:rPr>
              <w:t xml:space="preserve">FG 6-1a </w:t>
            </w:r>
            <w:r>
              <w:rPr>
                <w:rFonts w:eastAsiaTheme="minorEastAsia" w:hint="eastAsia"/>
                <w:lang w:val="en-US" w:eastAsia="zh-CN"/>
              </w:rPr>
              <w:t>i</w:t>
            </w:r>
            <w:r>
              <w:rPr>
                <w:rFonts w:eastAsiaTheme="minorEastAsia"/>
                <w:lang w:val="en-US" w:eastAsia="zh-CN"/>
              </w:rPr>
              <w:t>s a mandatory feature</w:t>
            </w:r>
            <w:r>
              <w:rPr>
                <w:rFonts w:eastAsiaTheme="minorEastAsia" w:hint="eastAsia"/>
                <w:lang w:val="en-US" w:eastAsia="zh-CN"/>
              </w:rPr>
              <w:t xml:space="preserve"> for RedCap.</w:t>
            </w:r>
          </w:p>
        </w:tc>
      </w:tr>
      <w:tr w:rsidR="00726019" w14:paraId="1686497D" w14:textId="77777777">
        <w:tc>
          <w:tcPr>
            <w:tcW w:w="1444" w:type="dxa"/>
          </w:tcPr>
          <w:p w14:paraId="1686497A" w14:textId="77777777" w:rsidR="00726019" w:rsidRDefault="004C6D2D">
            <w:pPr>
              <w:rPr>
                <w:rFonts w:eastAsiaTheme="minorEastAsia"/>
                <w:lang w:val="en-US" w:eastAsia="zh-CN"/>
              </w:rPr>
            </w:pPr>
            <w:r>
              <w:rPr>
                <w:rFonts w:eastAsia="Yu Mincho"/>
                <w:lang w:val="en-US" w:eastAsia="ja-JP"/>
              </w:rPr>
              <w:t>Lenovo, Motorola Mobility</w:t>
            </w:r>
          </w:p>
        </w:tc>
        <w:tc>
          <w:tcPr>
            <w:tcW w:w="805" w:type="dxa"/>
          </w:tcPr>
          <w:p w14:paraId="1686497B" w14:textId="77777777" w:rsidR="00726019" w:rsidRDefault="00726019">
            <w:pPr>
              <w:tabs>
                <w:tab w:val="left" w:pos="551"/>
              </w:tabs>
              <w:rPr>
                <w:rFonts w:eastAsiaTheme="minorEastAsia"/>
                <w:lang w:val="en-US" w:eastAsia="zh-CN"/>
              </w:rPr>
            </w:pPr>
          </w:p>
        </w:tc>
        <w:tc>
          <w:tcPr>
            <w:tcW w:w="8025" w:type="dxa"/>
          </w:tcPr>
          <w:p w14:paraId="1686497C" w14:textId="77777777" w:rsidR="00726019" w:rsidRDefault="004C6D2D">
            <w:pPr>
              <w:rPr>
                <w:rFonts w:eastAsiaTheme="minorEastAsia"/>
                <w:lang w:val="en-US" w:eastAsia="zh-CN"/>
              </w:rPr>
            </w:pPr>
            <w:r>
              <w:rPr>
                <w:rFonts w:eastAsiaTheme="minorEastAsia"/>
                <w:lang w:val="en-US" w:eastAsia="zh-CN"/>
              </w:rPr>
              <w:t>We are fine to have FG6-1a as a mandatory feature for RedCap</w:t>
            </w:r>
          </w:p>
        </w:tc>
      </w:tr>
      <w:tr w:rsidR="00726019" w14:paraId="16864982" w14:textId="77777777">
        <w:tc>
          <w:tcPr>
            <w:tcW w:w="1444" w:type="dxa"/>
          </w:tcPr>
          <w:p w14:paraId="1686497E" w14:textId="77777777" w:rsidR="00726019" w:rsidRDefault="004C6D2D">
            <w:pPr>
              <w:rPr>
                <w:rFonts w:eastAsia="Yu Mincho"/>
                <w:lang w:val="en-US" w:eastAsia="ja-JP"/>
              </w:rPr>
            </w:pPr>
            <w:r>
              <w:rPr>
                <w:rFonts w:eastAsiaTheme="minorEastAsia" w:hint="eastAsia"/>
                <w:lang w:val="en-US" w:eastAsia="zh-CN"/>
              </w:rPr>
              <w:t>CATT</w:t>
            </w:r>
          </w:p>
        </w:tc>
        <w:tc>
          <w:tcPr>
            <w:tcW w:w="805" w:type="dxa"/>
          </w:tcPr>
          <w:p w14:paraId="1686497F" w14:textId="77777777" w:rsidR="00726019" w:rsidRDefault="00726019">
            <w:pPr>
              <w:tabs>
                <w:tab w:val="left" w:pos="551"/>
              </w:tabs>
              <w:rPr>
                <w:rFonts w:eastAsiaTheme="minorEastAsia"/>
                <w:lang w:val="en-US" w:eastAsia="zh-CN"/>
              </w:rPr>
            </w:pPr>
          </w:p>
        </w:tc>
        <w:tc>
          <w:tcPr>
            <w:tcW w:w="8025" w:type="dxa"/>
          </w:tcPr>
          <w:p w14:paraId="16864980" w14:textId="77777777" w:rsidR="00726019" w:rsidRDefault="004C6D2D">
            <w:pPr>
              <w:rPr>
                <w:rFonts w:eastAsiaTheme="minorEastAsia"/>
                <w:lang w:val="en-US" w:eastAsia="zh-CN"/>
              </w:rPr>
            </w:pPr>
            <w:r>
              <w:rPr>
                <w:rFonts w:eastAsiaTheme="minorEastAsia" w:hint="eastAsia"/>
                <w:lang w:val="en-US" w:eastAsia="zh-CN"/>
              </w:rPr>
              <w:t xml:space="preserve">We agree </w:t>
            </w:r>
            <w:r>
              <w:rPr>
                <w:rFonts w:eastAsiaTheme="minorEastAsia"/>
                <w:lang w:val="en-US" w:eastAsia="zh-CN"/>
              </w:rPr>
              <w:t>that</w:t>
            </w:r>
            <w:r>
              <w:rPr>
                <w:rFonts w:eastAsiaTheme="minorEastAsia" w:hint="eastAsia"/>
                <w:lang w:val="en-US" w:eastAsia="zh-CN"/>
              </w:rPr>
              <w:t xml:space="preserve"> supporting FG 6-1a is beneficial in transmission performance. But we are open to hear more views from UE vendors.</w:t>
            </w:r>
          </w:p>
          <w:p w14:paraId="16864981" w14:textId="77777777" w:rsidR="00726019" w:rsidRDefault="004C6D2D">
            <w:pPr>
              <w:rPr>
                <w:rFonts w:eastAsiaTheme="minorEastAsia"/>
                <w:lang w:val="en-US" w:eastAsia="zh-CN"/>
              </w:rPr>
            </w:pPr>
            <w:r>
              <w:rPr>
                <w:rFonts w:eastAsiaTheme="minorEastAsia" w:hint="eastAsia"/>
                <w:lang w:val="en-US" w:eastAsia="zh-CN"/>
              </w:rPr>
              <w:t xml:space="preserve">Regarding to the </w:t>
            </w:r>
            <w:r>
              <w:rPr>
                <w:rFonts w:eastAsiaTheme="minorEastAsia"/>
                <w:lang w:val="en-US" w:eastAsia="zh-CN"/>
              </w:rPr>
              <w:t>interpretation</w:t>
            </w:r>
            <w:r>
              <w:rPr>
                <w:rFonts w:eastAsiaTheme="minorEastAsia" w:hint="eastAsia"/>
                <w:lang w:val="en-US" w:eastAsia="zh-CN"/>
              </w:rPr>
              <w:t xml:space="preserve"> of FG 6-1a, we tend to FG 6-1ab in [21]. In interpretation FG6-1aa, the configurable frequency range of DL/UL BWP of RedCap UE seems to be very limited.</w:t>
            </w:r>
          </w:p>
        </w:tc>
      </w:tr>
      <w:tr w:rsidR="00726019" w14:paraId="16864986" w14:textId="77777777">
        <w:tc>
          <w:tcPr>
            <w:tcW w:w="1444" w:type="dxa"/>
          </w:tcPr>
          <w:p w14:paraId="16864983"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05" w:type="dxa"/>
          </w:tcPr>
          <w:p w14:paraId="16864984" w14:textId="77777777" w:rsidR="00726019" w:rsidRDefault="004C6D2D">
            <w:pPr>
              <w:tabs>
                <w:tab w:val="left" w:pos="551"/>
              </w:tabs>
              <w:rPr>
                <w:rFonts w:eastAsiaTheme="minorEastAsia"/>
                <w:lang w:val="en-US" w:eastAsia="zh-CN"/>
              </w:rPr>
            </w:pPr>
            <w:r>
              <w:rPr>
                <w:rFonts w:eastAsiaTheme="minorEastAsia" w:hint="eastAsia"/>
                <w:lang w:val="en-US" w:eastAsia="zh-CN"/>
              </w:rPr>
              <w:t>N</w:t>
            </w:r>
          </w:p>
        </w:tc>
        <w:tc>
          <w:tcPr>
            <w:tcW w:w="8025" w:type="dxa"/>
          </w:tcPr>
          <w:p w14:paraId="16864985" w14:textId="77777777" w:rsidR="00726019" w:rsidRDefault="00726019">
            <w:pPr>
              <w:rPr>
                <w:rFonts w:eastAsiaTheme="minorEastAsia"/>
                <w:lang w:val="en-US" w:eastAsia="zh-CN"/>
              </w:rPr>
            </w:pPr>
          </w:p>
        </w:tc>
      </w:tr>
      <w:tr w:rsidR="00726019" w14:paraId="1686498A" w14:textId="77777777">
        <w:tc>
          <w:tcPr>
            <w:tcW w:w="1444" w:type="dxa"/>
          </w:tcPr>
          <w:p w14:paraId="16864987" w14:textId="77777777" w:rsidR="00726019" w:rsidRDefault="004C6D2D">
            <w:pPr>
              <w:rPr>
                <w:rFonts w:eastAsiaTheme="minorEastAsia"/>
                <w:lang w:val="en-US" w:eastAsia="zh-CN"/>
              </w:rPr>
            </w:pPr>
            <w:r>
              <w:rPr>
                <w:rFonts w:eastAsia="Malgun Gothic" w:hint="eastAsia"/>
                <w:lang w:val="en-US" w:eastAsia="ko-KR"/>
              </w:rPr>
              <w:t>LG</w:t>
            </w:r>
          </w:p>
        </w:tc>
        <w:tc>
          <w:tcPr>
            <w:tcW w:w="805" w:type="dxa"/>
          </w:tcPr>
          <w:p w14:paraId="16864988" w14:textId="77777777" w:rsidR="00726019" w:rsidRDefault="00726019">
            <w:pPr>
              <w:tabs>
                <w:tab w:val="left" w:pos="551"/>
              </w:tabs>
              <w:rPr>
                <w:rFonts w:eastAsiaTheme="minorEastAsia"/>
                <w:lang w:val="en-US" w:eastAsia="zh-CN"/>
              </w:rPr>
            </w:pPr>
          </w:p>
        </w:tc>
        <w:tc>
          <w:tcPr>
            <w:tcW w:w="8025" w:type="dxa"/>
          </w:tcPr>
          <w:p w14:paraId="16864989" w14:textId="77777777" w:rsidR="00726019" w:rsidRDefault="004C6D2D">
            <w:pPr>
              <w:rPr>
                <w:rFonts w:eastAsiaTheme="minorEastAsia"/>
                <w:lang w:val="en-US" w:eastAsia="zh-CN"/>
              </w:rPr>
            </w:pPr>
            <w:r>
              <w:rPr>
                <w:rFonts w:eastAsia="Malgun Gothic" w:hint="eastAsia"/>
                <w:lang w:val="en-US" w:eastAsia="ko-KR"/>
              </w:rPr>
              <w:t xml:space="preserve">Same understanding as </w:t>
            </w:r>
            <w:r>
              <w:rPr>
                <w:rFonts w:eastAsia="Malgun Gothic"/>
                <w:lang w:val="en-US" w:eastAsia="ko-KR"/>
              </w:rPr>
              <w:t xml:space="preserve">ZTE and </w:t>
            </w:r>
            <w:r>
              <w:rPr>
                <w:rFonts w:eastAsia="Malgun Gothic" w:hint="eastAsia"/>
                <w:lang w:val="en-US" w:eastAsia="ko-KR"/>
              </w:rPr>
              <w:t xml:space="preserve">CMCC. </w:t>
            </w:r>
            <w:r>
              <w:rPr>
                <w:rFonts w:eastAsia="Malgun Gothic"/>
                <w:lang w:val="en-US" w:eastAsia="ko-KR"/>
              </w:rPr>
              <w:t>We can come back to this question at a later stage.</w:t>
            </w:r>
          </w:p>
        </w:tc>
      </w:tr>
      <w:tr w:rsidR="00726019" w14:paraId="1686498E" w14:textId="77777777">
        <w:tc>
          <w:tcPr>
            <w:tcW w:w="1444" w:type="dxa"/>
          </w:tcPr>
          <w:p w14:paraId="1686498B" w14:textId="77777777" w:rsidR="00726019" w:rsidRDefault="004C6D2D">
            <w:pPr>
              <w:rPr>
                <w:rFonts w:eastAsia="Malgun Gothic"/>
                <w:lang w:val="en-US" w:eastAsia="ko-KR"/>
              </w:rPr>
            </w:pPr>
            <w:r>
              <w:rPr>
                <w:rFonts w:eastAsia="Yu Mincho" w:hint="eastAsia"/>
                <w:lang w:val="en-US" w:eastAsia="ja-JP"/>
              </w:rPr>
              <w:t>D</w:t>
            </w:r>
            <w:r>
              <w:rPr>
                <w:rFonts w:eastAsia="Yu Mincho"/>
                <w:lang w:val="en-US" w:eastAsia="ja-JP"/>
              </w:rPr>
              <w:t>OCOMO</w:t>
            </w:r>
          </w:p>
        </w:tc>
        <w:tc>
          <w:tcPr>
            <w:tcW w:w="805" w:type="dxa"/>
          </w:tcPr>
          <w:p w14:paraId="1686498C" w14:textId="77777777" w:rsidR="00726019" w:rsidRDefault="004C6D2D">
            <w:pPr>
              <w:tabs>
                <w:tab w:val="left" w:pos="551"/>
              </w:tabs>
              <w:rPr>
                <w:rFonts w:eastAsiaTheme="minorEastAsia"/>
                <w:lang w:val="en-US" w:eastAsia="zh-CN"/>
              </w:rPr>
            </w:pPr>
            <w:r>
              <w:rPr>
                <w:rFonts w:eastAsia="Yu Mincho" w:hint="eastAsia"/>
                <w:lang w:val="en-US" w:eastAsia="ja-JP"/>
              </w:rPr>
              <w:t>Y</w:t>
            </w:r>
          </w:p>
        </w:tc>
        <w:tc>
          <w:tcPr>
            <w:tcW w:w="8025" w:type="dxa"/>
          </w:tcPr>
          <w:p w14:paraId="1686498D" w14:textId="77777777" w:rsidR="00726019" w:rsidRDefault="004C6D2D">
            <w:pPr>
              <w:rPr>
                <w:rFonts w:eastAsia="Malgun Gothic"/>
                <w:lang w:val="en-US" w:eastAsia="ko-KR"/>
              </w:rPr>
            </w:pPr>
            <w:r>
              <w:rPr>
                <w:rFonts w:eastAsia="Yu Mincho" w:hint="eastAsia"/>
                <w:lang w:val="en-US" w:eastAsia="ja-JP"/>
              </w:rPr>
              <w:t>A</w:t>
            </w:r>
            <w:r>
              <w:rPr>
                <w:rFonts w:eastAsia="Yu Mincho"/>
                <w:lang w:val="en-US" w:eastAsia="ja-JP"/>
              </w:rPr>
              <w:t>s commented in Proposal 2.2-6, we support FG6-1a as a mandatory feature for RedCap UEs and also support the modification from Huawei</w:t>
            </w:r>
          </w:p>
        </w:tc>
      </w:tr>
      <w:tr w:rsidR="00726019" w14:paraId="16864992" w14:textId="77777777">
        <w:tc>
          <w:tcPr>
            <w:tcW w:w="1444" w:type="dxa"/>
          </w:tcPr>
          <w:p w14:paraId="1686498F" w14:textId="77777777" w:rsidR="00726019" w:rsidRDefault="004C6D2D">
            <w:pPr>
              <w:rPr>
                <w:rFonts w:eastAsia="Yu Mincho"/>
                <w:lang w:val="en-US" w:eastAsia="ja-JP"/>
              </w:rPr>
            </w:pPr>
            <w:r>
              <w:rPr>
                <w:rFonts w:eastAsia="Yu Mincho"/>
                <w:lang w:val="en-US" w:eastAsia="ja-JP"/>
              </w:rPr>
              <w:t>Nokia, NSB</w:t>
            </w:r>
          </w:p>
        </w:tc>
        <w:tc>
          <w:tcPr>
            <w:tcW w:w="805" w:type="dxa"/>
          </w:tcPr>
          <w:p w14:paraId="16864990" w14:textId="77777777" w:rsidR="00726019" w:rsidRDefault="004C6D2D">
            <w:pPr>
              <w:tabs>
                <w:tab w:val="left" w:pos="551"/>
              </w:tabs>
              <w:rPr>
                <w:rFonts w:eastAsia="Yu Mincho"/>
                <w:lang w:val="en-US" w:eastAsia="ja-JP"/>
              </w:rPr>
            </w:pPr>
            <w:r>
              <w:rPr>
                <w:rFonts w:eastAsia="Yu Mincho"/>
                <w:lang w:val="en-US" w:eastAsia="ja-JP"/>
              </w:rPr>
              <w:t>Y</w:t>
            </w:r>
          </w:p>
        </w:tc>
        <w:tc>
          <w:tcPr>
            <w:tcW w:w="8025" w:type="dxa"/>
          </w:tcPr>
          <w:p w14:paraId="16864991" w14:textId="77777777" w:rsidR="00726019" w:rsidRDefault="00726019">
            <w:pPr>
              <w:rPr>
                <w:lang w:val="en-US" w:eastAsia="ko-KR"/>
              </w:rPr>
            </w:pPr>
          </w:p>
        </w:tc>
      </w:tr>
      <w:tr w:rsidR="00726019" w14:paraId="168649AD" w14:textId="77777777">
        <w:tc>
          <w:tcPr>
            <w:tcW w:w="1444" w:type="dxa"/>
          </w:tcPr>
          <w:p w14:paraId="16864993" w14:textId="77777777" w:rsidR="00726019" w:rsidRDefault="004C6D2D">
            <w:pPr>
              <w:rPr>
                <w:lang w:val="en-US" w:eastAsia="ko-KR"/>
              </w:rPr>
            </w:pPr>
            <w:r>
              <w:rPr>
                <w:lang w:val="en-US" w:eastAsia="ko-KR"/>
              </w:rPr>
              <w:lastRenderedPageBreak/>
              <w:t>Ericsson</w:t>
            </w:r>
          </w:p>
        </w:tc>
        <w:tc>
          <w:tcPr>
            <w:tcW w:w="805" w:type="dxa"/>
          </w:tcPr>
          <w:p w14:paraId="16864994" w14:textId="77777777" w:rsidR="00726019" w:rsidRDefault="004C6D2D">
            <w:pPr>
              <w:tabs>
                <w:tab w:val="left" w:pos="551"/>
              </w:tabs>
              <w:rPr>
                <w:lang w:val="en-US" w:eastAsia="ko-KR"/>
              </w:rPr>
            </w:pPr>
            <w:r>
              <w:rPr>
                <w:lang w:val="en-US" w:eastAsia="ko-KR"/>
              </w:rPr>
              <w:t>Y</w:t>
            </w:r>
          </w:p>
        </w:tc>
        <w:tc>
          <w:tcPr>
            <w:tcW w:w="8025" w:type="dxa"/>
          </w:tcPr>
          <w:p w14:paraId="16864995" w14:textId="77777777" w:rsidR="00726019" w:rsidRDefault="004C6D2D">
            <w:pPr>
              <w:rPr>
                <w:lang w:val="en-US" w:eastAsia="ko-KR"/>
              </w:rPr>
            </w:pPr>
            <w:r>
              <w:rPr>
                <w:lang w:val="en-US" w:eastAsia="ko-KR"/>
              </w:rPr>
              <w:t>In our view, the RedCap UEs should mandatorily support FG 6-1a due to the following reasons:</w:t>
            </w:r>
          </w:p>
          <w:p w14:paraId="16864996" w14:textId="77777777" w:rsidR="00726019" w:rsidRDefault="004C6D2D">
            <w:pPr>
              <w:pStyle w:val="ListParagraph"/>
              <w:numPr>
                <w:ilvl w:val="0"/>
                <w:numId w:val="45"/>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To align the center frequency of non-initial UL/DL BWPs in TDD, when the UL BWP is placed close to the edge of the carrier to minimize PUSCH resource fragmentation.</w:t>
            </w:r>
          </w:p>
          <w:p w14:paraId="16864997" w14:textId="77777777" w:rsidR="00726019" w:rsidRDefault="004C6D2D">
            <w:pPr>
              <w:pStyle w:val="ListParagraph"/>
              <w:numPr>
                <w:ilvl w:val="0"/>
                <w:numId w:val="45"/>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To be able to support all SSB/CORESET#0 multiplexing patterns. If FG 6-1a is not supported, the RedCap UEs will not be able to support the following multiplexing pattern in FR2, as their combined BW exceeds the Redcap UE BW.</w:t>
            </w:r>
          </w:p>
          <w:p w14:paraId="16864998" w14:textId="77777777" w:rsidR="00726019" w:rsidRDefault="004C6D2D">
            <w:pPr>
              <w:pStyle w:val="Caption"/>
              <w:keepNext/>
              <w:jc w:val="center"/>
            </w:pPr>
            <w:bookmarkStart w:id="29" w:name="_Ref71591472"/>
            <w:r>
              <w:t xml:space="preserve">Table </w:t>
            </w:r>
            <w:r w:rsidR="00AF2FE2">
              <w:fldChar w:fldCharType="begin"/>
            </w:r>
            <w:r w:rsidR="00AF2FE2">
              <w:instrText xml:space="preserve"> SEQ Table \* ARABIC </w:instrText>
            </w:r>
            <w:r w:rsidR="00AF2FE2">
              <w:fldChar w:fldCharType="separate"/>
            </w:r>
            <w:r>
              <w:t>3</w:t>
            </w:r>
            <w:r w:rsidR="00AF2FE2">
              <w:fldChar w:fldCharType="end"/>
            </w:r>
            <w:bookmarkEnd w:id="29"/>
            <w:r>
              <w:t>: Cases that exceed RedCap UE bandwidth in FR2, {SS/PBCH block, PDCCH} SCS is {240, 120} kHz, multiplexing pattern 2.</w:t>
            </w:r>
          </w:p>
          <w:tbl>
            <w:tblPr>
              <w:tblW w:w="7789" w:type="dxa"/>
              <w:tblCellMar>
                <w:left w:w="0" w:type="dxa"/>
                <w:right w:w="0" w:type="dxa"/>
              </w:tblCellMar>
              <w:tblLook w:val="04A0" w:firstRow="1" w:lastRow="0" w:firstColumn="1" w:lastColumn="0" w:noHBand="0" w:noVBand="1"/>
            </w:tblPr>
            <w:tblGrid>
              <w:gridCol w:w="699"/>
              <w:gridCol w:w="2390"/>
              <w:gridCol w:w="1490"/>
              <w:gridCol w:w="1720"/>
              <w:gridCol w:w="1490"/>
            </w:tblGrid>
            <w:tr w:rsidR="00726019" w14:paraId="1686499E" w14:textId="77777777">
              <w:trPr>
                <w:trHeight w:val="224"/>
              </w:trPr>
              <w:tc>
                <w:tcPr>
                  <w:tcW w:w="699" w:type="dxa"/>
                  <w:tcBorders>
                    <w:top w:val="single" w:sz="8" w:space="0" w:color="000000"/>
                    <w:left w:val="single" w:sz="8" w:space="0" w:color="000000"/>
                    <w:bottom w:val="double" w:sz="4" w:space="0" w:color="000000"/>
                    <w:right w:val="double" w:sz="4" w:space="0" w:color="000000"/>
                  </w:tcBorders>
                  <w:shd w:val="clear" w:color="auto" w:fill="D9D9D9" w:themeFill="background1" w:themeFillShade="D9"/>
                  <w:tcMar>
                    <w:top w:w="15" w:type="dxa"/>
                    <w:left w:w="108" w:type="dxa"/>
                    <w:bottom w:w="0" w:type="dxa"/>
                    <w:right w:w="108" w:type="dxa"/>
                  </w:tcMar>
                  <w:vAlign w:val="center"/>
                </w:tcPr>
                <w:p w14:paraId="16864999" w14:textId="77777777" w:rsidR="00726019" w:rsidRDefault="004C6D2D">
                  <w:pPr>
                    <w:spacing w:after="0"/>
                    <w:rPr>
                      <w:sz w:val="18"/>
                    </w:rPr>
                  </w:pPr>
                  <w:r>
                    <w:rPr>
                      <w:b/>
                      <w:bCs/>
                      <w:sz w:val="18"/>
                    </w:rPr>
                    <w:t>Index</w:t>
                  </w:r>
                </w:p>
              </w:tc>
              <w:tc>
                <w:tcPr>
                  <w:tcW w:w="2390" w:type="dxa"/>
                  <w:tcBorders>
                    <w:top w:val="single" w:sz="8" w:space="0" w:color="000000"/>
                    <w:left w:val="double" w:sz="4" w:space="0" w:color="000000"/>
                    <w:bottom w:val="double" w:sz="4"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1686499A" w14:textId="77777777" w:rsidR="00726019" w:rsidRDefault="004C6D2D">
                  <w:pPr>
                    <w:spacing w:after="0"/>
                    <w:rPr>
                      <w:sz w:val="18"/>
                    </w:rPr>
                  </w:pPr>
                  <w:r>
                    <w:rPr>
                      <w:b/>
                      <w:bCs/>
                      <w:sz w:val="18"/>
                    </w:rPr>
                    <w:t xml:space="preserve">SS/PBCH block and CORESET multiplexing pattern </w:t>
                  </w:r>
                </w:p>
              </w:tc>
              <w:tc>
                <w:tcPr>
                  <w:tcW w:w="1490" w:type="dxa"/>
                  <w:tcBorders>
                    <w:top w:val="single" w:sz="8" w:space="0" w:color="000000"/>
                    <w:left w:val="single" w:sz="8" w:space="0" w:color="000000"/>
                    <w:bottom w:val="double" w:sz="4"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1686499B" w14:textId="77777777" w:rsidR="00726019" w:rsidRDefault="004C6D2D">
                  <w:pPr>
                    <w:spacing w:after="0"/>
                    <w:rPr>
                      <w:sz w:val="18"/>
                    </w:rPr>
                  </w:pPr>
                  <w:r>
                    <w:rPr>
                      <w:b/>
                      <w:bCs/>
                      <w:sz w:val="18"/>
                    </w:rPr>
                    <w:t xml:space="preserve">Number of RBs </w:t>
                  </w:r>
                </w:p>
              </w:tc>
              <w:tc>
                <w:tcPr>
                  <w:tcW w:w="1720" w:type="dxa"/>
                  <w:tcBorders>
                    <w:top w:val="single" w:sz="8" w:space="0" w:color="000000"/>
                    <w:left w:val="single" w:sz="8" w:space="0" w:color="000000"/>
                    <w:bottom w:val="double" w:sz="4"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1686499C" w14:textId="77777777" w:rsidR="00726019" w:rsidRDefault="004C6D2D">
                  <w:pPr>
                    <w:spacing w:after="0"/>
                    <w:rPr>
                      <w:sz w:val="18"/>
                    </w:rPr>
                  </w:pPr>
                  <w:r>
                    <w:rPr>
                      <w:b/>
                      <w:bCs/>
                      <w:sz w:val="18"/>
                    </w:rPr>
                    <w:t xml:space="preserve">Number of Symbols </w:t>
                  </w:r>
                </w:p>
              </w:tc>
              <w:tc>
                <w:tcPr>
                  <w:tcW w:w="1490" w:type="dxa"/>
                  <w:tcBorders>
                    <w:top w:val="single" w:sz="8" w:space="0" w:color="000000"/>
                    <w:left w:val="single" w:sz="8" w:space="0" w:color="000000"/>
                    <w:bottom w:val="double" w:sz="4"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1686499D" w14:textId="77777777" w:rsidR="00726019" w:rsidRDefault="004C6D2D">
                  <w:pPr>
                    <w:spacing w:after="0"/>
                    <w:rPr>
                      <w:sz w:val="18"/>
                    </w:rPr>
                  </w:pPr>
                  <w:r>
                    <w:rPr>
                      <w:b/>
                      <w:bCs/>
                      <w:sz w:val="18"/>
                    </w:rPr>
                    <w:t xml:space="preserve">Offset (RBs) </w:t>
                  </w:r>
                </w:p>
              </w:tc>
            </w:tr>
            <w:tr w:rsidR="00726019" w14:paraId="168649A5" w14:textId="77777777">
              <w:trPr>
                <w:trHeight w:val="224"/>
              </w:trPr>
              <w:tc>
                <w:tcPr>
                  <w:tcW w:w="699" w:type="dxa"/>
                  <w:tcBorders>
                    <w:top w:val="double" w:sz="4"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tcPr>
                <w:p w14:paraId="1686499F" w14:textId="77777777" w:rsidR="00726019" w:rsidRDefault="004C6D2D">
                  <w:pPr>
                    <w:spacing w:after="0"/>
                    <w:jc w:val="both"/>
                    <w:rPr>
                      <w:sz w:val="18"/>
                    </w:rPr>
                  </w:pPr>
                  <w:r>
                    <w:rPr>
                      <w:sz w:val="18"/>
                    </w:rPr>
                    <w:t>6</w:t>
                  </w:r>
                </w:p>
              </w:tc>
              <w:tc>
                <w:tcPr>
                  <w:tcW w:w="2390" w:type="dxa"/>
                  <w:tcBorders>
                    <w:top w:val="double" w:sz="4"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8649A0" w14:textId="77777777" w:rsidR="00726019" w:rsidRDefault="004C6D2D">
                  <w:pPr>
                    <w:spacing w:after="0"/>
                    <w:jc w:val="both"/>
                    <w:rPr>
                      <w:sz w:val="18"/>
                    </w:rPr>
                  </w:pPr>
                  <w:r>
                    <w:rPr>
                      <w:sz w:val="18"/>
                    </w:rPr>
                    <w:t>2</w:t>
                  </w:r>
                </w:p>
              </w:tc>
              <w:tc>
                <w:tcPr>
                  <w:tcW w:w="1490"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8649A1" w14:textId="77777777" w:rsidR="00726019" w:rsidRDefault="004C6D2D">
                  <w:pPr>
                    <w:spacing w:after="0"/>
                    <w:jc w:val="both"/>
                    <w:rPr>
                      <w:sz w:val="18"/>
                    </w:rPr>
                  </w:pPr>
                  <w:r>
                    <w:rPr>
                      <w:sz w:val="18"/>
                    </w:rPr>
                    <w:t>48</w:t>
                  </w:r>
                </w:p>
              </w:tc>
              <w:tc>
                <w:tcPr>
                  <w:tcW w:w="1720"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8649A2" w14:textId="77777777" w:rsidR="00726019" w:rsidRDefault="004C6D2D">
                  <w:pPr>
                    <w:spacing w:after="0"/>
                    <w:jc w:val="both"/>
                    <w:rPr>
                      <w:sz w:val="18"/>
                    </w:rPr>
                  </w:pPr>
                  <w:r>
                    <w:rPr>
                      <w:sz w:val="18"/>
                    </w:rPr>
                    <w:t>1</w:t>
                  </w:r>
                </w:p>
              </w:tc>
              <w:tc>
                <w:tcPr>
                  <w:tcW w:w="1490"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8649A3" w14:textId="77777777" w:rsidR="00726019" w:rsidRDefault="004C6D2D">
                  <w:pPr>
                    <w:spacing w:after="0"/>
                    <w:jc w:val="both"/>
                    <w:rPr>
                      <w:sz w:val="18"/>
                    </w:rPr>
                  </w:pPr>
                  <w:r>
                    <w:rPr>
                      <w:sz w:val="18"/>
                    </w:rPr>
                    <w:t>-41 if k</w:t>
                  </w:r>
                  <w:r>
                    <w:rPr>
                      <w:sz w:val="18"/>
                      <w:vertAlign w:val="subscript"/>
                    </w:rPr>
                    <w:t>ssb</w:t>
                  </w:r>
                  <w:r>
                    <w:rPr>
                      <w:sz w:val="18"/>
                    </w:rPr>
                    <w:t>=0</w:t>
                  </w:r>
                </w:p>
                <w:p w14:paraId="168649A4" w14:textId="77777777" w:rsidR="00726019" w:rsidRDefault="004C6D2D">
                  <w:pPr>
                    <w:spacing w:after="0"/>
                    <w:jc w:val="both"/>
                    <w:rPr>
                      <w:sz w:val="18"/>
                    </w:rPr>
                  </w:pPr>
                  <w:r>
                    <w:rPr>
                      <w:sz w:val="18"/>
                    </w:rPr>
                    <w:t>-42 if k</w:t>
                  </w:r>
                  <w:r>
                    <w:rPr>
                      <w:sz w:val="18"/>
                      <w:vertAlign w:val="subscript"/>
                    </w:rPr>
                    <w:t>ssb</w:t>
                  </w:r>
                  <w:r>
                    <w:rPr>
                      <w:sz w:val="18"/>
                    </w:rPr>
                    <w:t>&gt;0</w:t>
                  </w:r>
                </w:p>
              </w:tc>
            </w:tr>
            <w:tr w:rsidR="00726019" w14:paraId="168649AB" w14:textId="77777777">
              <w:trPr>
                <w:trHeight w:val="114"/>
              </w:trPr>
              <w:tc>
                <w:tcPr>
                  <w:tcW w:w="699"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tcPr>
                <w:p w14:paraId="168649A6" w14:textId="77777777" w:rsidR="00726019" w:rsidRDefault="004C6D2D">
                  <w:pPr>
                    <w:spacing w:after="0"/>
                    <w:jc w:val="both"/>
                    <w:rPr>
                      <w:sz w:val="18"/>
                    </w:rPr>
                  </w:pPr>
                  <w:r>
                    <w:rPr>
                      <w:sz w:val="18"/>
                    </w:rPr>
                    <w:t>7</w:t>
                  </w:r>
                </w:p>
              </w:tc>
              <w:tc>
                <w:tcPr>
                  <w:tcW w:w="2390"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8649A7" w14:textId="77777777" w:rsidR="00726019" w:rsidRDefault="004C6D2D">
                  <w:pPr>
                    <w:spacing w:after="0"/>
                    <w:jc w:val="both"/>
                    <w:rPr>
                      <w:sz w:val="18"/>
                    </w:rPr>
                  </w:pPr>
                  <w:r>
                    <w:rPr>
                      <w:sz w:val="18"/>
                    </w:rPr>
                    <w:t>2</w:t>
                  </w:r>
                </w:p>
              </w:tc>
              <w:tc>
                <w:tcPr>
                  <w:tcW w:w="1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8649A8" w14:textId="77777777" w:rsidR="00726019" w:rsidRDefault="004C6D2D">
                  <w:pPr>
                    <w:spacing w:after="0"/>
                    <w:jc w:val="both"/>
                    <w:rPr>
                      <w:sz w:val="18"/>
                    </w:rPr>
                  </w:pPr>
                  <w:r>
                    <w:rPr>
                      <w:sz w:val="18"/>
                    </w:rPr>
                    <w:t>48</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8649A9" w14:textId="77777777" w:rsidR="00726019" w:rsidRDefault="004C6D2D">
                  <w:pPr>
                    <w:spacing w:after="0"/>
                    <w:jc w:val="both"/>
                    <w:rPr>
                      <w:sz w:val="18"/>
                    </w:rPr>
                  </w:pPr>
                  <w:r>
                    <w:rPr>
                      <w:sz w:val="18"/>
                    </w:rPr>
                    <w:t>1</w:t>
                  </w:r>
                </w:p>
              </w:tc>
              <w:tc>
                <w:tcPr>
                  <w:tcW w:w="1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8649AA" w14:textId="77777777" w:rsidR="00726019" w:rsidRDefault="004C6D2D">
                  <w:pPr>
                    <w:spacing w:after="0"/>
                    <w:jc w:val="both"/>
                    <w:rPr>
                      <w:sz w:val="18"/>
                    </w:rPr>
                  </w:pPr>
                  <w:r>
                    <w:rPr>
                      <w:sz w:val="18"/>
                    </w:rPr>
                    <w:t>49</w:t>
                  </w:r>
                </w:p>
              </w:tc>
            </w:tr>
          </w:tbl>
          <w:p w14:paraId="168649AC" w14:textId="77777777" w:rsidR="00726019" w:rsidRDefault="004C6D2D">
            <w:pPr>
              <w:rPr>
                <w:lang w:val="en-US" w:eastAsia="ko-KR"/>
              </w:rPr>
            </w:pPr>
            <w:r>
              <w:rPr>
                <w:lang w:val="en-US" w:eastAsia="ko-KR"/>
              </w:rPr>
              <w:t xml:space="preserve"> </w:t>
            </w:r>
          </w:p>
        </w:tc>
      </w:tr>
      <w:tr w:rsidR="00726019" w14:paraId="168649B1" w14:textId="77777777">
        <w:tc>
          <w:tcPr>
            <w:tcW w:w="1444" w:type="dxa"/>
          </w:tcPr>
          <w:p w14:paraId="168649AE" w14:textId="77777777" w:rsidR="00726019" w:rsidRDefault="004C6D2D">
            <w:pPr>
              <w:rPr>
                <w:lang w:val="en-US" w:eastAsia="ko-KR"/>
              </w:rPr>
            </w:pPr>
            <w:r>
              <w:rPr>
                <w:lang w:val="en-US" w:eastAsia="ko-KR"/>
              </w:rPr>
              <w:t>FUTUREWEI</w:t>
            </w:r>
          </w:p>
        </w:tc>
        <w:tc>
          <w:tcPr>
            <w:tcW w:w="805" w:type="dxa"/>
          </w:tcPr>
          <w:p w14:paraId="168649AF" w14:textId="77777777" w:rsidR="00726019" w:rsidRDefault="00726019">
            <w:pPr>
              <w:tabs>
                <w:tab w:val="left" w:pos="551"/>
              </w:tabs>
              <w:rPr>
                <w:lang w:val="en-US" w:eastAsia="ko-KR"/>
              </w:rPr>
            </w:pPr>
          </w:p>
        </w:tc>
        <w:tc>
          <w:tcPr>
            <w:tcW w:w="8025" w:type="dxa"/>
          </w:tcPr>
          <w:p w14:paraId="168649B0" w14:textId="77777777" w:rsidR="00726019" w:rsidRDefault="004C6D2D">
            <w:pPr>
              <w:rPr>
                <w:lang w:val="en-US" w:eastAsia="ko-KR"/>
              </w:rPr>
            </w:pPr>
            <w:r>
              <w:rPr>
                <w:lang w:val="en-US" w:eastAsia="ko-KR"/>
              </w:rPr>
              <w:t>It seems the bullet points of proposal are providing reasons for FG 6-1a and why it should be mandatory. As mentioned, it is related to proposal 2.2-6</w:t>
            </w:r>
          </w:p>
        </w:tc>
      </w:tr>
      <w:tr w:rsidR="00726019" w14:paraId="168649B8" w14:textId="77777777">
        <w:tc>
          <w:tcPr>
            <w:tcW w:w="1444" w:type="dxa"/>
          </w:tcPr>
          <w:p w14:paraId="168649B2" w14:textId="77777777" w:rsidR="00726019" w:rsidRDefault="004C6D2D">
            <w:pPr>
              <w:rPr>
                <w:lang w:val="en-US" w:eastAsia="ko-KR"/>
              </w:rPr>
            </w:pPr>
            <w:r>
              <w:rPr>
                <w:lang w:val="en-US" w:eastAsia="ko-KR"/>
              </w:rPr>
              <w:t>Intel</w:t>
            </w:r>
          </w:p>
        </w:tc>
        <w:tc>
          <w:tcPr>
            <w:tcW w:w="805" w:type="dxa"/>
          </w:tcPr>
          <w:p w14:paraId="168649B3" w14:textId="77777777" w:rsidR="00726019" w:rsidRDefault="004C6D2D">
            <w:pPr>
              <w:tabs>
                <w:tab w:val="left" w:pos="551"/>
              </w:tabs>
              <w:rPr>
                <w:lang w:val="en-US" w:eastAsia="ko-KR"/>
              </w:rPr>
            </w:pPr>
            <w:r>
              <w:rPr>
                <w:lang w:val="en-US" w:eastAsia="ko-KR"/>
              </w:rPr>
              <w:t>Almost</w:t>
            </w:r>
          </w:p>
        </w:tc>
        <w:tc>
          <w:tcPr>
            <w:tcW w:w="8025" w:type="dxa"/>
          </w:tcPr>
          <w:p w14:paraId="168649B4" w14:textId="77777777" w:rsidR="00726019" w:rsidRDefault="004C6D2D">
            <w:pPr>
              <w:rPr>
                <w:lang w:val="en-US" w:eastAsia="ko-KR"/>
              </w:rPr>
            </w:pPr>
            <w:r>
              <w:rPr>
                <w:lang w:val="en-US" w:eastAsia="ko-KR"/>
              </w:rPr>
              <w:t>We can agree to this proposal under the assumption that UE behavior will be defined to address impact to tracking and measurements and common control reception (e.g., whether it relies or retuning or measurement gaps, etc.). Perhaps it would be good to add a bullet as below:</w:t>
            </w:r>
          </w:p>
          <w:p w14:paraId="168649B5" w14:textId="77777777" w:rsidR="00726019" w:rsidRDefault="004C6D2D">
            <w:pPr>
              <w:pStyle w:val="ListParagraph"/>
              <w:numPr>
                <w:ilvl w:val="0"/>
                <w:numId w:val="41"/>
              </w:numPr>
              <w:rPr>
                <w:sz w:val="20"/>
                <w:szCs w:val="22"/>
                <w:lang w:val="en-US" w:eastAsia="ko-KR"/>
              </w:rPr>
            </w:pPr>
            <w:r>
              <w:rPr>
                <w:sz w:val="20"/>
                <w:szCs w:val="22"/>
                <w:lang w:val="en-US" w:eastAsia="ko-KR"/>
              </w:rPr>
              <w:t xml:space="preserve">FFS: Details of UE behavior related to sync/tracking, measurements, and common control reception when in a DL BWP without SSB and/or CORESET #0. </w:t>
            </w:r>
          </w:p>
          <w:p w14:paraId="168649B6" w14:textId="77777777" w:rsidR="00726019" w:rsidRDefault="004C6D2D">
            <w:pPr>
              <w:rPr>
                <w:lang w:val="en-US" w:eastAsia="ko-KR"/>
              </w:rPr>
            </w:pPr>
            <w:r>
              <w:rPr>
                <w:lang w:val="en-US" w:eastAsia="ko-KR"/>
              </w:rPr>
              <w:t>Given that the overall BW can span beyond max RedCap UE BW, UE assumptions and behavior related to reception of common control or T-F tracking, and measurements need to be addressed and cannot be entirely left up to the UE. In this regard, the use case of supporting all SSB/CORESET #0 configurations in FR2 should also be identified as FFS since further discussions would be required to address the above-suggested FFS bullet.</w:t>
            </w:r>
          </w:p>
          <w:p w14:paraId="168649B7" w14:textId="77777777" w:rsidR="00726019" w:rsidRDefault="004C6D2D">
            <w:pPr>
              <w:rPr>
                <w:lang w:val="en-US" w:eastAsia="ko-KR"/>
              </w:rPr>
            </w:pPr>
            <w:r>
              <w:rPr>
                <w:lang w:val="en-US" w:eastAsia="ko-KR"/>
              </w:rPr>
              <w:t>Also, this could apply to separate initial DL BWP as well and thus, we should not limit just to dedicated RRC-configured DL BWPs. At least an “FFS” to this effect would be necessary to capture the case for separate initial DL BWP.</w:t>
            </w:r>
          </w:p>
        </w:tc>
      </w:tr>
      <w:tr w:rsidR="00726019" w14:paraId="168649BC" w14:textId="77777777">
        <w:tc>
          <w:tcPr>
            <w:tcW w:w="1444" w:type="dxa"/>
          </w:tcPr>
          <w:p w14:paraId="168649B9" w14:textId="77777777" w:rsidR="00726019" w:rsidRDefault="004C6D2D">
            <w:pPr>
              <w:rPr>
                <w:lang w:val="en-US" w:eastAsia="ko-KR"/>
              </w:rPr>
            </w:pPr>
            <w:r>
              <w:rPr>
                <w:lang w:val="en-US" w:eastAsia="ko-KR"/>
              </w:rPr>
              <w:t xml:space="preserve">Apple </w:t>
            </w:r>
          </w:p>
        </w:tc>
        <w:tc>
          <w:tcPr>
            <w:tcW w:w="805" w:type="dxa"/>
          </w:tcPr>
          <w:p w14:paraId="168649BA" w14:textId="77777777" w:rsidR="00726019" w:rsidRDefault="004C6D2D">
            <w:pPr>
              <w:tabs>
                <w:tab w:val="left" w:pos="551"/>
              </w:tabs>
              <w:rPr>
                <w:lang w:val="en-US" w:eastAsia="ko-KR"/>
              </w:rPr>
            </w:pPr>
            <w:r>
              <w:rPr>
                <w:lang w:val="en-US" w:eastAsia="ko-KR"/>
              </w:rPr>
              <w:t>N</w:t>
            </w:r>
          </w:p>
        </w:tc>
        <w:tc>
          <w:tcPr>
            <w:tcW w:w="8025" w:type="dxa"/>
          </w:tcPr>
          <w:p w14:paraId="168649BB" w14:textId="77777777" w:rsidR="00726019" w:rsidRDefault="004C6D2D">
            <w:pPr>
              <w:rPr>
                <w:lang w:val="en-US" w:eastAsia="ko-KR"/>
              </w:rPr>
            </w:pPr>
            <w:r>
              <w:rPr>
                <w:lang w:val="en-US" w:eastAsia="ko-KR"/>
              </w:rPr>
              <w:t xml:space="preserve">We can support separate initial DL BWP for Redcap without covering CD-SSB. However, additional SSB needs to be transmitted within the initial DL BWP with sparse density to avoid frequent RF retuning, which causes significant power consumption and complexity if initial DL/UL is also used after initial access. </w:t>
            </w:r>
          </w:p>
        </w:tc>
      </w:tr>
      <w:tr w:rsidR="00726019" w14:paraId="168649C4" w14:textId="77777777">
        <w:tc>
          <w:tcPr>
            <w:tcW w:w="1444" w:type="dxa"/>
          </w:tcPr>
          <w:p w14:paraId="168649BD" w14:textId="77777777" w:rsidR="00726019" w:rsidRDefault="004C6D2D">
            <w:pPr>
              <w:rPr>
                <w:lang w:val="en-US" w:eastAsia="ko-KR"/>
              </w:rPr>
            </w:pPr>
            <w:r>
              <w:rPr>
                <w:lang w:val="en-US" w:eastAsia="ko-KR"/>
              </w:rPr>
              <w:t>FL2</w:t>
            </w:r>
          </w:p>
        </w:tc>
        <w:tc>
          <w:tcPr>
            <w:tcW w:w="8830" w:type="dxa"/>
            <w:gridSpan w:val="2"/>
          </w:tcPr>
          <w:p w14:paraId="168649BE" w14:textId="77777777" w:rsidR="00726019" w:rsidRDefault="004C6D2D">
            <w:pPr>
              <w:rPr>
                <w:lang w:val="en-US" w:eastAsia="ko-KR"/>
              </w:rPr>
            </w:pPr>
            <w:r>
              <w:rPr>
                <w:lang w:val="en-US" w:eastAsia="ko-KR"/>
              </w:rPr>
              <w:t>FL would like to point out that FG 6-1a concerns UE-specific RRC-configured non-initial BWP, whereas Proposal 2.2-6 concerns initial BWP.</w:t>
            </w:r>
          </w:p>
          <w:p w14:paraId="168649BF" w14:textId="77777777" w:rsidR="00726019" w:rsidRDefault="004C6D2D">
            <w:pPr>
              <w:rPr>
                <w:lang w:val="en-US" w:eastAsia="ko-KR"/>
              </w:rPr>
            </w:pPr>
            <w:r>
              <w:rPr>
                <w:lang w:val="en-US" w:eastAsia="ko-KR"/>
              </w:rPr>
              <w:t>Companies are requested to comment on the following updated question:</w:t>
            </w:r>
          </w:p>
          <w:p w14:paraId="168649C0" w14:textId="77777777" w:rsidR="00726019" w:rsidRDefault="004C6D2D">
            <w:pPr>
              <w:jc w:val="both"/>
              <w:rPr>
                <w:b/>
                <w:lang w:val="en-US"/>
              </w:rPr>
            </w:pPr>
            <w:r>
              <w:rPr>
                <w:b/>
                <w:highlight w:val="yellow"/>
                <w:lang w:val="en-US"/>
              </w:rPr>
              <w:t>High Priority Question 4-1a</w:t>
            </w:r>
            <w:r>
              <w:rPr>
                <w:b/>
                <w:lang w:val="en-US"/>
              </w:rPr>
              <w:t>: Should RedCap UEs support FG 6-1a as a mandatory feature with the following clarification?</w:t>
            </w:r>
          </w:p>
          <w:p w14:paraId="168649C1" w14:textId="77777777" w:rsidR="00726019" w:rsidRDefault="004C6D2D">
            <w:pPr>
              <w:pStyle w:val="ListParagraph"/>
              <w:numPr>
                <w:ilvl w:val="0"/>
                <w:numId w:val="44"/>
              </w:numPr>
              <w:rPr>
                <w:b/>
                <w:sz w:val="20"/>
                <w:szCs w:val="22"/>
                <w:lang w:val="en-US"/>
              </w:rPr>
            </w:pPr>
            <w:r>
              <w:rPr>
                <w:b/>
                <w:sz w:val="20"/>
                <w:szCs w:val="22"/>
                <w:lang w:val="en-US"/>
              </w:rPr>
              <w:t>BW of UE-specific RRC configured BWP may not include BW of the CORESET#0 or SSB.</w:t>
            </w:r>
          </w:p>
          <w:p w14:paraId="168649C2" w14:textId="77777777" w:rsidR="00726019" w:rsidRDefault="004C6D2D">
            <w:pPr>
              <w:pStyle w:val="ListParagraph"/>
              <w:numPr>
                <w:ilvl w:val="0"/>
                <w:numId w:val="44"/>
              </w:numPr>
              <w:rPr>
                <w:b/>
                <w:sz w:val="20"/>
                <w:szCs w:val="22"/>
                <w:lang w:val="en-US"/>
              </w:rPr>
            </w:pPr>
            <w:r>
              <w:rPr>
                <w:b/>
                <w:sz w:val="20"/>
                <w:szCs w:val="22"/>
                <w:lang w:val="en-US"/>
              </w:rPr>
              <w:t xml:space="preserve">The active </w:t>
            </w:r>
            <w:r>
              <w:rPr>
                <w:b/>
                <w:color w:val="FF0000"/>
                <w:sz w:val="20"/>
                <w:szCs w:val="22"/>
                <w:lang w:val="en-US"/>
              </w:rPr>
              <w:t xml:space="preserve">UE-specific RRC configured </w:t>
            </w:r>
            <w:r>
              <w:rPr>
                <w:b/>
                <w:sz w:val="20"/>
                <w:szCs w:val="22"/>
                <w:lang w:val="en-US"/>
              </w:rPr>
              <w:t>DL BWP and one or both of SSB and CORESET #0 may span a BW that exceeds the max RedCap UE BW.</w:t>
            </w:r>
          </w:p>
          <w:p w14:paraId="168649C3" w14:textId="77777777" w:rsidR="00726019" w:rsidRDefault="004C6D2D">
            <w:pPr>
              <w:pStyle w:val="ListParagraph"/>
              <w:numPr>
                <w:ilvl w:val="0"/>
                <w:numId w:val="44"/>
              </w:numPr>
              <w:rPr>
                <w:b/>
                <w:color w:val="FF0000"/>
                <w:sz w:val="20"/>
                <w:szCs w:val="22"/>
                <w:lang w:val="en-US"/>
              </w:rPr>
            </w:pPr>
            <w:r>
              <w:rPr>
                <w:b/>
                <w:color w:val="FF0000"/>
                <w:sz w:val="20"/>
                <w:szCs w:val="22"/>
                <w:lang w:val="en-US"/>
              </w:rPr>
              <w:t>FFS: Details of UE behavior related to sync/tracking, measurements, and common control reception when in a DL BWP without SSB and/or CORESET #0.</w:t>
            </w:r>
          </w:p>
        </w:tc>
      </w:tr>
      <w:tr w:rsidR="00726019" w14:paraId="168649C8" w14:textId="77777777">
        <w:tc>
          <w:tcPr>
            <w:tcW w:w="1444" w:type="dxa"/>
          </w:tcPr>
          <w:p w14:paraId="168649C5" w14:textId="77777777" w:rsidR="00726019" w:rsidRDefault="004C6D2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5" w:type="dxa"/>
          </w:tcPr>
          <w:p w14:paraId="168649C6" w14:textId="77777777" w:rsidR="00726019" w:rsidRDefault="004C6D2D">
            <w:pPr>
              <w:tabs>
                <w:tab w:val="left" w:pos="551"/>
              </w:tabs>
              <w:rPr>
                <w:rFonts w:eastAsiaTheme="minorEastAsia"/>
                <w:lang w:val="en-US" w:eastAsia="zh-CN"/>
              </w:rPr>
            </w:pPr>
            <w:r>
              <w:rPr>
                <w:rFonts w:eastAsiaTheme="minorEastAsia" w:hint="eastAsia"/>
                <w:lang w:val="en-US" w:eastAsia="zh-CN"/>
              </w:rPr>
              <w:t>N</w:t>
            </w:r>
          </w:p>
        </w:tc>
        <w:tc>
          <w:tcPr>
            <w:tcW w:w="8025" w:type="dxa"/>
          </w:tcPr>
          <w:p w14:paraId="168649C7" w14:textId="77777777" w:rsidR="00726019" w:rsidRDefault="004C6D2D">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UE perspective, supporting FG 6-1a for connected mode requires additional implementation effort, increased UE complexity and power consumption. Therefore we cannot </w:t>
            </w:r>
            <w:r>
              <w:rPr>
                <w:rFonts w:eastAsiaTheme="minorEastAsia"/>
                <w:lang w:val="en-US" w:eastAsia="zh-CN"/>
              </w:rPr>
              <w:lastRenderedPageBreak/>
              <w:t xml:space="preserve">agree to mandate FG 6-1a for RedCap UEs, the same handling as for non-RedCap UEs should be adopted, i.e. FG6-1 is mandatory and FG6-1a is optional. </w:t>
            </w:r>
          </w:p>
        </w:tc>
      </w:tr>
      <w:tr w:rsidR="00726019" w14:paraId="168649CC" w14:textId="77777777">
        <w:tc>
          <w:tcPr>
            <w:tcW w:w="1444" w:type="dxa"/>
          </w:tcPr>
          <w:p w14:paraId="168649C9" w14:textId="77777777" w:rsidR="00726019" w:rsidRDefault="004C6D2D">
            <w:pPr>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805" w:type="dxa"/>
          </w:tcPr>
          <w:p w14:paraId="168649CA" w14:textId="77777777" w:rsidR="00726019" w:rsidRDefault="004C6D2D">
            <w:pPr>
              <w:tabs>
                <w:tab w:val="left" w:pos="551"/>
              </w:tabs>
              <w:rPr>
                <w:rFonts w:eastAsiaTheme="minorEastAsia"/>
                <w:lang w:val="en-US" w:eastAsia="zh-CN"/>
              </w:rPr>
            </w:pPr>
            <w:r>
              <w:rPr>
                <w:rFonts w:eastAsia="Yu Mincho" w:hint="eastAsia"/>
                <w:lang w:val="en-US" w:eastAsia="ja-JP"/>
              </w:rPr>
              <w:t>Y</w:t>
            </w:r>
          </w:p>
        </w:tc>
        <w:tc>
          <w:tcPr>
            <w:tcW w:w="8025" w:type="dxa"/>
          </w:tcPr>
          <w:p w14:paraId="168649CB" w14:textId="77777777" w:rsidR="00726019" w:rsidRDefault="00726019">
            <w:pPr>
              <w:rPr>
                <w:rFonts w:eastAsiaTheme="minorEastAsia"/>
                <w:lang w:val="en-US" w:eastAsia="zh-CN"/>
              </w:rPr>
            </w:pPr>
          </w:p>
        </w:tc>
      </w:tr>
      <w:tr w:rsidR="00726019" w14:paraId="168649D0" w14:textId="77777777">
        <w:tc>
          <w:tcPr>
            <w:tcW w:w="1444" w:type="dxa"/>
          </w:tcPr>
          <w:p w14:paraId="168649CD" w14:textId="77777777" w:rsidR="00726019" w:rsidRDefault="004C6D2D">
            <w:pPr>
              <w:rPr>
                <w:rFonts w:eastAsiaTheme="minorEastAsia"/>
                <w:lang w:val="en-US" w:eastAsia="zh-CN"/>
              </w:rPr>
            </w:pPr>
            <w:r>
              <w:rPr>
                <w:rFonts w:eastAsiaTheme="minorEastAsia" w:hint="eastAsia"/>
                <w:lang w:val="en-US" w:eastAsia="zh-CN"/>
              </w:rPr>
              <w:t>CMCC</w:t>
            </w:r>
          </w:p>
        </w:tc>
        <w:tc>
          <w:tcPr>
            <w:tcW w:w="805" w:type="dxa"/>
          </w:tcPr>
          <w:p w14:paraId="168649CE" w14:textId="77777777" w:rsidR="00726019" w:rsidRDefault="00726019">
            <w:pPr>
              <w:tabs>
                <w:tab w:val="left" w:pos="551"/>
              </w:tabs>
              <w:rPr>
                <w:rFonts w:eastAsiaTheme="minorEastAsia"/>
                <w:lang w:val="en-US" w:eastAsia="zh-CN"/>
              </w:rPr>
            </w:pPr>
          </w:p>
        </w:tc>
        <w:tc>
          <w:tcPr>
            <w:tcW w:w="8025" w:type="dxa"/>
          </w:tcPr>
          <w:p w14:paraId="168649CF" w14:textId="77777777" w:rsidR="00726019" w:rsidRDefault="004C6D2D">
            <w:pPr>
              <w:rPr>
                <w:rFonts w:eastAsiaTheme="minorEastAsia"/>
                <w:lang w:val="en-US" w:eastAsia="zh-CN"/>
              </w:rPr>
            </w:pPr>
            <w:r>
              <w:rPr>
                <w:rFonts w:eastAsiaTheme="minorEastAsia" w:hint="eastAsia"/>
                <w:lang w:val="en-US" w:eastAsia="zh-CN"/>
              </w:rPr>
              <w:t>This depends on whether the</w:t>
            </w:r>
            <w:r>
              <w:rPr>
                <w:rFonts w:eastAsiaTheme="minorEastAsia"/>
                <w:lang w:val="en-US" w:eastAsia="zh-CN"/>
              </w:rPr>
              <w:t xml:space="preserve"> additional SSB </w:t>
            </w:r>
            <w:r>
              <w:rPr>
                <w:rFonts w:eastAsiaTheme="minorEastAsia" w:hint="eastAsia"/>
                <w:lang w:val="en-US" w:eastAsia="zh-CN"/>
              </w:rPr>
              <w:t xml:space="preserve">is always transmitted </w:t>
            </w:r>
            <w:r>
              <w:rPr>
                <w:rFonts w:eastAsiaTheme="minorEastAsia"/>
                <w:lang w:val="en-US" w:eastAsia="zh-CN"/>
              </w:rPr>
              <w:t>in the separate initial DL BWP</w:t>
            </w:r>
            <w:r>
              <w:rPr>
                <w:rFonts w:eastAsiaTheme="minorEastAsia" w:hint="eastAsia"/>
                <w:lang w:val="en-US" w:eastAsia="zh-CN"/>
              </w:rPr>
              <w:t xml:space="preserve">. If transmission of </w:t>
            </w:r>
            <w:r>
              <w:rPr>
                <w:rFonts w:eastAsiaTheme="minorEastAsia"/>
                <w:lang w:val="en-US" w:eastAsia="zh-CN"/>
              </w:rPr>
              <w:t>additional SSB</w:t>
            </w:r>
            <w:r>
              <w:rPr>
                <w:rFonts w:eastAsiaTheme="minorEastAsia" w:hint="eastAsia"/>
                <w:lang w:val="en-US" w:eastAsia="zh-CN"/>
              </w:rPr>
              <w:t xml:space="preserve"> is</w:t>
            </w:r>
            <w:r>
              <w:rPr>
                <w:rFonts w:eastAsiaTheme="minorEastAsia"/>
                <w:lang w:val="en-US" w:eastAsia="zh-CN"/>
              </w:rPr>
              <w:t xml:space="preserve"> configur</w:t>
            </w:r>
            <w:r>
              <w:rPr>
                <w:rFonts w:eastAsiaTheme="minorEastAsia" w:hint="eastAsia"/>
                <w:lang w:val="en-US" w:eastAsia="zh-CN"/>
              </w:rPr>
              <w:t>able</w:t>
            </w:r>
            <w:r>
              <w:rPr>
                <w:rFonts w:eastAsiaTheme="minorEastAsia"/>
                <w:lang w:val="en-US" w:eastAsia="zh-CN"/>
              </w:rPr>
              <w:t xml:space="preserve"> by the network, FG 6-1a is a mandatory feature for RedCap.</w:t>
            </w:r>
          </w:p>
        </w:tc>
      </w:tr>
      <w:tr w:rsidR="00726019" w14:paraId="168649DA" w14:textId="77777777">
        <w:tc>
          <w:tcPr>
            <w:tcW w:w="1444" w:type="dxa"/>
          </w:tcPr>
          <w:p w14:paraId="168649D1" w14:textId="77777777" w:rsidR="00726019" w:rsidRDefault="004C6D2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05" w:type="dxa"/>
          </w:tcPr>
          <w:p w14:paraId="168649D2" w14:textId="77777777" w:rsidR="00726019" w:rsidRDefault="004C6D2D">
            <w:pPr>
              <w:tabs>
                <w:tab w:val="left" w:pos="551"/>
              </w:tabs>
              <w:rPr>
                <w:rFonts w:eastAsiaTheme="minorEastAsia"/>
                <w:lang w:val="en-US" w:eastAsia="zh-CN"/>
              </w:rPr>
            </w:pPr>
            <w:r>
              <w:rPr>
                <w:rFonts w:eastAsiaTheme="minorEastAsia" w:hint="eastAsia"/>
                <w:lang w:val="en-US" w:eastAsia="zh-CN"/>
              </w:rPr>
              <w:t>N</w:t>
            </w:r>
          </w:p>
        </w:tc>
        <w:tc>
          <w:tcPr>
            <w:tcW w:w="8025" w:type="dxa"/>
          </w:tcPr>
          <w:p w14:paraId="168649D3" w14:textId="77777777" w:rsidR="00726019" w:rsidRDefault="004C6D2D">
            <w:pPr>
              <w:rPr>
                <w:rFonts w:eastAsiaTheme="minorEastAsia"/>
                <w:lang w:val="en-US" w:eastAsia="zh-CN"/>
              </w:rPr>
            </w:pPr>
            <w:r>
              <w:rPr>
                <w:rFonts w:eastAsiaTheme="minorEastAsia"/>
                <w:lang w:val="en-US" w:eastAsia="zh-CN"/>
              </w:rPr>
              <w:t xml:space="preserve">We are OK with that the RRC-configured non-initial BWP doesn’t contain </w:t>
            </w:r>
            <w:r>
              <w:rPr>
                <w:rFonts w:eastAsiaTheme="minorEastAsia"/>
                <w:b/>
                <w:color w:val="7030A0"/>
                <w:lang w:val="en-US" w:eastAsia="zh-CN"/>
              </w:rPr>
              <w:t>“MIB-configured” CORESET#0</w:t>
            </w:r>
            <w:r>
              <w:rPr>
                <w:rFonts w:eastAsiaTheme="minorEastAsia"/>
                <w:color w:val="7030A0"/>
                <w:lang w:val="en-US" w:eastAsia="zh-CN"/>
              </w:rPr>
              <w:t xml:space="preserve"> and </w:t>
            </w:r>
            <w:r>
              <w:rPr>
                <w:rFonts w:eastAsiaTheme="minorEastAsia"/>
                <w:b/>
                <w:color w:val="7030A0"/>
                <w:lang w:val="en-US" w:eastAsia="zh-CN"/>
              </w:rPr>
              <w:t>cell-defined SSB</w:t>
            </w:r>
            <w:r>
              <w:rPr>
                <w:rFonts w:eastAsiaTheme="minorEastAsia"/>
                <w:b/>
                <w:color w:val="FF0000"/>
                <w:lang w:val="en-US" w:eastAsia="zh-CN"/>
              </w:rPr>
              <w:t xml:space="preserve">. </w:t>
            </w:r>
            <w:r>
              <w:rPr>
                <w:rFonts w:eastAsiaTheme="minorEastAsia"/>
                <w:lang w:val="en-US" w:eastAsia="zh-CN"/>
              </w:rPr>
              <w:t xml:space="preserve">But we are not OK with UE mandatorily support BWP without SSB. So, we’d like to propose a way forward as compromise </w:t>
            </w:r>
          </w:p>
          <w:p w14:paraId="168649D4" w14:textId="77777777" w:rsidR="00726019" w:rsidRDefault="004C6D2D">
            <w:pPr>
              <w:pStyle w:val="ListParagraph"/>
              <w:numPr>
                <w:ilvl w:val="0"/>
                <w:numId w:val="46"/>
              </w:numPr>
              <w:rPr>
                <w:rFonts w:ascii="Times New Roman" w:eastAsiaTheme="minorEastAsia" w:hAnsi="Times New Roman" w:cs="Times New Roman"/>
                <w:sz w:val="20"/>
                <w:szCs w:val="20"/>
                <w:lang w:val="en-US" w:eastAsia="zh-CN"/>
              </w:rPr>
            </w:pPr>
            <w:r>
              <w:rPr>
                <w:rFonts w:ascii="Times New Roman" w:hAnsi="Times New Roman" w:cs="Times New Roman"/>
                <w:b/>
                <w:sz w:val="20"/>
                <w:szCs w:val="20"/>
                <w:lang w:val="en-US"/>
              </w:rPr>
              <w:t>UEs support FG 6-1a as a mandatory feature with the following clarification</w:t>
            </w:r>
          </w:p>
          <w:p w14:paraId="168649D5" w14:textId="77777777" w:rsidR="00726019" w:rsidRDefault="004C6D2D">
            <w:pPr>
              <w:pStyle w:val="ListParagraph"/>
              <w:numPr>
                <w:ilvl w:val="0"/>
                <w:numId w:val="47"/>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BW of UE-specific RRC configured BWP may not include BW of the </w:t>
            </w:r>
            <w:r>
              <w:rPr>
                <w:rFonts w:ascii="Times New Roman" w:hAnsi="Times New Roman" w:cs="Times New Roman"/>
                <w:b/>
                <w:color w:val="7030A0"/>
                <w:sz w:val="20"/>
                <w:szCs w:val="20"/>
                <w:u w:val="single"/>
                <w:lang w:val="en-US"/>
              </w:rPr>
              <w:t xml:space="preserve">MIB-configured </w:t>
            </w:r>
            <w:r>
              <w:rPr>
                <w:rFonts w:ascii="Times New Roman" w:hAnsi="Times New Roman" w:cs="Times New Roman"/>
                <w:b/>
                <w:sz w:val="20"/>
                <w:szCs w:val="20"/>
                <w:lang w:val="en-US"/>
              </w:rPr>
              <w:t xml:space="preserve">CORESET#0 or </w:t>
            </w:r>
            <w:r>
              <w:rPr>
                <w:rFonts w:ascii="Times New Roman" w:hAnsi="Times New Roman" w:cs="Times New Roman"/>
                <w:b/>
                <w:color w:val="7030A0"/>
                <w:sz w:val="20"/>
                <w:szCs w:val="20"/>
                <w:u w:val="single"/>
                <w:lang w:val="en-US" w:eastAsia="zh-CN"/>
              </w:rPr>
              <w:t>ce</w:t>
            </w:r>
            <w:r>
              <w:rPr>
                <w:rFonts w:ascii="Times New Roman" w:hAnsi="Times New Roman" w:cs="Times New Roman"/>
                <w:b/>
                <w:color w:val="7030A0"/>
                <w:sz w:val="20"/>
                <w:szCs w:val="20"/>
                <w:u w:val="single"/>
                <w:lang w:val="en-US"/>
              </w:rPr>
              <w:t>ll-defined</w:t>
            </w:r>
            <w:r>
              <w:rPr>
                <w:rFonts w:ascii="Times New Roman" w:hAnsi="Times New Roman" w:cs="Times New Roman"/>
                <w:b/>
                <w:sz w:val="20"/>
                <w:szCs w:val="20"/>
                <w:lang w:val="en-US"/>
              </w:rPr>
              <w:t xml:space="preserve"> SSB.</w:t>
            </w:r>
          </w:p>
          <w:p w14:paraId="168649D6" w14:textId="77777777" w:rsidR="00726019" w:rsidRDefault="004C6D2D">
            <w:pPr>
              <w:pStyle w:val="ListParagraph"/>
              <w:numPr>
                <w:ilvl w:val="0"/>
                <w:numId w:val="47"/>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The </w:t>
            </w:r>
            <w:r>
              <w:rPr>
                <w:rFonts w:ascii="Times New Roman" w:hAnsi="Times New Roman" w:cs="Times New Roman"/>
                <w:b/>
                <w:color w:val="FF0000"/>
                <w:sz w:val="20"/>
                <w:szCs w:val="20"/>
                <w:lang w:val="en-US"/>
              </w:rPr>
              <w:t>active UE-specific RRC configured DL BWP</w:t>
            </w:r>
            <w:r>
              <w:rPr>
                <w:rFonts w:ascii="Times New Roman" w:hAnsi="Times New Roman" w:cs="Times New Roman"/>
                <w:b/>
                <w:sz w:val="20"/>
                <w:szCs w:val="20"/>
                <w:lang w:val="en-US"/>
              </w:rPr>
              <w:t xml:space="preserve"> and one or both of </w:t>
            </w:r>
            <w:r>
              <w:rPr>
                <w:rFonts w:ascii="Times New Roman" w:hAnsi="Times New Roman" w:cs="Times New Roman"/>
                <w:b/>
                <w:color w:val="7030A0"/>
                <w:sz w:val="20"/>
                <w:szCs w:val="20"/>
                <w:u w:val="single"/>
                <w:lang w:val="en-US" w:eastAsia="zh-CN"/>
              </w:rPr>
              <w:t>ce</w:t>
            </w:r>
            <w:r>
              <w:rPr>
                <w:rFonts w:ascii="Times New Roman" w:hAnsi="Times New Roman" w:cs="Times New Roman"/>
                <w:b/>
                <w:color w:val="7030A0"/>
                <w:sz w:val="20"/>
                <w:szCs w:val="20"/>
                <w:u w:val="single"/>
                <w:lang w:val="en-US"/>
              </w:rPr>
              <w:t>ll-defined</w:t>
            </w:r>
            <w:r>
              <w:rPr>
                <w:rFonts w:ascii="Times New Roman" w:hAnsi="Times New Roman" w:cs="Times New Roman"/>
                <w:b/>
                <w:color w:val="FF0000"/>
                <w:sz w:val="20"/>
                <w:szCs w:val="20"/>
                <w:u w:val="single"/>
                <w:lang w:val="en-US"/>
              </w:rPr>
              <w:t xml:space="preserve"> </w:t>
            </w:r>
            <w:r>
              <w:rPr>
                <w:rFonts w:ascii="Times New Roman" w:hAnsi="Times New Roman" w:cs="Times New Roman"/>
                <w:b/>
                <w:sz w:val="20"/>
                <w:szCs w:val="20"/>
                <w:lang w:val="en-US"/>
              </w:rPr>
              <w:t xml:space="preserve">SSB and </w:t>
            </w:r>
            <w:r>
              <w:rPr>
                <w:rFonts w:ascii="Times New Roman" w:hAnsi="Times New Roman" w:cs="Times New Roman"/>
                <w:b/>
                <w:color w:val="7030A0"/>
                <w:sz w:val="20"/>
                <w:szCs w:val="20"/>
                <w:u w:val="single"/>
                <w:lang w:val="en-US"/>
              </w:rPr>
              <w:t>MIB-configured</w:t>
            </w:r>
            <w:r>
              <w:rPr>
                <w:rFonts w:ascii="Times New Roman" w:hAnsi="Times New Roman" w:cs="Times New Roman"/>
                <w:b/>
                <w:sz w:val="20"/>
                <w:szCs w:val="20"/>
                <w:lang w:val="en-US"/>
              </w:rPr>
              <w:t xml:space="preserve"> CORESET #0 may span a BW that exceeds the max RedCap UE BW.</w:t>
            </w:r>
          </w:p>
          <w:p w14:paraId="168649D7" w14:textId="77777777" w:rsidR="00726019" w:rsidRDefault="004C6D2D">
            <w:pPr>
              <w:pStyle w:val="ListParagraph"/>
              <w:numPr>
                <w:ilvl w:val="0"/>
                <w:numId w:val="47"/>
              </w:numPr>
              <w:rPr>
                <w:rFonts w:ascii="Times New Roman" w:hAnsi="Times New Roman" w:cs="Times New Roman"/>
                <w:b/>
                <w:sz w:val="20"/>
                <w:szCs w:val="20"/>
                <w:lang w:val="en-US"/>
              </w:rPr>
            </w:pPr>
            <w:r>
              <w:rPr>
                <w:rFonts w:ascii="Times New Roman" w:hAnsi="Times New Roman" w:cs="Times New Roman"/>
                <w:b/>
                <w:color w:val="FF0000"/>
                <w:sz w:val="20"/>
                <w:szCs w:val="20"/>
                <w:lang w:val="en-US"/>
              </w:rPr>
              <w:t>FFS: Details of UE behavior related to sync/tracking, measurements, and common control reception when in a DL BWP without SSB and/or CORESET #0.</w:t>
            </w:r>
          </w:p>
          <w:p w14:paraId="168649D8" w14:textId="77777777" w:rsidR="00726019" w:rsidRDefault="004C6D2D">
            <w:pPr>
              <w:pStyle w:val="ListParagraph"/>
              <w:numPr>
                <w:ilvl w:val="0"/>
                <w:numId w:val="46"/>
              </w:numPr>
              <w:rPr>
                <w:rFonts w:ascii="Times New Roman" w:eastAsiaTheme="minorEastAsia" w:hAnsi="Times New Roman" w:cs="Times New Roman"/>
                <w:color w:val="7030A0"/>
                <w:sz w:val="20"/>
                <w:szCs w:val="20"/>
                <w:lang w:val="en-US" w:eastAsia="zh-CN"/>
              </w:rPr>
            </w:pPr>
            <w:r>
              <w:rPr>
                <w:rFonts w:ascii="Times New Roman" w:hAnsi="Times New Roman" w:cs="Times New Roman"/>
                <w:b/>
                <w:color w:val="7030A0"/>
                <w:sz w:val="20"/>
                <w:szCs w:val="20"/>
                <w:lang w:val="en-US"/>
              </w:rPr>
              <w:t>UEs support FG 6-1a</w:t>
            </w:r>
            <w:r>
              <w:rPr>
                <w:rFonts w:ascii="Times New Roman" w:hAnsi="Times New Roman" w:cs="Times New Roman"/>
                <w:b/>
                <w:color w:val="7030A0"/>
                <w:sz w:val="20"/>
                <w:szCs w:val="20"/>
                <w:lang w:val="en-US" w:eastAsia="zh-CN"/>
              </w:rPr>
              <w:t>x</w:t>
            </w:r>
            <w:r>
              <w:rPr>
                <w:rFonts w:ascii="Times New Roman" w:hAnsi="Times New Roman" w:cs="Times New Roman"/>
                <w:b/>
                <w:color w:val="7030A0"/>
                <w:sz w:val="20"/>
                <w:szCs w:val="20"/>
                <w:lang w:val="en-US"/>
              </w:rPr>
              <w:t xml:space="preserve"> as an optional capability with the following clarification</w:t>
            </w:r>
          </w:p>
          <w:p w14:paraId="168649D9" w14:textId="77777777" w:rsidR="00726019" w:rsidRDefault="004C6D2D">
            <w:pPr>
              <w:pStyle w:val="ListParagraph"/>
              <w:numPr>
                <w:ilvl w:val="0"/>
                <w:numId w:val="47"/>
              </w:numPr>
              <w:rPr>
                <w:rFonts w:eastAsiaTheme="minorEastAsia"/>
                <w:color w:val="7030A0"/>
                <w:lang w:val="en-US" w:eastAsia="zh-CN"/>
              </w:rPr>
            </w:pPr>
            <w:r>
              <w:rPr>
                <w:rFonts w:ascii="Times New Roman" w:hAnsi="Times New Roman" w:cs="Times New Roman"/>
                <w:b/>
                <w:color w:val="7030A0"/>
                <w:sz w:val="20"/>
                <w:szCs w:val="20"/>
                <w:lang w:val="en-US"/>
              </w:rPr>
              <w:t>UE-specific RRC configured BWP may not include (cell-defined or additional) SSB</w:t>
            </w:r>
          </w:p>
        </w:tc>
      </w:tr>
      <w:tr w:rsidR="00726019" w14:paraId="168649DE" w14:textId="77777777">
        <w:tc>
          <w:tcPr>
            <w:tcW w:w="1444" w:type="dxa"/>
          </w:tcPr>
          <w:p w14:paraId="168649DB" w14:textId="77777777" w:rsidR="00726019" w:rsidRDefault="004C6D2D">
            <w:pPr>
              <w:rPr>
                <w:rFonts w:eastAsiaTheme="minorEastAsia"/>
                <w:lang w:val="en-US" w:eastAsia="zh-CN"/>
              </w:rPr>
            </w:pPr>
            <w:r>
              <w:rPr>
                <w:rFonts w:eastAsiaTheme="minorEastAsia"/>
                <w:lang w:val="en-US" w:eastAsia="zh-CN"/>
              </w:rPr>
              <w:t>Qualcomm</w:t>
            </w:r>
          </w:p>
        </w:tc>
        <w:tc>
          <w:tcPr>
            <w:tcW w:w="805" w:type="dxa"/>
          </w:tcPr>
          <w:p w14:paraId="168649DC" w14:textId="77777777" w:rsidR="00726019" w:rsidRDefault="004C6D2D">
            <w:pPr>
              <w:tabs>
                <w:tab w:val="left" w:pos="551"/>
              </w:tabs>
              <w:rPr>
                <w:rFonts w:eastAsiaTheme="minorEastAsia"/>
                <w:lang w:val="en-US" w:eastAsia="zh-CN"/>
              </w:rPr>
            </w:pPr>
            <w:r>
              <w:rPr>
                <w:rFonts w:eastAsiaTheme="minorEastAsia"/>
                <w:lang w:val="en-US" w:eastAsia="zh-CN"/>
              </w:rPr>
              <w:t>N</w:t>
            </w:r>
          </w:p>
        </w:tc>
        <w:tc>
          <w:tcPr>
            <w:tcW w:w="8025" w:type="dxa"/>
          </w:tcPr>
          <w:p w14:paraId="168649DD" w14:textId="77777777" w:rsidR="00726019" w:rsidRDefault="004C6D2D">
            <w:pPr>
              <w:rPr>
                <w:rFonts w:eastAsiaTheme="minorEastAsia"/>
                <w:lang w:val="en-US" w:eastAsia="zh-CN"/>
              </w:rPr>
            </w:pPr>
            <w:r>
              <w:rPr>
                <w:rFonts w:eastAsiaTheme="minorEastAsia"/>
                <w:lang w:val="en-US" w:eastAsia="zh-CN"/>
              </w:rPr>
              <w:t>For UE-specific RRC configured DL BWP, FG 6-1a is supported as an optional feature for R17 RedCap UE in FR1.</w:t>
            </w:r>
          </w:p>
        </w:tc>
      </w:tr>
      <w:tr w:rsidR="00726019" w14:paraId="168649E3" w14:textId="77777777">
        <w:tc>
          <w:tcPr>
            <w:tcW w:w="1444" w:type="dxa"/>
          </w:tcPr>
          <w:p w14:paraId="168649DF" w14:textId="77777777" w:rsidR="00726019" w:rsidRDefault="004C6D2D">
            <w:pPr>
              <w:rPr>
                <w:rFonts w:eastAsiaTheme="minorEastAsia"/>
                <w:lang w:val="en-US" w:eastAsia="zh-CN"/>
              </w:rPr>
            </w:pPr>
            <w:r>
              <w:rPr>
                <w:rFonts w:eastAsiaTheme="minorEastAsia"/>
                <w:lang w:val="en-US" w:eastAsia="zh-CN"/>
              </w:rPr>
              <w:t>Nordic</w:t>
            </w:r>
          </w:p>
        </w:tc>
        <w:tc>
          <w:tcPr>
            <w:tcW w:w="805" w:type="dxa"/>
          </w:tcPr>
          <w:p w14:paraId="168649E0" w14:textId="77777777" w:rsidR="00726019" w:rsidRDefault="004C6D2D">
            <w:pPr>
              <w:tabs>
                <w:tab w:val="left" w:pos="551"/>
              </w:tabs>
              <w:rPr>
                <w:rFonts w:eastAsiaTheme="minorEastAsia"/>
                <w:lang w:val="en-US" w:eastAsia="zh-CN"/>
              </w:rPr>
            </w:pPr>
            <w:r>
              <w:rPr>
                <w:rFonts w:eastAsiaTheme="minorEastAsia"/>
                <w:lang w:val="en-US" w:eastAsia="zh-CN"/>
              </w:rPr>
              <w:t>N</w:t>
            </w:r>
          </w:p>
        </w:tc>
        <w:tc>
          <w:tcPr>
            <w:tcW w:w="8025" w:type="dxa"/>
          </w:tcPr>
          <w:p w14:paraId="168649E1" w14:textId="77777777" w:rsidR="00726019" w:rsidRDefault="004C6D2D">
            <w:pPr>
              <w:rPr>
                <w:rFonts w:eastAsiaTheme="minorEastAsia"/>
                <w:lang w:val="en-US" w:eastAsia="zh-CN"/>
              </w:rPr>
            </w:pPr>
            <w:r>
              <w:rPr>
                <w:rFonts w:eastAsiaTheme="minorEastAsia"/>
                <w:lang w:val="en-US" w:eastAsia="zh-CN"/>
              </w:rPr>
              <w:t xml:space="preserve">Since initial DL BWP may be used as dedicated/user-specific BWP in BWP option 2, we do not see difference to 2.2.-6 per se.  </w:t>
            </w:r>
          </w:p>
          <w:p w14:paraId="168649E2" w14:textId="77777777" w:rsidR="00726019" w:rsidRDefault="004C6D2D">
            <w:pPr>
              <w:rPr>
                <w:rFonts w:eastAsiaTheme="minorEastAsia"/>
                <w:lang w:val="en-US" w:eastAsia="zh-CN"/>
              </w:rPr>
            </w:pPr>
            <w:r>
              <w:rPr>
                <w:rFonts w:eastAsiaTheme="minorEastAsia"/>
                <w:lang w:val="en-US" w:eastAsia="zh-CN"/>
              </w:rPr>
              <w:t xml:space="preserve">And fully agree with comments from VIVO.  </w:t>
            </w:r>
          </w:p>
        </w:tc>
      </w:tr>
      <w:tr w:rsidR="00726019" w14:paraId="168649E7" w14:textId="77777777">
        <w:tc>
          <w:tcPr>
            <w:tcW w:w="1444" w:type="dxa"/>
          </w:tcPr>
          <w:p w14:paraId="168649E4" w14:textId="77777777" w:rsidR="00726019" w:rsidRDefault="004C6D2D">
            <w:pPr>
              <w:rPr>
                <w:rFonts w:eastAsiaTheme="minorEastAsia"/>
                <w:lang w:val="en-US" w:eastAsia="zh-CN"/>
              </w:rPr>
            </w:pPr>
            <w:r>
              <w:rPr>
                <w:rFonts w:eastAsia="Malgun Gothic" w:hint="eastAsia"/>
                <w:lang w:val="en-US" w:eastAsia="ko-KR"/>
              </w:rPr>
              <w:t>LG</w:t>
            </w:r>
          </w:p>
        </w:tc>
        <w:tc>
          <w:tcPr>
            <w:tcW w:w="805" w:type="dxa"/>
          </w:tcPr>
          <w:p w14:paraId="168649E5" w14:textId="77777777" w:rsidR="00726019" w:rsidRDefault="004C6D2D">
            <w:pPr>
              <w:tabs>
                <w:tab w:val="left" w:pos="551"/>
              </w:tabs>
              <w:rPr>
                <w:rFonts w:eastAsiaTheme="minorEastAsia"/>
                <w:lang w:val="en-US" w:eastAsia="zh-CN"/>
              </w:rPr>
            </w:pPr>
            <w:r>
              <w:rPr>
                <w:rFonts w:eastAsia="Malgun Gothic" w:hint="eastAsia"/>
                <w:lang w:val="en-US" w:eastAsia="ko-KR"/>
              </w:rPr>
              <w:t>N</w:t>
            </w:r>
          </w:p>
        </w:tc>
        <w:tc>
          <w:tcPr>
            <w:tcW w:w="8025" w:type="dxa"/>
          </w:tcPr>
          <w:p w14:paraId="168649E6" w14:textId="77777777" w:rsidR="00726019" w:rsidRDefault="004C6D2D">
            <w:pPr>
              <w:rPr>
                <w:rFonts w:eastAsiaTheme="minorEastAsia"/>
                <w:lang w:val="en-US" w:eastAsia="zh-CN"/>
              </w:rPr>
            </w:pPr>
            <w:r>
              <w:rPr>
                <w:rFonts w:eastAsiaTheme="minorEastAsia"/>
                <w:lang w:val="en-US" w:eastAsia="zh-CN"/>
              </w:rPr>
              <w:t>Even if it was there in the original proposal, but the current wording in the second bullet seems to be misleading rather than further clarifying it. It seems to allow that the bandwidth of the active UE-specific RRC configured DL BWP can exceed the max RedCap UE bandwidth in some cases. Frankly speaking, the second bullet is not needed if we can’t come up with a better wording.</w:t>
            </w:r>
          </w:p>
        </w:tc>
      </w:tr>
      <w:tr w:rsidR="00726019" w14:paraId="168649EB" w14:textId="77777777">
        <w:tc>
          <w:tcPr>
            <w:tcW w:w="1444" w:type="dxa"/>
          </w:tcPr>
          <w:p w14:paraId="168649E8" w14:textId="77777777" w:rsidR="00726019" w:rsidRDefault="004C6D2D">
            <w:pPr>
              <w:rPr>
                <w:rFonts w:eastAsia="Malgun Gothic"/>
                <w:lang w:val="en-US" w:eastAsia="ko-KR"/>
              </w:rPr>
            </w:pPr>
            <w:r>
              <w:rPr>
                <w:rFonts w:eastAsia="Malgun Gothic"/>
                <w:lang w:val="en-US" w:eastAsia="ko-KR"/>
              </w:rPr>
              <w:t>NEC</w:t>
            </w:r>
          </w:p>
        </w:tc>
        <w:tc>
          <w:tcPr>
            <w:tcW w:w="805" w:type="dxa"/>
          </w:tcPr>
          <w:p w14:paraId="168649E9" w14:textId="77777777" w:rsidR="00726019" w:rsidRDefault="004C6D2D">
            <w:pPr>
              <w:tabs>
                <w:tab w:val="left" w:pos="551"/>
              </w:tabs>
              <w:rPr>
                <w:rFonts w:eastAsia="Malgun Gothic"/>
                <w:lang w:val="en-US" w:eastAsia="ko-KR"/>
              </w:rPr>
            </w:pPr>
            <w:r>
              <w:rPr>
                <w:rFonts w:eastAsia="Malgun Gothic"/>
                <w:lang w:val="en-US" w:eastAsia="ko-KR"/>
              </w:rPr>
              <w:t>N</w:t>
            </w:r>
          </w:p>
        </w:tc>
        <w:tc>
          <w:tcPr>
            <w:tcW w:w="8025" w:type="dxa"/>
          </w:tcPr>
          <w:p w14:paraId="168649EA" w14:textId="77777777" w:rsidR="00726019" w:rsidRDefault="004C6D2D">
            <w:pPr>
              <w:rPr>
                <w:rFonts w:eastAsiaTheme="minorEastAsia"/>
                <w:lang w:val="en-US" w:eastAsia="zh-CN"/>
              </w:rPr>
            </w:pPr>
            <w:r>
              <w:rPr>
                <w:rFonts w:eastAsiaTheme="minorEastAsia"/>
                <w:lang w:val="en-US" w:eastAsia="zh-CN"/>
              </w:rPr>
              <w:t>Agree with Qualcomm.</w:t>
            </w:r>
          </w:p>
        </w:tc>
      </w:tr>
      <w:tr w:rsidR="00726019" w14:paraId="168649EF" w14:textId="77777777">
        <w:tc>
          <w:tcPr>
            <w:tcW w:w="1444" w:type="dxa"/>
          </w:tcPr>
          <w:p w14:paraId="168649EC" w14:textId="77777777" w:rsidR="00726019" w:rsidRDefault="004C6D2D">
            <w:pPr>
              <w:rPr>
                <w:rFonts w:eastAsia="Malgun Gothic"/>
                <w:lang w:val="en-US" w:eastAsia="ko-KR"/>
              </w:rPr>
            </w:pPr>
            <w:r>
              <w:rPr>
                <w:rFonts w:eastAsia="Yu Mincho" w:hint="eastAsia"/>
                <w:lang w:val="en-US" w:eastAsia="ja-JP"/>
              </w:rPr>
              <w:t>P</w:t>
            </w:r>
            <w:r>
              <w:rPr>
                <w:rFonts w:eastAsia="Yu Mincho"/>
                <w:lang w:val="en-US" w:eastAsia="ja-JP"/>
              </w:rPr>
              <w:t>anasonic</w:t>
            </w:r>
          </w:p>
        </w:tc>
        <w:tc>
          <w:tcPr>
            <w:tcW w:w="805" w:type="dxa"/>
          </w:tcPr>
          <w:p w14:paraId="168649ED" w14:textId="77777777" w:rsidR="00726019" w:rsidRDefault="00726019">
            <w:pPr>
              <w:tabs>
                <w:tab w:val="left" w:pos="551"/>
              </w:tabs>
              <w:rPr>
                <w:rFonts w:eastAsia="Malgun Gothic"/>
                <w:lang w:val="en-US" w:eastAsia="ko-KR"/>
              </w:rPr>
            </w:pPr>
          </w:p>
        </w:tc>
        <w:tc>
          <w:tcPr>
            <w:tcW w:w="8025" w:type="dxa"/>
          </w:tcPr>
          <w:p w14:paraId="168649EE" w14:textId="77777777" w:rsidR="00726019" w:rsidRDefault="004C6D2D">
            <w:pPr>
              <w:rPr>
                <w:rFonts w:eastAsiaTheme="minorEastAsia"/>
                <w:lang w:val="en-US" w:eastAsia="zh-CN"/>
              </w:rPr>
            </w:pPr>
            <w:r>
              <w:rPr>
                <w:rFonts w:eastAsia="Yu Mincho"/>
                <w:lang w:val="en-US" w:eastAsia="ja-JP"/>
              </w:rPr>
              <w:t xml:space="preserve">As CMCC mentioned, the discussion on </w:t>
            </w:r>
            <w:r>
              <w:rPr>
                <w:b/>
                <w:highlight w:val="yellow"/>
                <w:lang w:val="en-US"/>
              </w:rPr>
              <w:t>Proposal 2.2-6a</w:t>
            </w:r>
            <w:r>
              <w:rPr>
                <w:bCs/>
                <w:lang w:val="en-US"/>
              </w:rPr>
              <w:t xml:space="preserve"> is related.</w:t>
            </w:r>
          </w:p>
        </w:tc>
      </w:tr>
      <w:tr w:rsidR="00726019" w14:paraId="168649F6" w14:textId="77777777">
        <w:tc>
          <w:tcPr>
            <w:tcW w:w="1444" w:type="dxa"/>
          </w:tcPr>
          <w:p w14:paraId="168649F0" w14:textId="77777777" w:rsidR="00726019" w:rsidRDefault="004C6D2D">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05" w:type="dxa"/>
          </w:tcPr>
          <w:p w14:paraId="168649F1"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8025" w:type="dxa"/>
          </w:tcPr>
          <w:p w14:paraId="168649F2" w14:textId="77777777" w:rsidR="00726019" w:rsidRDefault="004C6D2D">
            <w:pPr>
              <w:rPr>
                <w:rFonts w:eastAsiaTheme="minorEastAsia"/>
                <w:lang w:val="en-US" w:eastAsia="zh-CN"/>
              </w:rPr>
            </w:pPr>
            <w:r>
              <w:rPr>
                <w:rFonts w:eastAsiaTheme="minorEastAsia"/>
                <w:lang w:val="en-US" w:eastAsia="zh-CN"/>
              </w:rPr>
              <w:t xml:space="preserve">We suggest to discuss this proposal together with proposal 2.2-6a. If UE support F6-1a </w:t>
            </w:r>
            <w:r>
              <w:rPr>
                <w:rFonts w:eastAsia="Malgun Gothic"/>
                <w:lang w:val="en-US" w:eastAsia="ko-KR"/>
              </w:rPr>
              <w:t>as</w:t>
            </w:r>
            <w:r>
              <w:rPr>
                <w:rFonts w:eastAsiaTheme="minorEastAsia"/>
                <w:lang w:val="en-US" w:eastAsia="zh-CN"/>
              </w:rPr>
              <w:t xml:space="preserve"> </w:t>
            </w:r>
            <w:r>
              <w:rPr>
                <w:rFonts w:eastAsia="Malgun Gothic"/>
                <w:lang w:val="en-US" w:eastAsia="ko-KR"/>
              </w:rPr>
              <w:t>mandatory</w:t>
            </w:r>
            <w:r>
              <w:rPr>
                <w:rFonts w:eastAsiaTheme="minorEastAsia"/>
                <w:lang w:val="en-US" w:eastAsia="zh-CN"/>
              </w:rPr>
              <w:t xml:space="preserve">, we don’t see the point to agree on proposal 2.2-6a. </w:t>
            </w:r>
          </w:p>
          <w:p w14:paraId="168649F3" w14:textId="77777777" w:rsidR="00726019" w:rsidRDefault="004C6D2D">
            <w:pPr>
              <w:jc w:val="both"/>
              <w:rPr>
                <w:b/>
                <w:lang w:val="en-US"/>
              </w:rPr>
            </w:pPr>
            <w:r>
              <w:rPr>
                <w:b/>
                <w:highlight w:val="yellow"/>
                <w:lang w:val="en-US"/>
              </w:rPr>
              <w:t>High Priority Proposal 2.2-6a</w:t>
            </w:r>
            <w:r>
              <w:rPr>
                <w:b/>
                <w:lang w:val="en-US"/>
              </w:rPr>
              <w:t>:</w:t>
            </w:r>
          </w:p>
          <w:p w14:paraId="168649F4" w14:textId="77777777" w:rsidR="00726019" w:rsidRDefault="004C6D2D">
            <w:pPr>
              <w:pStyle w:val="ListParagraph"/>
              <w:numPr>
                <w:ilvl w:val="0"/>
                <w:numId w:val="18"/>
              </w:numPr>
              <w:jc w:val="both"/>
              <w:rPr>
                <w:b/>
                <w:sz w:val="20"/>
                <w:szCs w:val="22"/>
                <w:lang w:val="en-US"/>
              </w:rPr>
            </w:pPr>
            <w:r>
              <w:rPr>
                <w:b/>
                <w:sz w:val="20"/>
                <w:szCs w:val="22"/>
                <w:lang w:val="en-US"/>
              </w:rPr>
              <w:t>If a separate initial DL BWP for RedCap is configured, then SSB is transmitted in the separate initial DL BWP for RedCap.</w:t>
            </w:r>
          </w:p>
          <w:p w14:paraId="168649F5" w14:textId="77777777" w:rsidR="00726019" w:rsidRDefault="004C6D2D">
            <w:pPr>
              <w:pStyle w:val="ListParagraph"/>
              <w:numPr>
                <w:ilvl w:val="1"/>
                <w:numId w:val="18"/>
              </w:numPr>
              <w:jc w:val="both"/>
              <w:rPr>
                <w:b/>
                <w:sz w:val="20"/>
                <w:szCs w:val="22"/>
                <w:lang w:val="en-US"/>
              </w:rPr>
            </w:pPr>
            <w:r>
              <w:rPr>
                <w:b/>
                <w:sz w:val="20"/>
                <w:szCs w:val="20"/>
                <w:lang w:val="en-US"/>
              </w:rPr>
              <w:t>FFS: suitable SSB periodicity considering impacts in terms of signaling overhead and performance</w:t>
            </w:r>
          </w:p>
        </w:tc>
      </w:tr>
      <w:tr w:rsidR="00726019" w14:paraId="168649FA" w14:textId="77777777">
        <w:tc>
          <w:tcPr>
            <w:tcW w:w="1444" w:type="dxa"/>
          </w:tcPr>
          <w:p w14:paraId="168649F7" w14:textId="77777777" w:rsidR="00726019" w:rsidRDefault="004C6D2D">
            <w:pPr>
              <w:rPr>
                <w:rFonts w:eastAsiaTheme="minorEastAsia"/>
                <w:lang w:val="en-US" w:eastAsia="zh-CN"/>
              </w:rPr>
            </w:pPr>
            <w:r>
              <w:rPr>
                <w:rFonts w:eastAsia="Malgun Gothic"/>
                <w:lang w:val="en-US" w:eastAsia="ko-KR"/>
              </w:rPr>
              <w:t>CATT</w:t>
            </w:r>
          </w:p>
        </w:tc>
        <w:tc>
          <w:tcPr>
            <w:tcW w:w="805" w:type="dxa"/>
          </w:tcPr>
          <w:p w14:paraId="168649F8" w14:textId="77777777" w:rsidR="00726019" w:rsidRDefault="004C6D2D">
            <w:pPr>
              <w:tabs>
                <w:tab w:val="left" w:pos="551"/>
              </w:tabs>
              <w:rPr>
                <w:rFonts w:eastAsiaTheme="minorEastAsia"/>
                <w:lang w:val="en-US" w:eastAsia="zh-CN"/>
              </w:rPr>
            </w:pPr>
            <w:r>
              <w:rPr>
                <w:rFonts w:eastAsiaTheme="minorEastAsia" w:hint="eastAsia"/>
                <w:lang w:val="en-US" w:eastAsia="zh-CN"/>
              </w:rPr>
              <w:t>Y</w:t>
            </w:r>
          </w:p>
        </w:tc>
        <w:tc>
          <w:tcPr>
            <w:tcW w:w="8025" w:type="dxa"/>
          </w:tcPr>
          <w:p w14:paraId="168649F9" w14:textId="77777777" w:rsidR="00726019" w:rsidRDefault="004C6D2D">
            <w:pPr>
              <w:rPr>
                <w:rFonts w:eastAsiaTheme="minorEastAsia"/>
                <w:lang w:val="en-US" w:eastAsia="zh-CN"/>
              </w:rPr>
            </w:pPr>
            <w:r>
              <w:rPr>
                <w:rFonts w:eastAsiaTheme="minorEastAsia" w:hint="eastAsia"/>
                <w:lang w:val="en-US" w:eastAsia="zh-CN"/>
              </w:rPr>
              <w:t>Otherwise the concern raised by Ericsson seems never be tackled.</w:t>
            </w:r>
          </w:p>
        </w:tc>
      </w:tr>
      <w:tr w:rsidR="00726019" w14:paraId="168649FE" w14:textId="77777777">
        <w:tc>
          <w:tcPr>
            <w:tcW w:w="1444" w:type="dxa"/>
          </w:tcPr>
          <w:p w14:paraId="168649FB" w14:textId="77777777" w:rsidR="00726019" w:rsidRDefault="004C6D2D">
            <w:pPr>
              <w:rPr>
                <w:rFonts w:eastAsiaTheme="minorEastAsia"/>
                <w:lang w:val="en-US" w:eastAsia="zh-CN"/>
              </w:rPr>
            </w:pPr>
            <w:r>
              <w:rPr>
                <w:rFonts w:eastAsiaTheme="minorEastAsia"/>
                <w:lang w:val="en-US" w:eastAsia="zh-CN"/>
              </w:rPr>
              <w:t>Huawei, HiSilicon</w:t>
            </w:r>
          </w:p>
        </w:tc>
        <w:tc>
          <w:tcPr>
            <w:tcW w:w="805" w:type="dxa"/>
          </w:tcPr>
          <w:p w14:paraId="168649FC"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8025" w:type="dxa"/>
          </w:tcPr>
          <w:p w14:paraId="168649FD" w14:textId="77777777" w:rsidR="00726019" w:rsidRDefault="004C6D2D">
            <w:pPr>
              <w:rPr>
                <w:rFonts w:eastAsiaTheme="minorEastAsia"/>
                <w:lang w:val="en-US" w:eastAsia="zh-CN"/>
              </w:rPr>
            </w:pPr>
            <w:r>
              <w:rPr>
                <w:rFonts w:eastAsiaTheme="minorEastAsia"/>
                <w:lang w:val="en-US" w:eastAsia="zh-CN"/>
              </w:rPr>
              <w:t>And, prefer companies to explain what exactly the UE complexity is.</w:t>
            </w:r>
          </w:p>
        </w:tc>
      </w:tr>
      <w:tr w:rsidR="00726019" w14:paraId="16864A05" w14:textId="77777777">
        <w:tc>
          <w:tcPr>
            <w:tcW w:w="1444" w:type="dxa"/>
          </w:tcPr>
          <w:p w14:paraId="168649FF" w14:textId="77777777" w:rsidR="00726019" w:rsidRDefault="004C6D2D">
            <w:pPr>
              <w:rPr>
                <w:rFonts w:eastAsiaTheme="minorEastAsia"/>
                <w:lang w:val="en-US" w:eastAsia="zh-CN"/>
              </w:rPr>
            </w:pPr>
            <w:r>
              <w:rPr>
                <w:rFonts w:eastAsiaTheme="minorEastAsia" w:hint="eastAsia"/>
                <w:lang w:val="en-US" w:eastAsia="zh-CN"/>
              </w:rPr>
              <w:t>Spreadtrum</w:t>
            </w:r>
          </w:p>
        </w:tc>
        <w:tc>
          <w:tcPr>
            <w:tcW w:w="805" w:type="dxa"/>
          </w:tcPr>
          <w:p w14:paraId="16864A00" w14:textId="77777777" w:rsidR="00726019" w:rsidRDefault="004C6D2D">
            <w:pPr>
              <w:tabs>
                <w:tab w:val="left" w:pos="551"/>
              </w:tabs>
              <w:rPr>
                <w:rFonts w:eastAsiaTheme="minorEastAsia"/>
                <w:lang w:val="en-US" w:eastAsia="zh-CN"/>
              </w:rPr>
            </w:pPr>
            <w:r>
              <w:rPr>
                <w:rFonts w:eastAsiaTheme="minorEastAsia" w:hint="eastAsia"/>
                <w:lang w:val="en-US" w:eastAsia="zh-CN"/>
              </w:rPr>
              <w:t>N</w:t>
            </w:r>
          </w:p>
        </w:tc>
        <w:tc>
          <w:tcPr>
            <w:tcW w:w="8025" w:type="dxa"/>
          </w:tcPr>
          <w:p w14:paraId="16864A01" w14:textId="77777777" w:rsidR="00726019" w:rsidRDefault="004C6D2D">
            <w:pPr>
              <w:rPr>
                <w:rFonts w:eastAsiaTheme="minorEastAsia"/>
                <w:lang w:val="en-US" w:eastAsia="zh-CN"/>
              </w:rPr>
            </w:pPr>
            <w:r>
              <w:rPr>
                <w:rFonts w:eastAsiaTheme="minorEastAsia"/>
                <w:lang w:val="en-US" w:eastAsia="zh-CN"/>
              </w:rPr>
              <w:t>O</w:t>
            </w:r>
            <w:r>
              <w:rPr>
                <w:rFonts w:eastAsiaTheme="minorEastAsia" w:hint="eastAsia"/>
                <w:lang w:val="en-US" w:eastAsia="zh-CN"/>
              </w:rPr>
              <w:t xml:space="preserve">ur </w:t>
            </w:r>
            <w:r>
              <w:rPr>
                <w:rFonts w:eastAsiaTheme="minorEastAsia"/>
                <w:lang w:val="en-US" w:eastAsia="zh-CN"/>
              </w:rPr>
              <w:t>3 priorities are listed as follows:</w:t>
            </w:r>
          </w:p>
          <w:p w14:paraId="16864A02" w14:textId="77777777" w:rsidR="00726019" w:rsidRDefault="004C6D2D">
            <w:pPr>
              <w:rPr>
                <w:rFonts w:eastAsiaTheme="minorEastAsia"/>
                <w:lang w:val="en-US" w:eastAsia="zh-CN"/>
              </w:rPr>
            </w:pPr>
            <w:r>
              <w:rPr>
                <w:rFonts w:eastAsiaTheme="minorEastAsia"/>
                <w:lang w:val="en-US" w:eastAsia="zh-CN"/>
              </w:rPr>
              <w:lastRenderedPageBreak/>
              <w:t>1</w:t>
            </w:r>
            <w:r>
              <w:rPr>
                <w:rFonts w:eastAsiaTheme="minorEastAsia"/>
                <w:vertAlign w:val="superscript"/>
                <w:lang w:val="en-US" w:eastAsia="zh-CN"/>
              </w:rPr>
              <w:t>st</w:t>
            </w:r>
            <w:r>
              <w:rPr>
                <w:rFonts w:eastAsiaTheme="minorEastAsia"/>
                <w:lang w:val="en-US" w:eastAsia="zh-CN"/>
              </w:rPr>
              <w:t xml:space="preserve"> priority: </w:t>
            </w:r>
            <w:r>
              <w:rPr>
                <w:rFonts w:eastAsiaTheme="minorEastAsia" w:hint="eastAsia"/>
                <w:lang w:val="en-US" w:eastAsia="zh-CN"/>
              </w:rPr>
              <w:t xml:space="preserve">FG 6-1a </w:t>
            </w:r>
            <w:r>
              <w:rPr>
                <w:rFonts w:eastAsiaTheme="minorEastAsia"/>
                <w:lang w:val="en-US" w:eastAsia="zh-CN"/>
              </w:rPr>
              <w:t xml:space="preserve">is optional </w:t>
            </w:r>
            <w:r>
              <w:rPr>
                <w:rFonts w:eastAsiaTheme="minorEastAsia" w:hint="eastAsia"/>
                <w:lang w:val="en-US" w:eastAsia="zh-CN"/>
              </w:rPr>
              <w:t>capability</w:t>
            </w:r>
            <w:r>
              <w:rPr>
                <w:rFonts w:eastAsiaTheme="minorEastAsia"/>
                <w:lang w:val="en-US" w:eastAsia="zh-CN"/>
              </w:rPr>
              <w:t xml:space="preserve"> for </w:t>
            </w:r>
            <w:r>
              <w:rPr>
                <w:rFonts w:eastAsiaTheme="minorEastAsia" w:hint="eastAsia"/>
                <w:lang w:val="en-US" w:eastAsia="zh-CN"/>
              </w:rPr>
              <w:t xml:space="preserve">RedCap UE: the </w:t>
            </w:r>
            <w:r>
              <w:rPr>
                <w:rFonts w:eastAsiaTheme="minorEastAsia"/>
                <w:lang w:val="en-US" w:eastAsia="zh-CN"/>
              </w:rPr>
              <w:t>separate</w:t>
            </w:r>
            <w:r>
              <w:rPr>
                <w:rFonts w:eastAsiaTheme="minorEastAsia" w:hint="eastAsia"/>
                <w:lang w:val="en-US" w:eastAsia="zh-CN"/>
              </w:rPr>
              <w:t xml:space="preserve"> </w:t>
            </w:r>
            <w:r>
              <w:rPr>
                <w:rFonts w:eastAsiaTheme="minorEastAsia"/>
                <w:lang w:val="en-US" w:eastAsia="zh-CN"/>
              </w:rPr>
              <w:t>initial DL BWP for RedCap UE contains SSB and CSS. The separate initial DL BWP and the separate initial UL BWP have the same center frequency.</w:t>
            </w:r>
          </w:p>
          <w:p w14:paraId="16864A03" w14:textId="77777777" w:rsidR="00726019" w:rsidRDefault="004C6D2D">
            <w:pPr>
              <w:rPr>
                <w:rFonts w:eastAsiaTheme="minorEastAsia"/>
                <w:lang w:val="en-US" w:eastAsia="zh-CN"/>
              </w:rPr>
            </w:pPr>
            <w:r>
              <w:rPr>
                <w:rFonts w:eastAsiaTheme="minorEastAsia"/>
                <w:lang w:val="en-US" w:eastAsia="zh-CN"/>
              </w:rPr>
              <w:t>2</w:t>
            </w:r>
            <w:r>
              <w:rPr>
                <w:rFonts w:eastAsiaTheme="minorEastAsia"/>
                <w:vertAlign w:val="superscript"/>
                <w:lang w:val="en-US" w:eastAsia="zh-CN"/>
              </w:rPr>
              <w:t>nd</w:t>
            </w:r>
            <w:r>
              <w:rPr>
                <w:rFonts w:eastAsiaTheme="minorEastAsia"/>
                <w:lang w:val="en-US" w:eastAsia="zh-CN"/>
              </w:rPr>
              <w:t xml:space="preserve"> priority: </w:t>
            </w:r>
            <w:r>
              <w:rPr>
                <w:rFonts w:eastAsiaTheme="minorEastAsia" w:hint="eastAsia"/>
                <w:lang w:val="en-US" w:eastAsia="zh-CN"/>
              </w:rPr>
              <w:t xml:space="preserve">FG 6-1a </w:t>
            </w:r>
            <w:r>
              <w:rPr>
                <w:rFonts w:eastAsiaTheme="minorEastAsia"/>
                <w:lang w:val="en-US" w:eastAsia="zh-CN"/>
              </w:rPr>
              <w:t xml:space="preserve">is optional </w:t>
            </w:r>
            <w:r>
              <w:rPr>
                <w:rFonts w:eastAsiaTheme="minorEastAsia" w:hint="eastAsia"/>
                <w:lang w:val="en-US" w:eastAsia="zh-CN"/>
              </w:rPr>
              <w:t>capability</w:t>
            </w:r>
            <w:r>
              <w:rPr>
                <w:rFonts w:eastAsiaTheme="minorEastAsia"/>
                <w:lang w:val="en-US" w:eastAsia="zh-CN"/>
              </w:rPr>
              <w:t xml:space="preserve"> for </w:t>
            </w:r>
            <w:r>
              <w:rPr>
                <w:rFonts w:eastAsiaTheme="minorEastAsia" w:hint="eastAsia"/>
                <w:lang w:val="en-US" w:eastAsia="zh-CN"/>
              </w:rPr>
              <w:t>RedCap UE</w:t>
            </w:r>
            <w:r>
              <w:rPr>
                <w:rFonts w:eastAsiaTheme="minorEastAsia"/>
                <w:lang w:val="en-US" w:eastAsia="zh-CN"/>
              </w:rPr>
              <w:t>: RedCap UEs and non-RedCap UEs share the legacy initial DL BWP (the same frequency location as CORESET#0). The legacy initial DL BWP and the separate initial UL BWP can have different center frequencies.</w:t>
            </w:r>
          </w:p>
          <w:p w14:paraId="16864A04" w14:textId="77777777" w:rsidR="00726019" w:rsidRDefault="004C6D2D">
            <w:pPr>
              <w:rPr>
                <w:rFonts w:eastAsiaTheme="minorEastAsia"/>
                <w:lang w:val="en-US" w:eastAsia="zh-CN"/>
              </w:rPr>
            </w:pPr>
            <w:r>
              <w:rPr>
                <w:rFonts w:eastAsiaTheme="minorEastAsia"/>
                <w:lang w:val="en-US" w:eastAsia="zh-CN"/>
              </w:rPr>
              <w:t>3</w:t>
            </w:r>
            <w:r>
              <w:rPr>
                <w:rFonts w:eastAsiaTheme="minorEastAsia"/>
                <w:vertAlign w:val="superscript"/>
                <w:lang w:val="en-US" w:eastAsia="zh-CN"/>
              </w:rPr>
              <w:t>rd</w:t>
            </w:r>
            <w:r>
              <w:rPr>
                <w:rFonts w:eastAsiaTheme="minorEastAsia"/>
                <w:lang w:val="en-US" w:eastAsia="zh-CN"/>
              </w:rPr>
              <w:t xml:space="preserve"> priority:</w:t>
            </w:r>
            <w:r>
              <w:rPr>
                <w:rFonts w:eastAsiaTheme="minorEastAsia"/>
                <w:color w:val="FF0000"/>
                <w:lang w:val="en-US" w:eastAsia="zh-CN"/>
              </w:rPr>
              <w:t xml:space="preserve"> </w:t>
            </w:r>
            <w:r>
              <w:rPr>
                <w:rFonts w:eastAsiaTheme="minorEastAsia" w:hint="eastAsia"/>
                <w:color w:val="FF0000"/>
                <w:lang w:val="en-US" w:eastAsia="zh-CN"/>
              </w:rPr>
              <w:t xml:space="preserve">FG 6-1a </w:t>
            </w:r>
            <w:r>
              <w:rPr>
                <w:rFonts w:eastAsiaTheme="minorEastAsia"/>
                <w:color w:val="FF0000"/>
                <w:lang w:val="en-US" w:eastAsia="zh-CN"/>
              </w:rPr>
              <w:t xml:space="preserve">is mandatory </w:t>
            </w:r>
            <w:r>
              <w:rPr>
                <w:rFonts w:eastAsiaTheme="minorEastAsia" w:hint="eastAsia"/>
                <w:color w:val="FF0000"/>
                <w:lang w:val="en-US" w:eastAsia="zh-CN"/>
              </w:rPr>
              <w:t>capability</w:t>
            </w:r>
            <w:r>
              <w:rPr>
                <w:rFonts w:eastAsiaTheme="minorEastAsia"/>
                <w:color w:val="FF0000"/>
                <w:lang w:val="en-US" w:eastAsia="zh-CN"/>
              </w:rPr>
              <w:t xml:space="preserve"> for </w:t>
            </w:r>
            <w:r>
              <w:rPr>
                <w:rFonts w:eastAsiaTheme="minorEastAsia" w:hint="eastAsia"/>
                <w:color w:val="FF0000"/>
                <w:lang w:val="en-US" w:eastAsia="zh-CN"/>
              </w:rPr>
              <w:t>RedCap UE</w:t>
            </w:r>
            <w:r>
              <w:rPr>
                <w:rFonts w:eastAsiaTheme="minorEastAsia"/>
                <w:lang w:val="en-US" w:eastAsia="zh-CN"/>
              </w:rPr>
              <w:t xml:space="preserve">: the separate initial DL BWP for RedCap UE contains CSS. The separate initial DL BWP and the separate initial UL BWP have the same center frequency. </w:t>
            </w:r>
            <w:r>
              <w:rPr>
                <w:rFonts w:eastAsiaTheme="minorEastAsia"/>
                <w:color w:val="FF0000"/>
                <w:lang w:val="en-US" w:eastAsia="zh-CN"/>
              </w:rPr>
              <w:t>UE should timely switch RF outside the active BWP for T/F tracking with SSB and RRM measurement at least for serving cell with SSB</w:t>
            </w:r>
            <w:r>
              <w:rPr>
                <w:rFonts w:eastAsiaTheme="minorEastAsia"/>
                <w:lang w:val="en-US" w:eastAsia="zh-CN"/>
              </w:rPr>
              <w:t>.</w:t>
            </w:r>
          </w:p>
        </w:tc>
      </w:tr>
      <w:tr w:rsidR="00726019" w14:paraId="16864A0D" w14:textId="77777777">
        <w:tc>
          <w:tcPr>
            <w:tcW w:w="1444" w:type="dxa"/>
          </w:tcPr>
          <w:p w14:paraId="16864A06" w14:textId="77777777" w:rsidR="00726019" w:rsidRDefault="004C6D2D">
            <w:pPr>
              <w:rPr>
                <w:rFonts w:eastAsiaTheme="minorEastAsia"/>
                <w:lang w:val="en-US" w:eastAsia="zh-CN"/>
              </w:rPr>
            </w:pPr>
            <w:r>
              <w:rPr>
                <w:rFonts w:eastAsiaTheme="minorEastAsia" w:hint="eastAsia"/>
                <w:lang w:val="en-US" w:eastAsia="zh-CN"/>
              </w:rPr>
              <w:lastRenderedPageBreak/>
              <w:t>ZTE,Sanechips</w:t>
            </w:r>
          </w:p>
        </w:tc>
        <w:tc>
          <w:tcPr>
            <w:tcW w:w="805" w:type="dxa"/>
          </w:tcPr>
          <w:p w14:paraId="16864A07" w14:textId="77777777" w:rsidR="00726019" w:rsidRDefault="00726019">
            <w:pPr>
              <w:tabs>
                <w:tab w:val="left" w:pos="551"/>
              </w:tabs>
              <w:rPr>
                <w:rFonts w:eastAsiaTheme="minorEastAsia"/>
                <w:lang w:val="en-US" w:eastAsia="zh-CN"/>
              </w:rPr>
            </w:pPr>
          </w:p>
        </w:tc>
        <w:tc>
          <w:tcPr>
            <w:tcW w:w="8025" w:type="dxa"/>
          </w:tcPr>
          <w:p w14:paraId="16864A08" w14:textId="77777777" w:rsidR="00726019" w:rsidRDefault="004C6D2D">
            <w:pPr>
              <w:rPr>
                <w:lang w:val="en-US" w:eastAsia="zh-CN"/>
              </w:rPr>
            </w:pPr>
            <w:r>
              <w:rPr>
                <w:rFonts w:hint="eastAsia"/>
                <w:lang w:val="en-US" w:eastAsia="zh-CN"/>
              </w:rPr>
              <w:t>This proposal is related to the discussion of the following two issues. If SSB and MIB-configured CORESET0 not transmitted in initial DL BWP are agreed, we are OK to mandate 6-1a, otherwise, keep it optional.</w:t>
            </w:r>
          </w:p>
          <w:p w14:paraId="16864A09" w14:textId="77777777" w:rsidR="00726019" w:rsidRDefault="004C6D2D">
            <w:pPr>
              <w:jc w:val="both"/>
              <w:rPr>
                <w:b/>
                <w:sz w:val="15"/>
                <w:szCs w:val="15"/>
                <w:lang w:val="en-US"/>
              </w:rPr>
            </w:pPr>
            <w:r>
              <w:rPr>
                <w:b/>
                <w:sz w:val="15"/>
                <w:szCs w:val="15"/>
                <w:highlight w:val="yellow"/>
                <w:lang w:val="en-US"/>
              </w:rPr>
              <w:t>High Priority Proposal 2.2-6a</w:t>
            </w:r>
            <w:r>
              <w:rPr>
                <w:b/>
                <w:sz w:val="15"/>
                <w:szCs w:val="15"/>
                <w:lang w:val="en-US"/>
              </w:rPr>
              <w:t>:</w:t>
            </w:r>
          </w:p>
          <w:p w14:paraId="16864A0A" w14:textId="77777777" w:rsidR="00726019" w:rsidRDefault="004C6D2D">
            <w:pPr>
              <w:pStyle w:val="ListParagraph"/>
              <w:numPr>
                <w:ilvl w:val="0"/>
                <w:numId w:val="18"/>
              </w:numPr>
              <w:jc w:val="both"/>
              <w:rPr>
                <w:b/>
                <w:sz w:val="15"/>
                <w:szCs w:val="18"/>
                <w:lang w:val="en-US"/>
              </w:rPr>
            </w:pPr>
            <w:r>
              <w:rPr>
                <w:b/>
                <w:sz w:val="15"/>
                <w:szCs w:val="18"/>
                <w:lang w:val="en-US"/>
              </w:rPr>
              <w:t>If a separate initial DL BWP for RedCap is configured, then SSB is transmitted in the separate initial DL BWP for RedCap.</w:t>
            </w:r>
          </w:p>
          <w:p w14:paraId="16864A0B" w14:textId="77777777" w:rsidR="00726019" w:rsidRDefault="004C6D2D">
            <w:pPr>
              <w:rPr>
                <w:b/>
                <w:sz w:val="15"/>
                <w:szCs w:val="18"/>
                <w:lang w:val="en-US"/>
              </w:rPr>
            </w:pPr>
            <w:r>
              <w:rPr>
                <w:b/>
                <w:sz w:val="15"/>
                <w:szCs w:val="18"/>
                <w:lang w:val="en-US"/>
              </w:rPr>
              <w:t>FFS: suitable SSB periodicity considering impacts in terms of signaling overhead and performance</w:t>
            </w:r>
          </w:p>
          <w:p w14:paraId="16864A0C" w14:textId="77777777" w:rsidR="00726019" w:rsidRDefault="004C6D2D">
            <w:pPr>
              <w:rPr>
                <w:rFonts w:eastAsiaTheme="minorEastAsia"/>
                <w:lang w:val="en-US" w:eastAsia="zh-CN"/>
              </w:rPr>
            </w:pPr>
            <w:r>
              <w:rPr>
                <w:b/>
                <w:sz w:val="15"/>
                <w:szCs w:val="15"/>
                <w:highlight w:val="yellow"/>
                <w:lang w:val="en-US"/>
              </w:rPr>
              <w:t>High Priority Proposal 2.2-4a</w:t>
            </w:r>
            <w:r>
              <w:rPr>
                <w:b/>
                <w:sz w:val="15"/>
                <w:szCs w:val="15"/>
                <w:lang w:val="en-US"/>
              </w:rPr>
              <w:t xml:space="preserve">: A separate SIB-configured initial DL BWP for RedCap UEs does not need to contain the entire </w:t>
            </w:r>
            <w:r>
              <w:rPr>
                <w:b/>
                <w:color w:val="FF0000"/>
                <w:sz w:val="15"/>
                <w:szCs w:val="15"/>
                <w:lang w:val="en-US"/>
              </w:rPr>
              <w:t xml:space="preserve">MIB-configured </w:t>
            </w:r>
            <w:r>
              <w:rPr>
                <w:b/>
                <w:sz w:val="15"/>
                <w:szCs w:val="15"/>
                <w:lang w:val="en-US"/>
              </w:rPr>
              <w:t>CORESET #0.</w:t>
            </w:r>
          </w:p>
        </w:tc>
      </w:tr>
      <w:tr w:rsidR="00726019" w14:paraId="16864A11" w14:textId="77777777">
        <w:tc>
          <w:tcPr>
            <w:tcW w:w="1444" w:type="dxa"/>
          </w:tcPr>
          <w:p w14:paraId="16864A0E" w14:textId="77777777" w:rsidR="00726019" w:rsidRDefault="004C6D2D">
            <w:pPr>
              <w:rPr>
                <w:rFonts w:eastAsiaTheme="minorEastAsia"/>
                <w:lang w:val="en-US" w:eastAsia="zh-CN"/>
              </w:rPr>
            </w:pPr>
            <w:r>
              <w:rPr>
                <w:rFonts w:eastAsiaTheme="minorEastAsia"/>
                <w:lang w:val="en-US" w:eastAsia="zh-CN"/>
              </w:rPr>
              <w:t>Nokia, NSB</w:t>
            </w:r>
          </w:p>
        </w:tc>
        <w:tc>
          <w:tcPr>
            <w:tcW w:w="805" w:type="dxa"/>
          </w:tcPr>
          <w:p w14:paraId="16864A0F"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8025" w:type="dxa"/>
          </w:tcPr>
          <w:p w14:paraId="16864A10" w14:textId="77777777" w:rsidR="00726019" w:rsidRDefault="004C6D2D">
            <w:pPr>
              <w:rPr>
                <w:lang w:val="en-US" w:eastAsia="zh-CN"/>
              </w:rPr>
            </w:pPr>
            <w:r>
              <w:rPr>
                <w:lang w:val="en-US" w:eastAsia="zh-CN"/>
              </w:rPr>
              <w:t>We prefer that RedCap UE supports</w:t>
            </w:r>
            <w:r>
              <w:rPr>
                <w:lang w:val="en-US" w:eastAsia="ko-KR"/>
              </w:rPr>
              <w:t xml:space="preserve"> FG 6-1a so that configured DL BWP does not have to contain SSB.</w:t>
            </w:r>
          </w:p>
        </w:tc>
      </w:tr>
      <w:tr w:rsidR="00726019" w14:paraId="16864A15" w14:textId="77777777">
        <w:tc>
          <w:tcPr>
            <w:tcW w:w="1444" w:type="dxa"/>
          </w:tcPr>
          <w:p w14:paraId="16864A12" w14:textId="77777777" w:rsidR="00726019" w:rsidRDefault="004C6D2D">
            <w:pPr>
              <w:rPr>
                <w:rFonts w:eastAsiaTheme="minorEastAsia"/>
                <w:lang w:val="en-US" w:eastAsia="zh-CN"/>
              </w:rPr>
            </w:pPr>
            <w:r>
              <w:rPr>
                <w:rFonts w:eastAsiaTheme="minorEastAsia"/>
                <w:lang w:val="en-US" w:eastAsia="zh-CN"/>
              </w:rPr>
              <w:t xml:space="preserve">Apple </w:t>
            </w:r>
          </w:p>
        </w:tc>
        <w:tc>
          <w:tcPr>
            <w:tcW w:w="805" w:type="dxa"/>
          </w:tcPr>
          <w:p w14:paraId="16864A13" w14:textId="77777777" w:rsidR="00726019" w:rsidRDefault="004C6D2D">
            <w:pPr>
              <w:tabs>
                <w:tab w:val="left" w:pos="551"/>
              </w:tabs>
              <w:rPr>
                <w:rFonts w:eastAsiaTheme="minorEastAsia"/>
                <w:lang w:val="en-US" w:eastAsia="zh-CN"/>
              </w:rPr>
            </w:pPr>
            <w:r>
              <w:rPr>
                <w:rFonts w:eastAsiaTheme="minorEastAsia"/>
                <w:lang w:val="en-US" w:eastAsia="zh-CN"/>
              </w:rPr>
              <w:t>N</w:t>
            </w:r>
          </w:p>
        </w:tc>
        <w:tc>
          <w:tcPr>
            <w:tcW w:w="8025" w:type="dxa"/>
          </w:tcPr>
          <w:p w14:paraId="16864A14" w14:textId="77777777" w:rsidR="00726019" w:rsidRDefault="004C6D2D">
            <w:pPr>
              <w:rPr>
                <w:lang w:val="en-US" w:eastAsia="zh-CN"/>
              </w:rPr>
            </w:pPr>
            <w:r>
              <w:rPr>
                <w:lang w:val="en-US" w:eastAsia="zh-CN"/>
              </w:rPr>
              <w:t>Same comments as in 1</w:t>
            </w:r>
            <w:r>
              <w:rPr>
                <w:vertAlign w:val="superscript"/>
                <w:lang w:val="en-US" w:eastAsia="zh-CN"/>
              </w:rPr>
              <w:t>st</w:t>
            </w:r>
            <w:r>
              <w:rPr>
                <w:lang w:val="en-US" w:eastAsia="zh-CN"/>
              </w:rPr>
              <w:t xml:space="preserve"> round. </w:t>
            </w:r>
          </w:p>
        </w:tc>
      </w:tr>
      <w:tr w:rsidR="00726019" w14:paraId="16864A1A" w14:textId="77777777">
        <w:tc>
          <w:tcPr>
            <w:tcW w:w="1444" w:type="dxa"/>
          </w:tcPr>
          <w:p w14:paraId="16864A16" w14:textId="77777777" w:rsidR="00726019" w:rsidRDefault="004C6D2D">
            <w:pPr>
              <w:rPr>
                <w:rFonts w:eastAsiaTheme="minorEastAsia"/>
                <w:lang w:val="en-US" w:eastAsia="zh-CN"/>
              </w:rPr>
            </w:pPr>
            <w:r>
              <w:rPr>
                <w:rFonts w:eastAsiaTheme="minorEastAsia"/>
                <w:lang w:val="en-US" w:eastAsia="zh-CN"/>
              </w:rPr>
              <w:t>Intel</w:t>
            </w:r>
          </w:p>
        </w:tc>
        <w:tc>
          <w:tcPr>
            <w:tcW w:w="805" w:type="dxa"/>
          </w:tcPr>
          <w:p w14:paraId="16864A17"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8025" w:type="dxa"/>
          </w:tcPr>
          <w:p w14:paraId="16864A18" w14:textId="77777777" w:rsidR="00726019" w:rsidRDefault="004C6D2D">
            <w:pPr>
              <w:rPr>
                <w:lang w:val="en-US" w:eastAsia="zh-CN"/>
              </w:rPr>
            </w:pPr>
            <w:r>
              <w:rPr>
                <w:lang w:val="en-US" w:eastAsia="zh-CN"/>
              </w:rPr>
              <w:t xml:space="preserve">Just because a feature is optional for non-RedCap UEs is not a sufficient reason that it cannot be mandatory for a RedCap UE. It should be clear that the handling would need to be different for RedCap UE (as compared to non-RedCap UE) as should be clear from the FFS bullet. </w:t>
            </w:r>
          </w:p>
          <w:p w14:paraId="16864A19" w14:textId="77777777" w:rsidR="00726019" w:rsidRDefault="004C6D2D">
            <w:pPr>
              <w:rPr>
                <w:lang w:val="en-US" w:eastAsia="zh-CN"/>
              </w:rPr>
            </w:pPr>
            <w:r>
              <w:rPr>
                <w:lang w:val="en-US" w:eastAsia="zh-CN"/>
              </w:rPr>
              <w:t>It would be more constructive to understand why RedCap UE should not support FG 6-1a if means to enable the UE to perform T-F tracking, measurements, and common control reception are addressed for RedCap UEs. It would be extremely inefficient if everything needs to be duplicated in active DL BWP for RedCap UEs.</w:t>
            </w:r>
          </w:p>
        </w:tc>
      </w:tr>
      <w:tr w:rsidR="00726019" w14:paraId="16864A1E" w14:textId="77777777">
        <w:tc>
          <w:tcPr>
            <w:tcW w:w="1444" w:type="dxa"/>
          </w:tcPr>
          <w:p w14:paraId="16864A1B" w14:textId="77777777" w:rsidR="00726019" w:rsidRDefault="004C6D2D">
            <w:pPr>
              <w:rPr>
                <w:rFonts w:eastAsiaTheme="minorEastAsia"/>
                <w:lang w:val="en-US" w:eastAsia="zh-CN"/>
              </w:rPr>
            </w:pPr>
            <w:r>
              <w:rPr>
                <w:rFonts w:eastAsiaTheme="minorEastAsia"/>
                <w:lang w:val="en-US" w:eastAsia="zh-CN"/>
              </w:rPr>
              <w:t>Ericsson</w:t>
            </w:r>
          </w:p>
        </w:tc>
        <w:tc>
          <w:tcPr>
            <w:tcW w:w="805" w:type="dxa"/>
          </w:tcPr>
          <w:p w14:paraId="16864A1C" w14:textId="77777777" w:rsidR="00726019" w:rsidRDefault="004C6D2D">
            <w:pPr>
              <w:tabs>
                <w:tab w:val="left" w:pos="551"/>
              </w:tabs>
              <w:rPr>
                <w:rFonts w:eastAsiaTheme="minorEastAsia"/>
                <w:lang w:val="en-US" w:eastAsia="zh-CN"/>
              </w:rPr>
            </w:pPr>
            <w:r>
              <w:rPr>
                <w:rFonts w:eastAsiaTheme="minorEastAsia"/>
                <w:lang w:val="en-US" w:eastAsia="zh-CN"/>
              </w:rPr>
              <w:t>Y</w:t>
            </w:r>
          </w:p>
        </w:tc>
        <w:tc>
          <w:tcPr>
            <w:tcW w:w="8025" w:type="dxa"/>
          </w:tcPr>
          <w:p w14:paraId="16864A1D" w14:textId="77777777" w:rsidR="00726019" w:rsidRDefault="00726019">
            <w:pPr>
              <w:rPr>
                <w:lang w:val="en-US" w:eastAsia="zh-CN"/>
              </w:rPr>
            </w:pPr>
          </w:p>
        </w:tc>
      </w:tr>
      <w:tr w:rsidR="00726019" w14:paraId="16864A21" w14:textId="77777777">
        <w:tc>
          <w:tcPr>
            <w:tcW w:w="1444" w:type="dxa"/>
          </w:tcPr>
          <w:p w14:paraId="16864A1F" w14:textId="77777777" w:rsidR="00726019" w:rsidRDefault="004C6D2D">
            <w:pPr>
              <w:rPr>
                <w:lang w:val="en-US" w:eastAsia="ko-KR"/>
              </w:rPr>
            </w:pPr>
            <w:r>
              <w:rPr>
                <w:lang w:val="en-US" w:eastAsia="ko-KR"/>
              </w:rPr>
              <w:t>FL3</w:t>
            </w:r>
          </w:p>
        </w:tc>
        <w:tc>
          <w:tcPr>
            <w:tcW w:w="8830" w:type="dxa"/>
            <w:gridSpan w:val="2"/>
          </w:tcPr>
          <w:p w14:paraId="16864A20" w14:textId="77777777" w:rsidR="00726019" w:rsidRDefault="004C6D2D">
            <w:pPr>
              <w:rPr>
                <w:lang w:val="en-US" w:eastAsia="ko-KR"/>
              </w:rPr>
            </w:pPr>
            <w:r>
              <w:rPr>
                <w:lang w:val="en-US" w:eastAsia="ko-KR"/>
              </w:rPr>
              <w:t>Based on received responses, we can come back to this issue after Proposal 2.2-6b has seen some progress.</w:t>
            </w:r>
          </w:p>
        </w:tc>
      </w:tr>
    </w:tbl>
    <w:p w14:paraId="16864A22" w14:textId="77777777" w:rsidR="00726019" w:rsidRDefault="004C6D2D">
      <w:pPr>
        <w:spacing w:after="100" w:afterAutospacing="1"/>
        <w:jc w:val="both"/>
        <w:rPr>
          <w:rFonts w:ascii="Times" w:hAnsi="Times"/>
          <w:b/>
          <w:bCs/>
          <w:szCs w:val="22"/>
          <w:lang w:val="en-US"/>
        </w:rPr>
      </w:pPr>
      <w:r>
        <w:rPr>
          <w:szCs w:val="22"/>
          <w:lang w:val="en-US"/>
        </w:rPr>
        <w:br/>
        <w:t>A few contributions indicate that if FG 6-1a is supported, additional features might need to be also supported. [</w:t>
      </w:r>
      <w:r>
        <w:rPr>
          <w:lang w:val="en-US"/>
        </w:rPr>
        <w:t xml:space="preserve">11] mentions </w:t>
      </w:r>
      <w:r>
        <w:rPr>
          <w:szCs w:val="22"/>
          <w:lang w:val="en-US"/>
        </w:rPr>
        <w:t>synchronization based purely on TRS and RSRP/RSRQ measurements of serving cell based on CSI-RS (FG1-5a). [17] refers to periodic TRS and dedicated RRC signaling for SI update.</w:t>
      </w:r>
    </w:p>
    <w:p w14:paraId="16864A23" w14:textId="77777777" w:rsidR="00726019" w:rsidRDefault="004C6D2D">
      <w:pPr>
        <w:pStyle w:val="ListParagraph"/>
        <w:numPr>
          <w:ilvl w:val="0"/>
          <w:numId w:val="12"/>
        </w:numPr>
        <w:jc w:val="both"/>
        <w:rPr>
          <w:sz w:val="20"/>
          <w:szCs w:val="22"/>
          <w:lang w:val="en-US"/>
        </w:rPr>
      </w:pPr>
      <w:r>
        <w:rPr>
          <w:sz w:val="20"/>
          <w:szCs w:val="22"/>
          <w:lang w:val="en-US"/>
        </w:rPr>
        <w:t>[11]: A RedCap UE not having SSB in active BWP would need to support at least optional features:</w:t>
      </w:r>
    </w:p>
    <w:p w14:paraId="16864A24" w14:textId="77777777" w:rsidR="00726019" w:rsidRDefault="004C6D2D">
      <w:pPr>
        <w:pStyle w:val="ListParagraph"/>
        <w:numPr>
          <w:ilvl w:val="1"/>
          <w:numId w:val="12"/>
        </w:numPr>
        <w:jc w:val="both"/>
        <w:rPr>
          <w:sz w:val="20"/>
          <w:szCs w:val="22"/>
          <w:lang w:val="en-US"/>
        </w:rPr>
      </w:pPr>
      <w:r>
        <w:rPr>
          <w:sz w:val="20"/>
          <w:szCs w:val="22"/>
          <w:lang w:val="en-US"/>
        </w:rPr>
        <w:t xml:space="preserve">FG 6-1a including at least synchronization based purely on TRS, </w:t>
      </w:r>
    </w:p>
    <w:p w14:paraId="16864A25" w14:textId="77777777" w:rsidR="00726019" w:rsidRDefault="004C6D2D">
      <w:pPr>
        <w:pStyle w:val="ListParagraph"/>
        <w:numPr>
          <w:ilvl w:val="1"/>
          <w:numId w:val="12"/>
        </w:numPr>
        <w:jc w:val="both"/>
        <w:rPr>
          <w:sz w:val="20"/>
          <w:szCs w:val="22"/>
          <w:lang w:val="en-US"/>
        </w:rPr>
      </w:pPr>
      <w:r>
        <w:rPr>
          <w:sz w:val="20"/>
          <w:szCs w:val="22"/>
          <w:lang w:val="en-US"/>
        </w:rPr>
        <w:t>RSRP/RSRQ measurements of serving cell based on CSI-RS (FG1-5a).</w:t>
      </w:r>
    </w:p>
    <w:p w14:paraId="16864A26" w14:textId="77777777" w:rsidR="00726019" w:rsidRDefault="004C6D2D">
      <w:pPr>
        <w:pStyle w:val="ListParagraph"/>
        <w:numPr>
          <w:ilvl w:val="0"/>
          <w:numId w:val="12"/>
        </w:numPr>
        <w:jc w:val="both"/>
        <w:rPr>
          <w:sz w:val="20"/>
          <w:szCs w:val="22"/>
          <w:lang w:val="en-US"/>
        </w:rPr>
      </w:pPr>
      <w:r>
        <w:rPr>
          <w:sz w:val="20"/>
          <w:szCs w:val="22"/>
          <w:lang w:val="en-US"/>
        </w:rPr>
        <w:t>[17]: If RedCap UE supports FG 6-1a and operates in an active DL BWP without CORESET0 or SSB, it expects to receive:</w:t>
      </w:r>
    </w:p>
    <w:p w14:paraId="16864A27" w14:textId="77777777" w:rsidR="00726019" w:rsidRDefault="004C6D2D">
      <w:pPr>
        <w:pStyle w:val="ListParagraph"/>
        <w:numPr>
          <w:ilvl w:val="1"/>
          <w:numId w:val="12"/>
        </w:numPr>
        <w:jc w:val="both"/>
        <w:rPr>
          <w:sz w:val="20"/>
          <w:szCs w:val="22"/>
          <w:lang w:val="en-US"/>
        </w:rPr>
      </w:pPr>
      <w:r>
        <w:rPr>
          <w:sz w:val="20"/>
          <w:szCs w:val="22"/>
          <w:lang w:val="en-US"/>
        </w:rPr>
        <w:t xml:space="preserve">Periodic TRS for time/frequency tracking </w:t>
      </w:r>
    </w:p>
    <w:p w14:paraId="16864A28" w14:textId="77777777" w:rsidR="00726019" w:rsidRDefault="004C6D2D">
      <w:pPr>
        <w:pStyle w:val="ListParagraph"/>
        <w:numPr>
          <w:ilvl w:val="1"/>
          <w:numId w:val="12"/>
        </w:numPr>
        <w:jc w:val="both"/>
        <w:rPr>
          <w:sz w:val="20"/>
          <w:szCs w:val="22"/>
          <w:lang w:val="en-US"/>
        </w:rPr>
      </w:pPr>
      <w:r>
        <w:rPr>
          <w:sz w:val="20"/>
          <w:szCs w:val="22"/>
          <w:lang w:val="en-US"/>
        </w:rPr>
        <w:t>Dedicated RRC signaling for SI update</w:t>
      </w:r>
    </w:p>
    <w:p w14:paraId="16864A29" w14:textId="77777777" w:rsidR="00726019" w:rsidRDefault="004C6D2D">
      <w:pPr>
        <w:pStyle w:val="ListParagraph"/>
        <w:numPr>
          <w:ilvl w:val="1"/>
          <w:numId w:val="12"/>
        </w:numPr>
        <w:jc w:val="both"/>
        <w:rPr>
          <w:sz w:val="20"/>
          <w:szCs w:val="22"/>
          <w:lang w:val="en-US"/>
        </w:rPr>
      </w:pPr>
      <w:r>
        <w:rPr>
          <w:sz w:val="20"/>
          <w:szCs w:val="22"/>
          <w:lang w:val="en-US"/>
        </w:rPr>
        <w:t>Dedicated BFR-CSIRS-RACH resource, if BFR-CSI-RS is configured in the active BWP</w:t>
      </w:r>
    </w:p>
    <w:p w14:paraId="16864A2A" w14:textId="77777777" w:rsidR="00726019" w:rsidRDefault="004C6D2D">
      <w:pPr>
        <w:jc w:val="both"/>
        <w:rPr>
          <w:b/>
          <w:lang w:val="en-US"/>
        </w:rPr>
      </w:pPr>
      <w:r>
        <w:rPr>
          <w:b/>
          <w:highlight w:val="yellow"/>
          <w:lang w:val="en-US"/>
        </w:rPr>
        <w:t>FL1 High Priority Question 4-2</w:t>
      </w:r>
      <w:r>
        <w:rPr>
          <w:b/>
          <w:lang w:val="en-US"/>
        </w:rPr>
        <w:t>: Is there a need to support any other features or signaling related to non-initial BWP operation beyond FG 6-1a?</w:t>
      </w:r>
    </w:p>
    <w:tbl>
      <w:tblPr>
        <w:tblStyle w:val="TableGrid"/>
        <w:tblW w:w="9631" w:type="dxa"/>
        <w:tblLook w:val="04A0" w:firstRow="1" w:lastRow="0" w:firstColumn="1" w:lastColumn="0" w:noHBand="0" w:noVBand="1"/>
      </w:tblPr>
      <w:tblGrid>
        <w:gridCol w:w="1479"/>
        <w:gridCol w:w="1372"/>
        <w:gridCol w:w="6780"/>
      </w:tblGrid>
      <w:tr w:rsidR="00726019" w14:paraId="16864A2E" w14:textId="77777777">
        <w:tc>
          <w:tcPr>
            <w:tcW w:w="1479" w:type="dxa"/>
            <w:shd w:val="clear" w:color="auto" w:fill="D9D9D9" w:themeFill="background1" w:themeFillShade="D9"/>
          </w:tcPr>
          <w:p w14:paraId="16864A2B" w14:textId="77777777" w:rsidR="00726019" w:rsidRDefault="004C6D2D">
            <w:pPr>
              <w:rPr>
                <w:b/>
                <w:bCs/>
                <w:lang w:val="en-US"/>
              </w:rPr>
            </w:pPr>
            <w:r>
              <w:rPr>
                <w:b/>
                <w:bCs/>
                <w:lang w:val="en-US"/>
              </w:rPr>
              <w:lastRenderedPageBreak/>
              <w:t>Company</w:t>
            </w:r>
          </w:p>
        </w:tc>
        <w:tc>
          <w:tcPr>
            <w:tcW w:w="1372" w:type="dxa"/>
            <w:shd w:val="clear" w:color="auto" w:fill="D9D9D9" w:themeFill="background1" w:themeFillShade="D9"/>
          </w:tcPr>
          <w:p w14:paraId="16864A2C" w14:textId="77777777" w:rsidR="00726019" w:rsidRDefault="004C6D2D">
            <w:pPr>
              <w:rPr>
                <w:b/>
                <w:bCs/>
                <w:lang w:val="en-US"/>
              </w:rPr>
            </w:pPr>
            <w:r>
              <w:rPr>
                <w:b/>
                <w:bCs/>
                <w:lang w:val="en-US"/>
              </w:rPr>
              <w:t>Y/N</w:t>
            </w:r>
          </w:p>
        </w:tc>
        <w:tc>
          <w:tcPr>
            <w:tcW w:w="6780" w:type="dxa"/>
            <w:shd w:val="clear" w:color="auto" w:fill="D9D9D9" w:themeFill="background1" w:themeFillShade="D9"/>
          </w:tcPr>
          <w:p w14:paraId="16864A2D" w14:textId="77777777" w:rsidR="00726019" w:rsidRDefault="004C6D2D">
            <w:pPr>
              <w:rPr>
                <w:b/>
                <w:bCs/>
                <w:lang w:val="en-US"/>
              </w:rPr>
            </w:pPr>
            <w:r>
              <w:rPr>
                <w:b/>
                <w:bCs/>
                <w:lang w:val="en-US"/>
              </w:rPr>
              <w:t>Comments</w:t>
            </w:r>
          </w:p>
        </w:tc>
      </w:tr>
      <w:tr w:rsidR="00726019" w14:paraId="16864A32" w14:textId="77777777">
        <w:tc>
          <w:tcPr>
            <w:tcW w:w="1479" w:type="dxa"/>
          </w:tcPr>
          <w:p w14:paraId="16864A2F" w14:textId="77777777" w:rsidR="00726019" w:rsidRDefault="004C6D2D">
            <w:pPr>
              <w:rPr>
                <w:lang w:val="en-US" w:eastAsia="ko-KR"/>
              </w:rPr>
            </w:pPr>
            <w:r>
              <w:rPr>
                <w:lang w:val="en-US" w:eastAsia="ko-KR"/>
              </w:rPr>
              <w:t>Huawei, HiSilicon</w:t>
            </w:r>
          </w:p>
        </w:tc>
        <w:tc>
          <w:tcPr>
            <w:tcW w:w="1372" w:type="dxa"/>
          </w:tcPr>
          <w:p w14:paraId="16864A30" w14:textId="77777777" w:rsidR="00726019" w:rsidRDefault="00726019">
            <w:pPr>
              <w:tabs>
                <w:tab w:val="left" w:pos="551"/>
              </w:tabs>
              <w:rPr>
                <w:lang w:val="en-US" w:eastAsia="ko-KR"/>
              </w:rPr>
            </w:pPr>
          </w:p>
        </w:tc>
        <w:tc>
          <w:tcPr>
            <w:tcW w:w="6780" w:type="dxa"/>
          </w:tcPr>
          <w:p w14:paraId="16864A31" w14:textId="77777777" w:rsidR="00726019" w:rsidRDefault="004C6D2D">
            <w:pPr>
              <w:rPr>
                <w:lang w:val="en-US" w:eastAsia="ko-KR"/>
              </w:rPr>
            </w:pPr>
            <w:r>
              <w:rPr>
                <w:lang w:val="en-US" w:eastAsia="ko-KR"/>
              </w:rPr>
              <w:t xml:space="preserve">As previously mentioned, the first reason for RedCap UEs to support a BWP BW without containing SSB can be for center frequency alignment purpose. In that case, a new FG similar as the current FG6-1a can be defined as mandatory. For other purpose, e.g. measurements, the legacy FG6-1a can remain and </w:t>
            </w:r>
            <w:r>
              <w:rPr>
                <w:rFonts w:eastAsiaTheme="minorEastAsia"/>
                <w:lang w:val="en-US" w:eastAsia="zh-CN"/>
              </w:rPr>
              <w:t xml:space="preserve">a measurement gap could be also configured for SS block based RRM measurement - i.e. </w:t>
            </w:r>
            <w:r>
              <w:rPr>
                <w:lang w:val="en-US" w:eastAsia="ko-KR"/>
              </w:rPr>
              <w:t>other related features are not necessarily coupled. But we could be open for further discussion.</w:t>
            </w:r>
          </w:p>
        </w:tc>
      </w:tr>
      <w:tr w:rsidR="00726019" w14:paraId="16864A36" w14:textId="77777777">
        <w:tc>
          <w:tcPr>
            <w:tcW w:w="1479" w:type="dxa"/>
          </w:tcPr>
          <w:p w14:paraId="16864A33" w14:textId="77777777" w:rsidR="00726019" w:rsidRDefault="004C6D2D">
            <w:pPr>
              <w:rPr>
                <w:lang w:val="en-US" w:eastAsia="ko-KR"/>
              </w:rPr>
            </w:pPr>
            <w:r>
              <w:rPr>
                <w:rFonts w:eastAsiaTheme="minorEastAsia" w:hint="eastAsia"/>
                <w:lang w:val="en-US" w:eastAsia="zh-CN"/>
              </w:rPr>
              <w:t>S</w:t>
            </w:r>
            <w:r>
              <w:rPr>
                <w:rFonts w:eastAsiaTheme="minorEastAsia"/>
                <w:lang w:val="en-US" w:eastAsia="zh-CN"/>
              </w:rPr>
              <w:t>amsung</w:t>
            </w:r>
          </w:p>
        </w:tc>
        <w:tc>
          <w:tcPr>
            <w:tcW w:w="1372" w:type="dxa"/>
          </w:tcPr>
          <w:p w14:paraId="16864A34" w14:textId="77777777" w:rsidR="00726019" w:rsidRDefault="00726019">
            <w:pPr>
              <w:tabs>
                <w:tab w:val="left" w:pos="551"/>
              </w:tabs>
              <w:rPr>
                <w:lang w:val="en-US" w:eastAsia="ko-KR"/>
              </w:rPr>
            </w:pPr>
          </w:p>
        </w:tc>
        <w:tc>
          <w:tcPr>
            <w:tcW w:w="6780" w:type="dxa"/>
          </w:tcPr>
          <w:p w14:paraId="16864A35" w14:textId="77777777" w:rsidR="00726019" w:rsidRDefault="004C6D2D">
            <w:pPr>
              <w:rPr>
                <w:lang w:val="en-US" w:eastAsia="ko-KR"/>
              </w:rPr>
            </w:pPr>
            <w:r>
              <w:rPr>
                <w:rFonts w:eastAsiaTheme="minorEastAsia" w:hint="eastAsia"/>
                <w:lang w:val="en-US" w:eastAsia="zh-CN"/>
              </w:rPr>
              <w:t>S</w:t>
            </w:r>
            <w:r>
              <w:rPr>
                <w:rFonts w:eastAsiaTheme="minorEastAsia"/>
                <w:lang w:val="en-US" w:eastAsia="zh-CN"/>
              </w:rPr>
              <w:t xml:space="preserve">uggest to further discuss this issue later after other proposals are clearer. </w:t>
            </w:r>
          </w:p>
        </w:tc>
      </w:tr>
      <w:tr w:rsidR="00726019" w14:paraId="16864A3A" w14:textId="77777777">
        <w:tc>
          <w:tcPr>
            <w:tcW w:w="1479" w:type="dxa"/>
          </w:tcPr>
          <w:p w14:paraId="16864A37" w14:textId="77777777" w:rsidR="00726019" w:rsidRDefault="004C6D2D">
            <w:pPr>
              <w:rPr>
                <w:lang w:val="en-US" w:eastAsia="ko-KR"/>
              </w:rPr>
            </w:pPr>
            <w:r>
              <w:rPr>
                <w:rFonts w:eastAsiaTheme="minorEastAsia" w:hint="eastAsia"/>
                <w:lang w:val="en-US" w:eastAsia="zh-CN"/>
              </w:rPr>
              <w:t>v</w:t>
            </w:r>
            <w:r>
              <w:rPr>
                <w:rFonts w:eastAsiaTheme="minorEastAsia"/>
                <w:lang w:val="en-US" w:eastAsia="zh-CN"/>
              </w:rPr>
              <w:t>ivo</w:t>
            </w:r>
          </w:p>
        </w:tc>
        <w:tc>
          <w:tcPr>
            <w:tcW w:w="1372" w:type="dxa"/>
          </w:tcPr>
          <w:p w14:paraId="16864A38" w14:textId="77777777" w:rsidR="00726019" w:rsidRDefault="00726019">
            <w:pPr>
              <w:tabs>
                <w:tab w:val="left" w:pos="551"/>
              </w:tabs>
              <w:rPr>
                <w:lang w:val="en-US" w:eastAsia="ko-KR"/>
              </w:rPr>
            </w:pPr>
          </w:p>
        </w:tc>
        <w:tc>
          <w:tcPr>
            <w:tcW w:w="6780" w:type="dxa"/>
          </w:tcPr>
          <w:p w14:paraId="16864A39" w14:textId="77777777" w:rsidR="00726019" w:rsidRDefault="004C6D2D">
            <w:pPr>
              <w:rPr>
                <w:lang w:val="en-US" w:eastAsia="ko-KR"/>
              </w:rPr>
            </w:pPr>
            <w:r>
              <w:rPr>
                <w:rFonts w:eastAsiaTheme="minorEastAsia"/>
                <w:lang w:val="en-US" w:eastAsia="zh-CN"/>
              </w:rPr>
              <w:t>We suggest to decide mandatory of optional support for FG6-1a first as in Question 4-1.</w:t>
            </w:r>
          </w:p>
        </w:tc>
      </w:tr>
      <w:tr w:rsidR="00726019" w14:paraId="16864A3E" w14:textId="77777777">
        <w:tc>
          <w:tcPr>
            <w:tcW w:w="1479" w:type="dxa"/>
          </w:tcPr>
          <w:p w14:paraId="16864A3B" w14:textId="77777777" w:rsidR="00726019" w:rsidRDefault="004C6D2D">
            <w:pPr>
              <w:rPr>
                <w:rFonts w:eastAsiaTheme="minorEastAsia"/>
                <w:lang w:val="en-US" w:eastAsia="zh-CN"/>
              </w:rPr>
            </w:pPr>
            <w:r>
              <w:rPr>
                <w:lang w:val="en-US" w:eastAsia="ko-KR"/>
              </w:rPr>
              <w:t>Nordic</w:t>
            </w:r>
          </w:p>
        </w:tc>
        <w:tc>
          <w:tcPr>
            <w:tcW w:w="1372" w:type="dxa"/>
          </w:tcPr>
          <w:p w14:paraId="16864A3C" w14:textId="77777777" w:rsidR="00726019" w:rsidRDefault="004C6D2D">
            <w:pPr>
              <w:tabs>
                <w:tab w:val="left" w:pos="551"/>
              </w:tabs>
              <w:rPr>
                <w:lang w:val="en-US" w:eastAsia="ko-KR"/>
              </w:rPr>
            </w:pPr>
            <w:r>
              <w:rPr>
                <w:lang w:val="en-US" w:eastAsia="ko-KR"/>
              </w:rPr>
              <w:t>Y</w:t>
            </w:r>
          </w:p>
        </w:tc>
        <w:tc>
          <w:tcPr>
            <w:tcW w:w="6780" w:type="dxa"/>
          </w:tcPr>
          <w:p w14:paraId="16864A3D" w14:textId="77777777" w:rsidR="00726019" w:rsidRDefault="004C6D2D">
            <w:pPr>
              <w:rPr>
                <w:rFonts w:eastAsiaTheme="minorEastAsia"/>
                <w:lang w:val="en-US" w:eastAsia="zh-CN"/>
              </w:rPr>
            </w:pPr>
            <w:r>
              <w:rPr>
                <w:lang w:val="en-US" w:eastAsia="ko-KR"/>
              </w:rPr>
              <w:t xml:space="preserve">There needs to be multiple dedicated carriers if dedicated BWP is not overlapping with initial BWP and if dynamic BWP switching is to be supported. </w:t>
            </w:r>
          </w:p>
        </w:tc>
      </w:tr>
      <w:tr w:rsidR="00726019" w14:paraId="16864A42" w14:textId="77777777">
        <w:tc>
          <w:tcPr>
            <w:tcW w:w="1479" w:type="dxa"/>
          </w:tcPr>
          <w:p w14:paraId="16864A3F" w14:textId="77777777" w:rsidR="00726019" w:rsidRDefault="004C6D2D">
            <w:pPr>
              <w:rPr>
                <w:rFonts w:eastAsia="SimSun"/>
                <w:lang w:val="en-US" w:eastAsia="ko-KR"/>
              </w:rPr>
            </w:pPr>
            <w:r>
              <w:rPr>
                <w:rFonts w:eastAsia="SimSun" w:hint="eastAsia"/>
                <w:lang w:val="en-US" w:eastAsia="zh-CN"/>
              </w:rPr>
              <w:t>ZTE, Sanechips</w:t>
            </w:r>
          </w:p>
        </w:tc>
        <w:tc>
          <w:tcPr>
            <w:tcW w:w="1372" w:type="dxa"/>
          </w:tcPr>
          <w:p w14:paraId="16864A40" w14:textId="77777777" w:rsidR="00726019" w:rsidRDefault="00726019">
            <w:pPr>
              <w:tabs>
                <w:tab w:val="left" w:pos="551"/>
              </w:tabs>
              <w:rPr>
                <w:lang w:val="en-US" w:eastAsia="ko-KR"/>
              </w:rPr>
            </w:pPr>
          </w:p>
        </w:tc>
        <w:tc>
          <w:tcPr>
            <w:tcW w:w="6780" w:type="dxa"/>
          </w:tcPr>
          <w:p w14:paraId="16864A41" w14:textId="77777777" w:rsidR="00726019" w:rsidRDefault="004C6D2D">
            <w:pPr>
              <w:rPr>
                <w:rFonts w:eastAsia="SimSun"/>
                <w:lang w:val="en-US" w:eastAsia="ko-KR"/>
              </w:rPr>
            </w:pPr>
            <w:r>
              <w:rPr>
                <w:rFonts w:eastAsia="SimSun" w:hint="eastAsia"/>
                <w:lang w:val="en-US" w:eastAsia="zh-CN"/>
              </w:rPr>
              <w:t>This issue could be discussed with low priority.</w:t>
            </w:r>
          </w:p>
        </w:tc>
      </w:tr>
      <w:tr w:rsidR="00726019" w14:paraId="16864A46" w14:textId="77777777">
        <w:tc>
          <w:tcPr>
            <w:tcW w:w="1479" w:type="dxa"/>
          </w:tcPr>
          <w:p w14:paraId="16864A43" w14:textId="77777777" w:rsidR="00726019" w:rsidRDefault="004C6D2D">
            <w:pPr>
              <w:rPr>
                <w:rFonts w:eastAsia="SimSun"/>
                <w:lang w:val="en-US" w:eastAsia="zh-CN"/>
              </w:rPr>
            </w:pPr>
            <w:r>
              <w:rPr>
                <w:rFonts w:eastAsiaTheme="minorEastAsia" w:hint="eastAsia"/>
                <w:lang w:val="en-US" w:eastAsia="zh-CN"/>
              </w:rPr>
              <w:t>CATT</w:t>
            </w:r>
          </w:p>
        </w:tc>
        <w:tc>
          <w:tcPr>
            <w:tcW w:w="1372" w:type="dxa"/>
          </w:tcPr>
          <w:p w14:paraId="16864A44" w14:textId="77777777" w:rsidR="00726019" w:rsidRDefault="00726019">
            <w:pPr>
              <w:tabs>
                <w:tab w:val="left" w:pos="551"/>
              </w:tabs>
              <w:rPr>
                <w:lang w:val="en-US" w:eastAsia="ko-KR"/>
              </w:rPr>
            </w:pPr>
          </w:p>
        </w:tc>
        <w:tc>
          <w:tcPr>
            <w:tcW w:w="6780" w:type="dxa"/>
          </w:tcPr>
          <w:p w14:paraId="16864A45" w14:textId="77777777" w:rsidR="00726019" w:rsidRDefault="004C6D2D">
            <w:pPr>
              <w:rPr>
                <w:rFonts w:eastAsia="SimSun"/>
                <w:lang w:val="en-US" w:eastAsia="zh-CN"/>
              </w:rPr>
            </w:pPr>
            <w:r>
              <w:rPr>
                <w:rFonts w:eastAsiaTheme="minorEastAsia" w:hint="eastAsia"/>
                <w:lang w:val="en-US" w:eastAsia="zh-CN"/>
              </w:rPr>
              <w:t>Based on the interpretation of FG 6-1ab, RF retuning + measurement gap may be sufficient.</w:t>
            </w:r>
          </w:p>
        </w:tc>
      </w:tr>
      <w:tr w:rsidR="00726019" w14:paraId="16864A4A" w14:textId="77777777">
        <w:tc>
          <w:tcPr>
            <w:tcW w:w="1479" w:type="dxa"/>
          </w:tcPr>
          <w:p w14:paraId="16864A47" w14:textId="77777777" w:rsidR="00726019" w:rsidRDefault="004C6D2D">
            <w:pPr>
              <w:rPr>
                <w:rFonts w:eastAsiaTheme="minorEastAsia"/>
                <w:lang w:val="en-US" w:eastAsia="zh-CN"/>
              </w:rPr>
            </w:pPr>
            <w:r>
              <w:rPr>
                <w:rFonts w:eastAsia="Malgun Gothic" w:hint="eastAsia"/>
                <w:lang w:val="en-US" w:eastAsia="ko-KR"/>
              </w:rPr>
              <w:t>LG</w:t>
            </w:r>
          </w:p>
        </w:tc>
        <w:tc>
          <w:tcPr>
            <w:tcW w:w="1372" w:type="dxa"/>
          </w:tcPr>
          <w:p w14:paraId="16864A48" w14:textId="77777777" w:rsidR="00726019" w:rsidRDefault="00726019">
            <w:pPr>
              <w:tabs>
                <w:tab w:val="left" w:pos="551"/>
              </w:tabs>
              <w:rPr>
                <w:lang w:val="en-US" w:eastAsia="ko-KR"/>
              </w:rPr>
            </w:pPr>
          </w:p>
        </w:tc>
        <w:tc>
          <w:tcPr>
            <w:tcW w:w="6780" w:type="dxa"/>
          </w:tcPr>
          <w:p w14:paraId="16864A49" w14:textId="77777777" w:rsidR="00726019" w:rsidRDefault="004C6D2D">
            <w:pPr>
              <w:rPr>
                <w:rFonts w:eastAsiaTheme="minorEastAsia"/>
                <w:lang w:val="en-US" w:eastAsia="zh-CN"/>
              </w:rPr>
            </w:pPr>
            <w:r>
              <w:rPr>
                <w:rFonts w:eastAsia="Malgun Gothic"/>
                <w:lang w:val="en-US" w:eastAsia="ko-KR"/>
              </w:rPr>
              <w:t xml:space="preserve">We can come back to this question at a later stage. Low priority in term of urgency. </w:t>
            </w:r>
          </w:p>
        </w:tc>
      </w:tr>
      <w:tr w:rsidR="00726019" w14:paraId="16864A4E" w14:textId="77777777">
        <w:tc>
          <w:tcPr>
            <w:tcW w:w="1479" w:type="dxa"/>
          </w:tcPr>
          <w:p w14:paraId="16864A4B" w14:textId="77777777" w:rsidR="00726019" w:rsidRDefault="004C6D2D">
            <w:pPr>
              <w:rPr>
                <w:rFonts w:eastAsia="Yu Mincho"/>
                <w:lang w:val="en-US" w:eastAsia="ja-JP"/>
              </w:rPr>
            </w:pPr>
            <w:r>
              <w:rPr>
                <w:rFonts w:eastAsia="Yu Mincho"/>
                <w:lang w:val="en-US" w:eastAsia="ja-JP"/>
              </w:rPr>
              <w:t>Nokia, NSB</w:t>
            </w:r>
          </w:p>
        </w:tc>
        <w:tc>
          <w:tcPr>
            <w:tcW w:w="1372" w:type="dxa"/>
          </w:tcPr>
          <w:p w14:paraId="16864A4C" w14:textId="77777777" w:rsidR="00726019" w:rsidRDefault="00726019">
            <w:pPr>
              <w:tabs>
                <w:tab w:val="left" w:pos="551"/>
              </w:tabs>
              <w:rPr>
                <w:rFonts w:eastAsia="Yu Mincho"/>
                <w:lang w:val="en-US" w:eastAsia="ja-JP"/>
              </w:rPr>
            </w:pPr>
          </w:p>
        </w:tc>
        <w:tc>
          <w:tcPr>
            <w:tcW w:w="6780" w:type="dxa"/>
          </w:tcPr>
          <w:p w14:paraId="16864A4D" w14:textId="77777777" w:rsidR="00726019" w:rsidRDefault="004C6D2D">
            <w:pPr>
              <w:rPr>
                <w:lang w:val="en-US" w:eastAsia="ko-KR"/>
              </w:rPr>
            </w:pPr>
            <w:r>
              <w:rPr>
                <w:lang w:val="en-US" w:eastAsia="ko-KR"/>
              </w:rPr>
              <w:t>We can revisit this issue later.</w:t>
            </w:r>
          </w:p>
        </w:tc>
      </w:tr>
      <w:tr w:rsidR="00726019" w14:paraId="16864A52" w14:textId="77777777">
        <w:tc>
          <w:tcPr>
            <w:tcW w:w="1479" w:type="dxa"/>
          </w:tcPr>
          <w:p w14:paraId="16864A4F" w14:textId="77777777" w:rsidR="00726019" w:rsidRDefault="004C6D2D">
            <w:pPr>
              <w:rPr>
                <w:lang w:val="en-US" w:eastAsia="ko-KR"/>
              </w:rPr>
            </w:pPr>
            <w:r>
              <w:rPr>
                <w:lang w:val="en-US" w:eastAsia="ko-KR"/>
              </w:rPr>
              <w:t>Ericsson</w:t>
            </w:r>
          </w:p>
        </w:tc>
        <w:tc>
          <w:tcPr>
            <w:tcW w:w="1372" w:type="dxa"/>
          </w:tcPr>
          <w:p w14:paraId="16864A50" w14:textId="77777777" w:rsidR="00726019" w:rsidRDefault="00726019">
            <w:pPr>
              <w:tabs>
                <w:tab w:val="left" w:pos="551"/>
              </w:tabs>
              <w:rPr>
                <w:lang w:val="en-US" w:eastAsia="ko-KR"/>
              </w:rPr>
            </w:pPr>
          </w:p>
        </w:tc>
        <w:tc>
          <w:tcPr>
            <w:tcW w:w="6780" w:type="dxa"/>
          </w:tcPr>
          <w:p w14:paraId="16864A51" w14:textId="77777777" w:rsidR="00726019" w:rsidRDefault="004C6D2D">
            <w:pPr>
              <w:rPr>
                <w:lang w:val="en-US" w:eastAsia="ko-KR"/>
              </w:rPr>
            </w:pPr>
            <w:r>
              <w:rPr>
                <w:lang w:val="en-US" w:eastAsia="ko-KR"/>
              </w:rPr>
              <w:t>We can come back to this question after there are good progress for Question 3.1-3 and Question 4-1.</w:t>
            </w:r>
          </w:p>
        </w:tc>
      </w:tr>
      <w:tr w:rsidR="00726019" w14:paraId="16864A56" w14:textId="77777777">
        <w:tc>
          <w:tcPr>
            <w:tcW w:w="1479" w:type="dxa"/>
          </w:tcPr>
          <w:p w14:paraId="16864A53" w14:textId="77777777" w:rsidR="00726019" w:rsidRDefault="004C6D2D">
            <w:pPr>
              <w:rPr>
                <w:lang w:val="en-US" w:eastAsia="ko-KR"/>
              </w:rPr>
            </w:pPr>
            <w:r>
              <w:rPr>
                <w:lang w:val="en-US" w:eastAsia="ko-KR"/>
              </w:rPr>
              <w:t>FUTUREWEI</w:t>
            </w:r>
          </w:p>
        </w:tc>
        <w:tc>
          <w:tcPr>
            <w:tcW w:w="1372" w:type="dxa"/>
          </w:tcPr>
          <w:p w14:paraId="16864A54" w14:textId="77777777" w:rsidR="00726019" w:rsidRDefault="00726019">
            <w:pPr>
              <w:tabs>
                <w:tab w:val="left" w:pos="551"/>
              </w:tabs>
              <w:rPr>
                <w:lang w:val="en-US" w:eastAsia="ko-KR"/>
              </w:rPr>
            </w:pPr>
          </w:p>
        </w:tc>
        <w:tc>
          <w:tcPr>
            <w:tcW w:w="6780" w:type="dxa"/>
          </w:tcPr>
          <w:p w14:paraId="16864A55" w14:textId="77777777" w:rsidR="00726019" w:rsidRDefault="004C6D2D">
            <w:pPr>
              <w:rPr>
                <w:lang w:val="en-US" w:eastAsia="ko-KR"/>
              </w:rPr>
            </w:pPr>
            <w:r>
              <w:rPr>
                <w:lang w:val="en-US" w:eastAsia="ko-KR"/>
              </w:rPr>
              <w:t>We should come back to this later during the feature discussion.</w:t>
            </w:r>
          </w:p>
        </w:tc>
      </w:tr>
      <w:tr w:rsidR="00726019" w14:paraId="16864A5A" w14:textId="77777777">
        <w:tc>
          <w:tcPr>
            <w:tcW w:w="1479" w:type="dxa"/>
          </w:tcPr>
          <w:p w14:paraId="16864A57" w14:textId="77777777" w:rsidR="00726019" w:rsidRDefault="004C6D2D">
            <w:pPr>
              <w:rPr>
                <w:lang w:val="en-US" w:eastAsia="ko-KR"/>
              </w:rPr>
            </w:pPr>
            <w:r>
              <w:rPr>
                <w:lang w:val="en-US" w:eastAsia="ko-KR"/>
              </w:rPr>
              <w:t>Intel</w:t>
            </w:r>
          </w:p>
        </w:tc>
        <w:tc>
          <w:tcPr>
            <w:tcW w:w="1372" w:type="dxa"/>
          </w:tcPr>
          <w:p w14:paraId="16864A58" w14:textId="77777777" w:rsidR="00726019" w:rsidRDefault="00726019">
            <w:pPr>
              <w:tabs>
                <w:tab w:val="left" w:pos="551"/>
              </w:tabs>
              <w:rPr>
                <w:lang w:val="en-US" w:eastAsia="ko-KR"/>
              </w:rPr>
            </w:pPr>
          </w:p>
        </w:tc>
        <w:tc>
          <w:tcPr>
            <w:tcW w:w="6780" w:type="dxa"/>
          </w:tcPr>
          <w:p w14:paraId="16864A59" w14:textId="77777777" w:rsidR="00726019" w:rsidRDefault="004C6D2D">
            <w:pPr>
              <w:rPr>
                <w:lang w:val="en-US" w:eastAsia="ko-KR"/>
              </w:rPr>
            </w:pPr>
            <w:r>
              <w:rPr>
                <w:lang w:val="en-US" w:eastAsia="ko-KR"/>
              </w:rPr>
              <w:t>Agree with other comments above that it would be prudent to come back to this once the earlier design aspects are clearer.</w:t>
            </w:r>
          </w:p>
        </w:tc>
      </w:tr>
      <w:tr w:rsidR="00726019" w14:paraId="16864A5E" w14:textId="77777777">
        <w:tc>
          <w:tcPr>
            <w:tcW w:w="1479" w:type="dxa"/>
          </w:tcPr>
          <w:p w14:paraId="16864A5B" w14:textId="77777777" w:rsidR="00726019" w:rsidRDefault="004C6D2D">
            <w:pPr>
              <w:rPr>
                <w:lang w:val="en-US" w:eastAsia="ko-KR"/>
              </w:rPr>
            </w:pPr>
            <w:r>
              <w:rPr>
                <w:rFonts w:eastAsiaTheme="minorEastAsia"/>
                <w:lang w:val="en-US" w:eastAsia="zh-CN"/>
              </w:rPr>
              <w:t>China Telecom</w:t>
            </w:r>
          </w:p>
        </w:tc>
        <w:tc>
          <w:tcPr>
            <w:tcW w:w="1372" w:type="dxa"/>
          </w:tcPr>
          <w:p w14:paraId="16864A5C" w14:textId="77777777" w:rsidR="00726019" w:rsidRDefault="00726019">
            <w:pPr>
              <w:tabs>
                <w:tab w:val="left" w:pos="551"/>
              </w:tabs>
              <w:rPr>
                <w:lang w:val="en-US" w:eastAsia="ko-KR"/>
              </w:rPr>
            </w:pPr>
          </w:p>
        </w:tc>
        <w:tc>
          <w:tcPr>
            <w:tcW w:w="6780" w:type="dxa"/>
          </w:tcPr>
          <w:p w14:paraId="16864A5D" w14:textId="77777777" w:rsidR="00726019" w:rsidRDefault="004C6D2D">
            <w:pPr>
              <w:rPr>
                <w:lang w:val="en-US" w:eastAsia="ko-KR"/>
              </w:rPr>
            </w:pPr>
            <w:r>
              <w:rPr>
                <w:rFonts w:eastAsiaTheme="minorEastAsia"/>
                <w:lang w:val="en-US" w:eastAsia="zh-CN"/>
              </w:rPr>
              <w:t>We are open to further discussion.</w:t>
            </w:r>
          </w:p>
        </w:tc>
      </w:tr>
      <w:tr w:rsidR="00726019" w14:paraId="16864A61" w14:textId="77777777">
        <w:tc>
          <w:tcPr>
            <w:tcW w:w="1479" w:type="dxa"/>
          </w:tcPr>
          <w:p w14:paraId="16864A5F" w14:textId="77777777" w:rsidR="00726019" w:rsidRDefault="004C6D2D">
            <w:pPr>
              <w:rPr>
                <w:lang w:val="en-US" w:eastAsia="ko-KR"/>
              </w:rPr>
            </w:pPr>
            <w:r>
              <w:rPr>
                <w:lang w:val="en-US" w:eastAsia="ko-KR"/>
              </w:rPr>
              <w:t>FL2</w:t>
            </w:r>
          </w:p>
        </w:tc>
        <w:tc>
          <w:tcPr>
            <w:tcW w:w="8152" w:type="dxa"/>
            <w:gridSpan w:val="2"/>
          </w:tcPr>
          <w:p w14:paraId="16864A60" w14:textId="77777777" w:rsidR="00726019" w:rsidRDefault="004C6D2D">
            <w:pPr>
              <w:rPr>
                <w:lang w:val="en-US" w:eastAsia="ko-KR"/>
              </w:rPr>
            </w:pPr>
            <w:r>
              <w:rPr>
                <w:lang w:val="en-US" w:eastAsia="ko-KR"/>
              </w:rPr>
              <w:t>This question can be postponed until later.</w:t>
            </w:r>
          </w:p>
        </w:tc>
      </w:tr>
    </w:tbl>
    <w:p w14:paraId="16864A62" w14:textId="77777777" w:rsidR="00726019" w:rsidRDefault="00726019">
      <w:pPr>
        <w:spacing w:after="100" w:afterAutospacing="1"/>
        <w:jc w:val="both"/>
        <w:rPr>
          <w:rFonts w:ascii="Times" w:hAnsi="Times"/>
          <w:szCs w:val="24"/>
          <w:lang w:val="en-US"/>
        </w:rPr>
      </w:pPr>
    </w:p>
    <w:p w14:paraId="16864A63" w14:textId="77777777" w:rsidR="00726019" w:rsidRDefault="004C6D2D">
      <w:pPr>
        <w:pStyle w:val="Heading1"/>
        <w:ind w:left="1134" w:hanging="1134"/>
        <w:rPr>
          <w:lang w:val="en-US"/>
        </w:rPr>
      </w:pPr>
      <w:r>
        <w:rPr>
          <w:lang w:val="en-US"/>
        </w:rPr>
        <w:t xml:space="preserve">RF retuning and BWP switching </w:t>
      </w:r>
    </w:p>
    <w:p w14:paraId="16864A64" w14:textId="77777777" w:rsidR="00726019" w:rsidRDefault="004C6D2D">
      <w:pPr>
        <w:spacing w:after="100" w:afterAutospacing="1"/>
        <w:jc w:val="both"/>
        <w:rPr>
          <w:rFonts w:ascii="Times" w:hAnsi="Times"/>
          <w:szCs w:val="24"/>
          <w:lang w:val="en-US"/>
        </w:rPr>
      </w:pPr>
      <w:r>
        <w:rPr>
          <w:lang w:val="en-US"/>
        </w:rPr>
        <w:t>Topics related to switching/hopping/retuning related to BWP operation has been discussed in contributions and during recent on-line meetings. Part of this discussion primarily is related to retuning timing, treated handled in Section 5.1 below, whereas more general aspects are treated in Section 5.2.</w:t>
      </w:r>
    </w:p>
    <w:p w14:paraId="16864A65" w14:textId="77777777" w:rsidR="00726019" w:rsidRDefault="004C6D2D">
      <w:pPr>
        <w:pStyle w:val="Heading2"/>
        <w:ind w:left="1134" w:hanging="1134"/>
        <w:rPr>
          <w:lang w:val="en-US"/>
        </w:rPr>
      </w:pPr>
      <w:r>
        <w:rPr>
          <w:lang w:val="en-US"/>
        </w:rPr>
        <w:t>RF switching delay</w:t>
      </w:r>
    </w:p>
    <w:p w14:paraId="16864A66" w14:textId="77777777" w:rsidR="00726019" w:rsidRDefault="004C6D2D">
      <w:pPr>
        <w:spacing w:after="100" w:afterAutospacing="1"/>
        <w:jc w:val="both"/>
        <w:rPr>
          <w:lang w:val="en-US"/>
        </w:rPr>
      </w:pPr>
      <w:r>
        <w:rPr>
          <w:lang w:val="en-US"/>
        </w:rPr>
        <w:t>In the previous meeting, RAN1#105-e, no consensus could be reached regarding whether an LS should be sent to RAN4 for their input on RF switching time</w:t>
      </w:r>
      <w:r>
        <w:rPr>
          <w:rFonts w:ascii="Times" w:hAnsi="Times"/>
          <w:szCs w:val="24"/>
          <w:lang w:val="en-US"/>
        </w:rPr>
        <w:t>. The discussion was captured in [41] and a draft LS</w:t>
      </w:r>
      <w:r>
        <w:rPr>
          <w:lang w:val="en-US"/>
        </w:rPr>
        <w:t xml:space="preserve"> with the following LS text was provided in</w:t>
      </w:r>
      <w:r>
        <w:rPr>
          <w:rFonts w:ascii="Times" w:hAnsi="Times"/>
          <w:szCs w:val="24"/>
          <w:lang w:val="en-US"/>
        </w:rPr>
        <w:t xml:space="preserve"> </w:t>
      </w:r>
      <w:r>
        <w:rPr>
          <w:lang w:val="en-US"/>
        </w:rPr>
        <w:t xml:space="preserve">[42]. This LS text is included below for the reader’s convenience, with numbered paragraphs and sub-bullets added </w:t>
      </w:r>
      <w:r>
        <w:rPr>
          <w:color w:val="FF0000"/>
          <w:lang w:val="en-US"/>
        </w:rPr>
        <w:t xml:space="preserve">in red </w:t>
      </w:r>
      <w:r>
        <w:rPr>
          <w:lang w:val="en-US"/>
        </w:rPr>
        <w:t>to facilitate further discussion. During the email discussion in RAN1#105-e, some contributions supported sending the LS, some contributions agreed to send only the first paragraph, one contribution wanted to make distinction between FR1 and FR2, and others opposed sending any LS on this topic.</w:t>
      </w:r>
    </w:p>
    <w:p w14:paraId="16864A67" w14:textId="77777777" w:rsidR="00726019" w:rsidRDefault="00726019">
      <w:pPr>
        <w:spacing w:after="100" w:afterAutospacing="1"/>
        <w:jc w:val="both"/>
        <w:rPr>
          <w:lang w:val="en-US"/>
        </w:rPr>
      </w:pPr>
    </w:p>
    <w:tbl>
      <w:tblPr>
        <w:tblStyle w:val="TableGrid"/>
        <w:tblW w:w="0" w:type="auto"/>
        <w:tblInd w:w="562" w:type="dxa"/>
        <w:tblLook w:val="04A0" w:firstRow="1" w:lastRow="0" w:firstColumn="1" w:lastColumn="0" w:noHBand="0" w:noVBand="1"/>
      </w:tblPr>
      <w:tblGrid>
        <w:gridCol w:w="9068"/>
      </w:tblGrid>
      <w:tr w:rsidR="00726019" w14:paraId="16864A7C" w14:textId="77777777">
        <w:tc>
          <w:tcPr>
            <w:tcW w:w="9068" w:type="dxa"/>
          </w:tcPr>
          <w:p w14:paraId="16864A68" w14:textId="77777777" w:rsidR="00726019" w:rsidRDefault="004C6D2D">
            <w:pPr>
              <w:pStyle w:val="Heading1"/>
              <w:numPr>
                <w:ilvl w:val="0"/>
                <w:numId w:val="0"/>
              </w:numPr>
              <w:ind w:left="432" w:hanging="432"/>
            </w:pPr>
            <w:r>
              <w:t>Overall description</w:t>
            </w:r>
          </w:p>
          <w:p w14:paraId="16864A69" w14:textId="77777777" w:rsidR="00726019" w:rsidRDefault="004C6D2D">
            <w:pPr>
              <w:spacing w:after="160" w:line="252" w:lineRule="auto"/>
              <w:rPr>
                <w:rFonts w:ascii="Arial" w:eastAsia="Calibri" w:hAnsi="Arial" w:cs="Arial"/>
              </w:rPr>
            </w:pPr>
            <w:r>
              <w:rPr>
                <w:rFonts w:ascii="Arial" w:eastAsia="Calibri" w:hAnsi="Arial" w:cs="Arial"/>
                <w:color w:val="FF0000"/>
              </w:rPr>
              <w:t xml:space="preserve">1) </w:t>
            </w:r>
            <w:r>
              <w:rPr>
                <w:rFonts w:ascii="Arial" w:eastAsia="Calibri" w:hAnsi="Arial" w:cs="Arial"/>
              </w:rPr>
              <w:t>RAN1 has discussed the RedCap WI objective on “Reduced maximum UE bandwidth”. It is RAN1’s understanding that the existing Rel-15/16 BWP switching framework and related requirements can be reused for RedCap UEs, e.g., that the UE supports two BWPs and the centre frequency changes among the two BWPs. RAN1 would like RAN4 to confirm whether it is feasible to maintain the same BWP switching delays for RedCap UEs as currently specified for non-RedCap UEs.</w:t>
            </w:r>
          </w:p>
          <w:p w14:paraId="16864A6A" w14:textId="77777777" w:rsidR="00726019" w:rsidRDefault="004C6D2D">
            <w:pPr>
              <w:spacing w:after="160" w:line="252" w:lineRule="auto"/>
              <w:rPr>
                <w:rFonts w:ascii="Arial" w:eastAsia="Calibri" w:hAnsi="Arial" w:cs="Arial"/>
                <w:strike/>
              </w:rPr>
            </w:pPr>
            <w:r>
              <w:rPr>
                <w:rFonts w:ascii="Arial" w:eastAsia="Calibri" w:hAnsi="Arial" w:cs="Arial"/>
                <w:color w:val="FF0000"/>
              </w:rPr>
              <w:t xml:space="preserve">2) </w:t>
            </w:r>
            <w:r>
              <w:rPr>
                <w:rFonts w:ascii="Arial" w:eastAsia="Calibri" w:hAnsi="Arial" w:cs="Arial"/>
              </w:rPr>
              <w:t>Furthermore, RAN1 would like to ask RAN4 whether the switching delay for FR1 and FR2 could be reduced under the following assumptions (either as a mandatory or an optional UE capability):</w:t>
            </w:r>
          </w:p>
          <w:p w14:paraId="16864A6B" w14:textId="77777777" w:rsidR="00726019" w:rsidRDefault="004C6D2D">
            <w:pPr>
              <w:numPr>
                <w:ilvl w:val="0"/>
                <w:numId w:val="48"/>
              </w:numPr>
              <w:spacing w:line="252" w:lineRule="auto"/>
              <w:contextualSpacing/>
              <w:rPr>
                <w:rFonts w:ascii="Arial" w:eastAsia="Calibri" w:hAnsi="Arial" w:cs="Arial"/>
              </w:rPr>
            </w:pPr>
            <w:r>
              <w:rPr>
                <w:rFonts w:ascii="Arial" w:eastAsia="Calibri" w:hAnsi="Arial" w:cs="Arial"/>
              </w:rPr>
              <w:t>The RF switching takes place between two frequency locations with different centre frequencies.</w:t>
            </w:r>
          </w:p>
          <w:p w14:paraId="16864A6C" w14:textId="77777777" w:rsidR="00726019" w:rsidRDefault="004C6D2D">
            <w:pPr>
              <w:numPr>
                <w:ilvl w:val="1"/>
                <w:numId w:val="49"/>
              </w:numPr>
              <w:spacing w:line="252" w:lineRule="auto"/>
              <w:contextualSpacing/>
              <w:rPr>
                <w:rFonts w:ascii="Arial" w:eastAsia="Calibri" w:hAnsi="Arial" w:cs="Arial"/>
              </w:rPr>
            </w:pPr>
            <w:r>
              <w:rPr>
                <w:rFonts w:ascii="Arial" w:eastAsia="Calibri" w:hAnsi="Arial" w:cs="Arial"/>
              </w:rPr>
              <w:t>Including cases such that the UL/DL centre frequencies are different in a TDD scenario</w:t>
            </w:r>
          </w:p>
          <w:p w14:paraId="16864A6D" w14:textId="77777777" w:rsidR="00726019" w:rsidRDefault="004C6D2D">
            <w:pPr>
              <w:numPr>
                <w:ilvl w:val="1"/>
                <w:numId w:val="49"/>
              </w:numPr>
              <w:spacing w:line="252" w:lineRule="auto"/>
              <w:contextualSpacing/>
              <w:rPr>
                <w:rFonts w:ascii="Arial" w:eastAsia="Calibri" w:hAnsi="Arial" w:cs="Arial"/>
              </w:rPr>
            </w:pPr>
            <w:r>
              <w:rPr>
                <w:rFonts w:ascii="Arial" w:eastAsia="Yu Mincho" w:hAnsi="Arial" w:cs="Arial"/>
                <w:lang w:eastAsia="ja-JP"/>
              </w:rPr>
              <w:t>Including cases such that the UE may assume the locations are selected from fewer number of candidates but not any raster currently required</w:t>
            </w:r>
          </w:p>
          <w:p w14:paraId="16864A6E" w14:textId="77777777" w:rsidR="00726019" w:rsidRDefault="004C6D2D">
            <w:pPr>
              <w:numPr>
                <w:ilvl w:val="0"/>
                <w:numId w:val="48"/>
              </w:numPr>
              <w:spacing w:line="252" w:lineRule="auto"/>
              <w:contextualSpacing/>
              <w:rPr>
                <w:rFonts w:ascii="Arial" w:eastAsia="Calibri" w:hAnsi="Arial" w:cs="Arial"/>
              </w:rPr>
            </w:pPr>
            <w:r>
              <w:rPr>
                <w:rFonts w:ascii="Arial" w:eastAsia="Calibri" w:hAnsi="Arial" w:cs="Arial"/>
              </w:rPr>
              <w:t>The maximum UE RF bandwidth is 20 MHz for FR1 and 100 MHz for FR2.</w:t>
            </w:r>
          </w:p>
          <w:p w14:paraId="16864A6F" w14:textId="77777777" w:rsidR="00726019" w:rsidRDefault="004C6D2D">
            <w:pPr>
              <w:numPr>
                <w:ilvl w:val="1"/>
                <w:numId w:val="50"/>
              </w:numPr>
              <w:spacing w:line="252" w:lineRule="auto"/>
              <w:contextualSpacing/>
              <w:rPr>
                <w:rFonts w:ascii="Arial" w:eastAsia="Calibri" w:hAnsi="Arial" w:cs="Arial"/>
              </w:rPr>
            </w:pPr>
            <w:r>
              <w:rPr>
                <w:rFonts w:ascii="Arial" w:eastAsia="Calibri" w:hAnsi="Arial" w:cs="Arial"/>
              </w:rPr>
              <w:t>The frequency change is up to 80 MHz for FR1 and up to 300 MHz for FR2.</w:t>
            </w:r>
          </w:p>
          <w:p w14:paraId="16864A70" w14:textId="77777777" w:rsidR="00726019" w:rsidRDefault="004C6D2D">
            <w:pPr>
              <w:numPr>
                <w:ilvl w:val="1"/>
                <w:numId w:val="50"/>
              </w:numPr>
              <w:spacing w:line="252" w:lineRule="auto"/>
              <w:contextualSpacing/>
              <w:rPr>
                <w:rFonts w:ascii="Arial" w:eastAsia="Calibri" w:hAnsi="Arial" w:cs="Arial"/>
              </w:rPr>
            </w:pPr>
            <w:r>
              <w:rPr>
                <w:rFonts w:ascii="Arial" w:eastAsia="Calibri" w:hAnsi="Arial" w:cs="Arial"/>
              </w:rPr>
              <w:t>Are there any switching ranges that could be faster compared to some other switching ranges? If any, please state the frequency ranges for both FR1 and FR2.</w:t>
            </w:r>
          </w:p>
          <w:p w14:paraId="16864A71" w14:textId="77777777" w:rsidR="00726019" w:rsidRDefault="004C6D2D">
            <w:pPr>
              <w:numPr>
                <w:ilvl w:val="0"/>
                <w:numId w:val="48"/>
              </w:numPr>
              <w:spacing w:line="252" w:lineRule="auto"/>
              <w:contextualSpacing/>
              <w:rPr>
                <w:rFonts w:ascii="Arial" w:eastAsia="Calibri" w:hAnsi="Arial" w:cs="Arial"/>
              </w:rPr>
            </w:pPr>
            <w:r>
              <w:rPr>
                <w:rFonts w:ascii="Arial" w:eastAsia="Calibri" w:hAnsi="Arial" w:cs="Arial"/>
              </w:rPr>
              <w:t>The RF bandwidth, SCS, QCL, and RRC configuration for the corresponding BWP can be the same before and after the RF switching, i.e. it is only the centre frequency that changes.</w:t>
            </w:r>
          </w:p>
          <w:p w14:paraId="16864A72" w14:textId="77777777" w:rsidR="00726019" w:rsidRDefault="004C6D2D">
            <w:pPr>
              <w:numPr>
                <w:ilvl w:val="0"/>
                <w:numId w:val="48"/>
              </w:numPr>
              <w:spacing w:line="252" w:lineRule="auto"/>
              <w:contextualSpacing/>
              <w:rPr>
                <w:rFonts w:ascii="Arial" w:eastAsia="Calibri" w:hAnsi="Arial" w:cs="Arial"/>
              </w:rPr>
            </w:pPr>
            <w:r>
              <w:rPr>
                <w:rFonts w:ascii="Arial" w:eastAsia="Calibri" w:hAnsi="Arial" w:cs="Arial"/>
              </w:rPr>
              <w:t>The RF switching may take place during initial access or after initial access.</w:t>
            </w:r>
          </w:p>
          <w:p w14:paraId="16864A73" w14:textId="77777777" w:rsidR="00726019" w:rsidRDefault="004C6D2D">
            <w:pPr>
              <w:numPr>
                <w:ilvl w:val="0"/>
                <w:numId w:val="48"/>
              </w:numPr>
              <w:spacing w:line="252" w:lineRule="auto"/>
              <w:contextualSpacing/>
              <w:rPr>
                <w:rFonts w:ascii="Arial" w:eastAsia="Calibri" w:hAnsi="Arial" w:cs="Arial"/>
              </w:rPr>
            </w:pPr>
            <w:r>
              <w:rPr>
                <w:rFonts w:ascii="Arial" w:eastAsia="Calibri" w:hAnsi="Arial" w:cs="Arial"/>
              </w:rPr>
              <w:t>The RF switching is either triggered by DCI or preconfigured and not triggered by DCI.</w:t>
            </w:r>
          </w:p>
          <w:p w14:paraId="16864A74" w14:textId="77777777" w:rsidR="00726019" w:rsidRDefault="00726019">
            <w:pPr>
              <w:spacing w:line="252" w:lineRule="auto"/>
              <w:contextualSpacing/>
              <w:rPr>
                <w:rFonts w:ascii="Arial" w:eastAsia="Calibri" w:hAnsi="Arial" w:cs="Arial"/>
              </w:rPr>
            </w:pPr>
          </w:p>
          <w:p w14:paraId="16864A75" w14:textId="77777777" w:rsidR="00726019" w:rsidRDefault="004C6D2D">
            <w:pPr>
              <w:spacing w:line="254" w:lineRule="auto"/>
              <w:contextualSpacing/>
              <w:rPr>
                <w:rFonts w:ascii="Arial" w:eastAsiaTheme="minorEastAsia" w:hAnsi="Arial" w:cs="Arial"/>
                <w:lang w:eastAsia="zh-CN"/>
              </w:rPr>
            </w:pPr>
            <w:r>
              <w:rPr>
                <w:rFonts w:ascii="Arial" w:eastAsiaTheme="minorEastAsia" w:hAnsi="Arial" w:cs="Arial"/>
                <w:lang w:eastAsia="zh-CN"/>
              </w:rPr>
              <w:t>Other assumptions/cases can be fed back based on RAN4 discussion.</w:t>
            </w:r>
          </w:p>
          <w:p w14:paraId="16864A76" w14:textId="77777777" w:rsidR="00726019" w:rsidRDefault="00726019">
            <w:pPr>
              <w:spacing w:line="254" w:lineRule="auto"/>
              <w:contextualSpacing/>
              <w:rPr>
                <w:rFonts w:ascii="Arial" w:eastAsiaTheme="minorEastAsia" w:hAnsi="Arial" w:cs="Arial"/>
                <w:lang w:eastAsia="zh-CN"/>
              </w:rPr>
            </w:pPr>
          </w:p>
          <w:p w14:paraId="16864A77" w14:textId="77777777" w:rsidR="00726019" w:rsidRDefault="004C6D2D">
            <w:pPr>
              <w:spacing w:after="160" w:line="254" w:lineRule="auto"/>
              <w:rPr>
                <w:rFonts w:ascii="Arial" w:eastAsia="Calibri" w:hAnsi="Arial" w:cs="Arial"/>
              </w:rPr>
            </w:pPr>
            <w:r>
              <w:rPr>
                <w:rFonts w:ascii="Arial" w:eastAsia="Calibri" w:hAnsi="Arial" w:cs="Arial"/>
              </w:rPr>
              <w:t>Note: The above does not imply that there is RAN1 consensus on related RF switching techniques.</w:t>
            </w:r>
          </w:p>
          <w:p w14:paraId="16864A78" w14:textId="77777777" w:rsidR="00726019" w:rsidRDefault="004C6D2D">
            <w:pPr>
              <w:pStyle w:val="Heading1"/>
              <w:numPr>
                <w:ilvl w:val="0"/>
                <w:numId w:val="0"/>
              </w:numPr>
              <w:ind w:left="432" w:hanging="432"/>
            </w:pPr>
            <w:r>
              <w:t>Actions</w:t>
            </w:r>
          </w:p>
          <w:p w14:paraId="16864A79" w14:textId="77777777" w:rsidR="00726019" w:rsidRDefault="004C6D2D">
            <w:pPr>
              <w:spacing w:after="120"/>
              <w:ind w:left="1985" w:hanging="1985"/>
              <w:rPr>
                <w:rFonts w:ascii="Arial" w:hAnsi="Arial" w:cs="Arial"/>
                <w:b/>
              </w:rPr>
            </w:pPr>
            <w:r>
              <w:rPr>
                <w:rFonts w:ascii="Arial" w:hAnsi="Arial" w:cs="Arial"/>
                <w:b/>
              </w:rPr>
              <w:t>To RAN4:</w:t>
            </w:r>
          </w:p>
          <w:p w14:paraId="16864A7A" w14:textId="77777777" w:rsidR="00726019" w:rsidRDefault="004C6D2D">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RAN1 respectfully asks RAN4 to provide feedback on the question above on RF switching time.</w:t>
            </w:r>
          </w:p>
          <w:p w14:paraId="16864A7B" w14:textId="77777777" w:rsidR="00726019" w:rsidRDefault="00726019">
            <w:pPr>
              <w:spacing w:after="120" w:line="256" w:lineRule="auto"/>
              <w:rPr>
                <w:rFonts w:ascii="Arial" w:eastAsia="Calibri" w:hAnsi="Arial" w:cs="Arial"/>
                <w:lang w:val="en-US"/>
              </w:rPr>
            </w:pPr>
          </w:p>
        </w:tc>
      </w:tr>
    </w:tbl>
    <w:p w14:paraId="16864A7D" w14:textId="77777777" w:rsidR="00726019" w:rsidRDefault="00726019">
      <w:pPr>
        <w:spacing w:after="100" w:afterAutospacing="1"/>
        <w:jc w:val="both"/>
        <w:rPr>
          <w:lang w:val="en-US"/>
        </w:rPr>
      </w:pPr>
    </w:p>
    <w:p w14:paraId="16864A7E" w14:textId="77777777" w:rsidR="00726019" w:rsidRDefault="004C6D2D">
      <w:pPr>
        <w:spacing w:after="100" w:afterAutospacing="1"/>
        <w:jc w:val="both"/>
        <w:rPr>
          <w:lang w:val="en-US"/>
        </w:rPr>
      </w:pPr>
      <w:r>
        <w:rPr>
          <w:lang w:val="en-US"/>
        </w:rPr>
        <w:t xml:space="preserve">Several contributions continue to propose sending an LS to RAN4 for providing input related to the RF switching time, with at least some of the items above included [3, 9, 13, 21]. One contribution [17] proposes to consider reduced switching time for FR2, based on RAN4 input, but not for FR1. Other contributions suggest not to introduce reduced retuning delays for RedCap [5, 6, 8, 15, 19], some of which propose to send an LS to RAN4 seeking confirmation to reuse of existing framework and/or timing. Others continue to explicitly object to sending an LS [7]. </w:t>
      </w:r>
    </w:p>
    <w:p w14:paraId="16864A7F" w14:textId="77777777" w:rsidR="00726019" w:rsidRDefault="004C6D2D">
      <w:pPr>
        <w:spacing w:after="100" w:afterAutospacing="1"/>
        <w:jc w:val="both"/>
        <w:rPr>
          <w:lang w:val="en-US"/>
        </w:rPr>
      </w:pPr>
      <w:r>
        <w:rPr>
          <w:lang w:val="en-US"/>
        </w:rPr>
        <w:t xml:space="preserve">Contribution [3] proposes to discuss, in UE feature session, whether any modified guard period time for RF retuning can also be used by non-RedCap UEs. </w:t>
      </w:r>
    </w:p>
    <w:p w14:paraId="16864A80" w14:textId="77777777" w:rsidR="00726019" w:rsidRDefault="004C6D2D">
      <w:pPr>
        <w:spacing w:after="100" w:afterAutospacing="1"/>
        <w:jc w:val="both"/>
        <w:rPr>
          <w:lang w:val="en-US"/>
        </w:rPr>
      </w:pPr>
      <w:r>
        <w:rPr>
          <w:lang w:val="en-US"/>
        </w:rPr>
        <w:t>Contribution [17] proposes that for DCI based switching, RedCap UE should support Type-2 switching delay capability as a baseline.</w:t>
      </w:r>
    </w:p>
    <w:p w14:paraId="16864A81" w14:textId="77777777" w:rsidR="00726019" w:rsidRDefault="004C6D2D">
      <w:pPr>
        <w:jc w:val="both"/>
        <w:rPr>
          <w:b/>
          <w:bCs/>
          <w:lang w:val="en-US"/>
        </w:rPr>
      </w:pPr>
      <w:r>
        <w:rPr>
          <w:b/>
          <w:highlight w:val="cyan"/>
          <w:lang w:val="en-US"/>
        </w:rPr>
        <w:lastRenderedPageBreak/>
        <w:t>Medium Priority Question 5.1-1</w:t>
      </w:r>
      <w:r>
        <w:rPr>
          <w:b/>
          <w:bCs/>
          <w:lang w:val="en-US"/>
        </w:rPr>
        <w:t xml:space="preserve">: Please indicate whether an LS shall be sent to RAN4, and if so, what paragraphs </w:t>
      </w:r>
      <w:r>
        <w:rPr>
          <w:b/>
          <w:bCs/>
          <w:color w:val="FF0000"/>
          <w:lang w:val="en-US"/>
        </w:rPr>
        <w:t>(</w:t>
      </w:r>
      <w:r>
        <w:rPr>
          <w:b/>
          <w:color w:val="FF0000"/>
          <w:lang w:val="en-US"/>
        </w:rPr>
        <w:t xml:space="preserve">1) </w:t>
      </w:r>
      <w:r>
        <w:rPr>
          <w:b/>
          <w:bCs/>
          <w:lang w:val="en-US"/>
        </w:rPr>
        <w:t xml:space="preserve">and </w:t>
      </w:r>
      <w:r>
        <w:rPr>
          <w:b/>
          <w:bCs/>
          <w:color w:val="FF0000"/>
          <w:lang w:val="en-US"/>
        </w:rPr>
        <w:t>(</w:t>
      </w:r>
      <w:r>
        <w:rPr>
          <w:b/>
          <w:color w:val="FF0000"/>
          <w:lang w:val="en-US"/>
        </w:rPr>
        <w:t>2)</w:t>
      </w:r>
      <w:r>
        <w:rPr>
          <w:b/>
          <w:bCs/>
          <w:lang w:val="en-US"/>
        </w:rPr>
        <w:t xml:space="preserve">, and sub-bullets </w:t>
      </w:r>
      <w:r>
        <w:rPr>
          <w:b/>
          <w:bCs/>
          <w:color w:val="FF0000"/>
          <w:lang w:val="en-US"/>
        </w:rPr>
        <w:t>(</w:t>
      </w:r>
      <w:r>
        <w:rPr>
          <w:b/>
          <w:color w:val="FF0000"/>
          <w:lang w:val="en-US"/>
        </w:rPr>
        <w:t xml:space="preserve">a) </w:t>
      </w:r>
      <w:r>
        <w:rPr>
          <w:b/>
          <w:bCs/>
          <w:lang w:val="en-US"/>
        </w:rPr>
        <w:t xml:space="preserve">to </w:t>
      </w:r>
      <w:r>
        <w:rPr>
          <w:b/>
          <w:bCs/>
          <w:color w:val="FF0000"/>
          <w:lang w:val="en-US"/>
        </w:rPr>
        <w:t>(</w:t>
      </w:r>
      <w:r>
        <w:rPr>
          <w:b/>
          <w:color w:val="FF0000"/>
          <w:lang w:val="en-US"/>
        </w:rPr>
        <w:t>e)</w:t>
      </w:r>
      <w:r>
        <w:rPr>
          <w:b/>
          <w:bCs/>
          <w:lang w:val="en-US"/>
        </w:rPr>
        <w:t xml:space="preserve"> can be included in the LS. Feel free to provide modified formulations and/or added sub-bullets if they may help progress the topic.</w:t>
      </w:r>
    </w:p>
    <w:p w14:paraId="16864A82" w14:textId="77777777" w:rsidR="00726019" w:rsidRDefault="004C6D2D">
      <w:pPr>
        <w:jc w:val="both"/>
        <w:rPr>
          <w:b/>
          <w:szCs w:val="22"/>
          <w:lang w:val="en-US"/>
        </w:rPr>
      </w:pPr>
      <w:r>
        <w:rPr>
          <w:b/>
          <w:bCs/>
          <w:lang w:val="en-US"/>
        </w:rPr>
        <w:t xml:space="preserve">Given the difficulty in reaching a consensus in the previous meeting, companies might need to consider changing some positions, for the sake of progress. Note that sending an LS does not imply that there is RAN1 consensus on related RF switching techniques. </w:t>
      </w:r>
    </w:p>
    <w:tbl>
      <w:tblPr>
        <w:tblStyle w:val="TableGrid"/>
        <w:tblW w:w="9631" w:type="dxa"/>
        <w:tblLook w:val="04A0" w:firstRow="1" w:lastRow="0" w:firstColumn="1" w:lastColumn="0" w:noHBand="0" w:noVBand="1"/>
      </w:tblPr>
      <w:tblGrid>
        <w:gridCol w:w="1479"/>
        <w:gridCol w:w="1372"/>
        <w:gridCol w:w="6780"/>
      </w:tblGrid>
      <w:tr w:rsidR="00726019" w14:paraId="16864A86" w14:textId="77777777">
        <w:tc>
          <w:tcPr>
            <w:tcW w:w="1479" w:type="dxa"/>
            <w:shd w:val="clear" w:color="auto" w:fill="D9D9D9" w:themeFill="background1" w:themeFillShade="D9"/>
          </w:tcPr>
          <w:p w14:paraId="16864A83" w14:textId="77777777" w:rsidR="00726019" w:rsidRDefault="004C6D2D">
            <w:pPr>
              <w:rPr>
                <w:b/>
                <w:bCs/>
                <w:lang w:val="en-US"/>
              </w:rPr>
            </w:pPr>
            <w:r>
              <w:rPr>
                <w:b/>
                <w:bCs/>
                <w:lang w:val="en-US"/>
              </w:rPr>
              <w:t>Company</w:t>
            </w:r>
          </w:p>
        </w:tc>
        <w:tc>
          <w:tcPr>
            <w:tcW w:w="1372" w:type="dxa"/>
            <w:shd w:val="clear" w:color="auto" w:fill="D9D9D9" w:themeFill="background1" w:themeFillShade="D9"/>
          </w:tcPr>
          <w:p w14:paraId="16864A84" w14:textId="77777777" w:rsidR="00726019" w:rsidRDefault="004C6D2D">
            <w:pPr>
              <w:rPr>
                <w:b/>
                <w:bCs/>
                <w:lang w:val="en-US"/>
              </w:rPr>
            </w:pPr>
            <w:r>
              <w:rPr>
                <w:b/>
                <w:bCs/>
                <w:lang w:val="en-US"/>
              </w:rPr>
              <w:t>Y/N</w:t>
            </w:r>
          </w:p>
        </w:tc>
        <w:tc>
          <w:tcPr>
            <w:tcW w:w="6780" w:type="dxa"/>
            <w:shd w:val="clear" w:color="auto" w:fill="D9D9D9" w:themeFill="background1" w:themeFillShade="D9"/>
          </w:tcPr>
          <w:p w14:paraId="16864A85" w14:textId="77777777" w:rsidR="00726019" w:rsidRDefault="004C6D2D">
            <w:pPr>
              <w:rPr>
                <w:b/>
                <w:bCs/>
                <w:lang w:val="en-US"/>
              </w:rPr>
            </w:pPr>
            <w:r>
              <w:rPr>
                <w:b/>
                <w:bCs/>
                <w:lang w:val="en-US"/>
              </w:rPr>
              <w:t>Comments</w:t>
            </w:r>
          </w:p>
        </w:tc>
      </w:tr>
      <w:tr w:rsidR="00726019" w14:paraId="16864A8A" w14:textId="77777777">
        <w:tc>
          <w:tcPr>
            <w:tcW w:w="1479" w:type="dxa"/>
          </w:tcPr>
          <w:p w14:paraId="16864A87" w14:textId="77777777" w:rsidR="00726019" w:rsidRDefault="00726019">
            <w:pPr>
              <w:rPr>
                <w:lang w:val="en-US" w:eastAsia="ko-KR"/>
              </w:rPr>
            </w:pPr>
          </w:p>
        </w:tc>
        <w:tc>
          <w:tcPr>
            <w:tcW w:w="1372" w:type="dxa"/>
          </w:tcPr>
          <w:p w14:paraId="16864A88" w14:textId="77777777" w:rsidR="00726019" w:rsidRDefault="00726019">
            <w:pPr>
              <w:tabs>
                <w:tab w:val="left" w:pos="551"/>
              </w:tabs>
              <w:rPr>
                <w:lang w:val="en-US" w:eastAsia="ko-KR"/>
              </w:rPr>
            </w:pPr>
          </w:p>
        </w:tc>
        <w:tc>
          <w:tcPr>
            <w:tcW w:w="6780" w:type="dxa"/>
          </w:tcPr>
          <w:p w14:paraId="16864A89" w14:textId="77777777" w:rsidR="00726019" w:rsidRDefault="00726019">
            <w:pPr>
              <w:rPr>
                <w:lang w:val="en-US" w:eastAsia="ko-KR"/>
              </w:rPr>
            </w:pPr>
          </w:p>
        </w:tc>
      </w:tr>
      <w:tr w:rsidR="00726019" w14:paraId="16864A8E" w14:textId="77777777">
        <w:tc>
          <w:tcPr>
            <w:tcW w:w="1479" w:type="dxa"/>
          </w:tcPr>
          <w:p w14:paraId="16864A8B" w14:textId="77777777" w:rsidR="00726019" w:rsidRDefault="00726019">
            <w:pPr>
              <w:rPr>
                <w:lang w:val="en-US" w:eastAsia="ko-KR"/>
              </w:rPr>
            </w:pPr>
          </w:p>
        </w:tc>
        <w:tc>
          <w:tcPr>
            <w:tcW w:w="1372" w:type="dxa"/>
          </w:tcPr>
          <w:p w14:paraId="16864A8C" w14:textId="77777777" w:rsidR="00726019" w:rsidRDefault="00726019">
            <w:pPr>
              <w:tabs>
                <w:tab w:val="left" w:pos="551"/>
              </w:tabs>
              <w:rPr>
                <w:lang w:val="en-US" w:eastAsia="ko-KR"/>
              </w:rPr>
            </w:pPr>
          </w:p>
        </w:tc>
        <w:tc>
          <w:tcPr>
            <w:tcW w:w="6780" w:type="dxa"/>
          </w:tcPr>
          <w:p w14:paraId="16864A8D" w14:textId="77777777" w:rsidR="00726019" w:rsidRDefault="00726019">
            <w:pPr>
              <w:rPr>
                <w:lang w:val="en-US" w:eastAsia="ko-KR"/>
              </w:rPr>
            </w:pPr>
          </w:p>
        </w:tc>
      </w:tr>
      <w:tr w:rsidR="00726019" w14:paraId="16864A92" w14:textId="77777777">
        <w:tc>
          <w:tcPr>
            <w:tcW w:w="1479" w:type="dxa"/>
          </w:tcPr>
          <w:p w14:paraId="16864A8F" w14:textId="77777777" w:rsidR="00726019" w:rsidRDefault="00726019">
            <w:pPr>
              <w:rPr>
                <w:lang w:val="en-US" w:eastAsia="ko-KR"/>
              </w:rPr>
            </w:pPr>
          </w:p>
        </w:tc>
        <w:tc>
          <w:tcPr>
            <w:tcW w:w="1372" w:type="dxa"/>
          </w:tcPr>
          <w:p w14:paraId="16864A90" w14:textId="77777777" w:rsidR="00726019" w:rsidRDefault="00726019">
            <w:pPr>
              <w:tabs>
                <w:tab w:val="left" w:pos="551"/>
              </w:tabs>
              <w:rPr>
                <w:lang w:val="en-US" w:eastAsia="ko-KR"/>
              </w:rPr>
            </w:pPr>
          </w:p>
        </w:tc>
        <w:tc>
          <w:tcPr>
            <w:tcW w:w="6780" w:type="dxa"/>
          </w:tcPr>
          <w:p w14:paraId="16864A91" w14:textId="77777777" w:rsidR="00726019" w:rsidRDefault="00726019">
            <w:pPr>
              <w:rPr>
                <w:lang w:val="en-US" w:eastAsia="ko-KR"/>
              </w:rPr>
            </w:pPr>
          </w:p>
        </w:tc>
      </w:tr>
    </w:tbl>
    <w:p w14:paraId="16864A93" w14:textId="77777777" w:rsidR="00726019" w:rsidRDefault="00726019">
      <w:pPr>
        <w:spacing w:after="100" w:afterAutospacing="1"/>
        <w:jc w:val="both"/>
        <w:rPr>
          <w:lang w:val="en-US"/>
        </w:rPr>
      </w:pPr>
    </w:p>
    <w:p w14:paraId="16864A94" w14:textId="77777777" w:rsidR="00726019" w:rsidRDefault="004C6D2D">
      <w:pPr>
        <w:pStyle w:val="Heading2"/>
        <w:ind w:left="1134" w:hanging="1134"/>
        <w:rPr>
          <w:lang w:val="en-US"/>
        </w:rPr>
      </w:pPr>
      <w:r>
        <w:rPr>
          <w:lang w:val="en-US"/>
        </w:rPr>
        <w:t>Other aspects of BWP switching and retuning</w:t>
      </w:r>
    </w:p>
    <w:p w14:paraId="16864A95" w14:textId="77777777" w:rsidR="00726019" w:rsidRDefault="004C6D2D">
      <w:pPr>
        <w:spacing w:after="100" w:afterAutospacing="1"/>
        <w:jc w:val="both"/>
        <w:rPr>
          <w:rFonts w:ascii="Times" w:hAnsi="Times"/>
          <w:szCs w:val="24"/>
          <w:lang w:val="en-US"/>
        </w:rPr>
      </w:pPr>
      <w:r>
        <w:rPr>
          <w:rFonts w:ascii="Times" w:hAnsi="Times"/>
          <w:szCs w:val="24"/>
          <w:lang w:val="en-US"/>
        </w:rPr>
        <w:t>Many aspects related to BWP switching for UL and/or DL BWPs, as well as for initial and/or non-initial BWPs are already accounted for in the previous sections. For example, issues related to initial UL/DL BWP center frequency in TDD are addressed in Section 3.1, issues related to SSB potentially not being transmitted in initial/non-initial BWP for RedCap are treated in Sections 2.2 and 4. Some aspects specifically relevant for the BWP switching and/or retuning are listed below.</w:t>
      </w:r>
    </w:p>
    <w:p w14:paraId="16864A96" w14:textId="77777777" w:rsidR="00726019" w:rsidRDefault="004C6D2D">
      <w:pPr>
        <w:spacing w:after="100" w:afterAutospacing="1"/>
        <w:jc w:val="both"/>
        <w:rPr>
          <w:rFonts w:ascii="Times" w:hAnsi="Times"/>
          <w:b/>
          <w:bCs/>
          <w:szCs w:val="24"/>
          <w:u w:val="single"/>
          <w:lang w:val="en-US"/>
        </w:rPr>
      </w:pPr>
      <w:r>
        <w:rPr>
          <w:rFonts w:ascii="Times" w:hAnsi="Times"/>
          <w:b/>
          <w:bCs/>
          <w:szCs w:val="24"/>
          <w:u w:val="single"/>
          <w:lang w:val="en-US"/>
        </w:rPr>
        <w:t>BWP switching during initial access</w:t>
      </w:r>
    </w:p>
    <w:p w14:paraId="16864A97" w14:textId="77777777" w:rsidR="00726019" w:rsidRDefault="004C6D2D">
      <w:pPr>
        <w:spacing w:after="100" w:afterAutospacing="1"/>
        <w:jc w:val="both"/>
        <w:rPr>
          <w:rFonts w:ascii="Times" w:hAnsi="Times"/>
          <w:szCs w:val="24"/>
          <w:lang w:val="en-US"/>
        </w:rPr>
      </w:pPr>
      <w:r>
        <w:rPr>
          <w:rFonts w:ascii="Times" w:hAnsi="Times"/>
          <w:szCs w:val="24"/>
          <w:lang w:val="en-US"/>
        </w:rPr>
        <w:t xml:space="preserve">As noted in Section 3.1, several contributions support having different </w:t>
      </w:r>
      <w:bookmarkStart w:id="30" w:name="_Hlk79757196"/>
      <w:r>
        <w:rPr>
          <w:rFonts w:ascii="Times" w:hAnsi="Times"/>
          <w:szCs w:val="24"/>
          <w:lang w:val="en-US"/>
        </w:rPr>
        <w:t>center frequencies for initial UL/DL BWPs</w:t>
      </w:r>
      <w:bookmarkEnd w:id="30"/>
      <w:r>
        <w:rPr>
          <w:rFonts w:ascii="Times" w:hAnsi="Times"/>
          <w:szCs w:val="24"/>
          <w:lang w:val="en-US"/>
        </w:rPr>
        <w:t>, whereas other contributions oppose this. For the case when different center frequencies are supported, some contributions [4, 29] argue that the UL/DL timing can be configured such that enough time can be guaranteed to accommodate the UL/DL switch, and that this may need to be guaranteed by the standard. Though this is somewhat related to the discussion on RF switching delay in Section 5.1, the two issues can be discussed separately from each other, i.e., without suggesting any reduced switching time to address this scenario.</w:t>
      </w:r>
    </w:p>
    <w:p w14:paraId="16864A98" w14:textId="77777777" w:rsidR="00726019" w:rsidRDefault="004C6D2D">
      <w:pPr>
        <w:jc w:val="both"/>
        <w:rPr>
          <w:b/>
          <w:szCs w:val="22"/>
          <w:lang w:val="en-US"/>
        </w:rPr>
      </w:pPr>
      <w:r>
        <w:rPr>
          <w:b/>
          <w:highlight w:val="cyan"/>
          <w:lang w:val="en-US"/>
        </w:rPr>
        <w:t>Medium Priority Question 5.2-1</w:t>
      </w:r>
      <w:r>
        <w:rPr>
          <w:b/>
          <w:bCs/>
          <w:lang w:val="en-US"/>
        </w:rPr>
        <w:t xml:space="preserve">: If a scenario with different center frequencies for initial UL/DL BWPs is supported in TDD, can the current specification and configuration options be used to guarantee that a UE is allowed enough time to perform the switching between UL and DL BWPs for a RedCap UE? If not, what specification changes are needed? </w:t>
      </w:r>
    </w:p>
    <w:tbl>
      <w:tblPr>
        <w:tblStyle w:val="TableGrid"/>
        <w:tblW w:w="9631" w:type="dxa"/>
        <w:tblLook w:val="04A0" w:firstRow="1" w:lastRow="0" w:firstColumn="1" w:lastColumn="0" w:noHBand="0" w:noVBand="1"/>
      </w:tblPr>
      <w:tblGrid>
        <w:gridCol w:w="1479"/>
        <w:gridCol w:w="1372"/>
        <w:gridCol w:w="6780"/>
      </w:tblGrid>
      <w:tr w:rsidR="00726019" w14:paraId="16864A9C" w14:textId="77777777">
        <w:tc>
          <w:tcPr>
            <w:tcW w:w="1479" w:type="dxa"/>
            <w:shd w:val="clear" w:color="auto" w:fill="D9D9D9" w:themeFill="background1" w:themeFillShade="D9"/>
          </w:tcPr>
          <w:p w14:paraId="16864A99" w14:textId="77777777" w:rsidR="00726019" w:rsidRDefault="004C6D2D">
            <w:pPr>
              <w:rPr>
                <w:b/>
                <w:bCs/>
                <w:lang w:val="en-US"/>
              </w:rPr>
            </w:pPr>
            <w:r>
              <w:rPr>
                <w:b/>
                <w:bCs/>
                <w:lang w:val="en-US"/>
              </w:rPr>
              <w:t>Company</w:t>
            </w:r>
          </w:p>
        </w:tc>
        <w:tc>
          <w:tcPr>
            <w:tcW w:w="1372" w:type="dxa"/>
            <w:shd w:val="clear" w:color="auto" w:fill="D9D9D9" w:themeFill="background1" w:themeFillShade="D9"/>
          </w:tcPr>
          <w:p w14:paraId="16864A9A" w14:textId="77777777" w:rsidR="00726019" w:rsidRDefault="004C6D2D">
            <w:pPr>
              <w:rPr>
                <w:b/>
                <w:bCs/>
                <w:lang w:val="en-US"/>
              </w:rPr>
            </w:pPr>
            <w:r>
              <w:rPr>
                <w:b/>
                <w:bCs/>
                <w:lang w:val="en-US"/>
              </w:rPr>
              <w:t>Y/N</w:t>
            </w:r>
          </w:p>
        </w:tc>
        <w:tc>
          <w:tcPr>
            <w:tcW w:w="6780" w:type="dxa"/>
            <w:shd w:val="clear" w:color="auto" w:fill="D9D9D9" w:themeFill="background1" w:themeFillShade="D9"/>
          </w:tcPr>
          <w:p w14:paraId="16864A9B" w14:textId="77777777" w:rsidR="00726019" w:rsidRDefault="004C6D2D">
            <w:pPr>
              <w:rPr>
                <w:b/>
                <w:bCs/>
                <w:lang w:val="en-US"/>
              </w:rPr>
            </w:pPr>
            <w:r>
              <w:rPr>
                <w:b/>
                <w:bCs/>
                <w:lang w:val="en-US"/>
              </w:rPr>
              <w:t>Comments</w:t>
            </w:r>
          </w:p>
        </w:tc>
      </w:tr>
      <w:tr w:rsidR="00726019" w14:paraId="16864AA0" w14:textId="77777777">
        <w:tc>
          <w:tcPr>
            <w:tcW w:w="1479" w:type="dxa"/>
          </w:tcPr>
          <w:p w14:paraId="16864A9D" w14:textId="77777777" w:rsidR="00726019" w:rsidRDefault="00726019">
            <w:pPr>
              <w:rPr>
                <w:lang w:val="en-US" w:eastAsia="ko-KR"/>
              </w:rPr>
            </w:pPr>
          </w:p>
        </w:tc>
        <w:tc>
          <w:tcPr>
            <w:tcW w:w="1372" w:type="dxa"/>
          </w:tcPr>
          <w:p w14:paraId="16864A9E" w14:textId="77777777" w:rsidR="00726019" w:rsidRDefault="00726019">
            <w:pPr>
              <w:tabs>
                <w:tab w:val="left" w:pos="551"/>
              </w:tabs>
              <w:rPr>
                <w:lang w:val="en-US" w:eastAsia="ko-KR"/>
              </w:rPr>
            </w:pPr>
          </w:p>
        </w:tc>
        <w:tc>
          <w:tcPr>
            <w:tcW w:w="6780" w:type="dxa"/>
          </w:tcPr>
          <w:p w14:paraId="16864A9F" w14:textId="77777777" w:rsidR="00726019" w:rsidRDefault="00726019">
            <w:pPr>
              <w:rPr>
                <w:lang w:val="en-US" w:eastAsia="ko-KR"/>
              </w:rPr>
            </w:pPr>
          </w:p>
        </w:tc>
      </w:tr>
      <w:tr w:rsidR="00726019" w14:paraId="16864AA4" w14:textId="77777777">
        <w:tc>
          <w:tcPr>
            <w:tcW w:w="1479" w:type="dxa"/>
          </w:tcPr>
          <w:p w14:paraId="16864AA1" w14:textId="77777777" w:rsidR="00726019" w:rsidRDefault="00726019">
            <w:pPr>
              <w:rPr>
                <w:lang w:val="en-US" w:eastAsia="ko-KR"/>
              </w:rPr>
            </w:pPr>
          </w:p>
        </w:tc>
        <w:tc>
          <w:tcPr>
            <w:tcW w:w="1372" w:type="dxa"/>
          </w:tcPr>
          <w:p w14:paraId="16864AA2" w14:textId="77777777" w:rsidR="00726019" w:rsidRDefault="00726019">
            <w:pPr>
              <w:tabs>
                <w:tab w:val="left" w:pos="551"/>
              </w:tabs>
              <w:rPr>
                <w:lang w:val="en-US" w:eastAsia="ko-KR"/>
              </w:rPr>
            </w:pPr>
          </w:p>
        </w:tc>
        <w:tc>
          <w:tcPr>
            <w:tcW w:w="6780" w:type="dxa"/>
          </w:tcPr>
          <w:p w14:paraId="16864AA3" w14:textId="77777777" w:rsidR="00726019" w:rsidRDefault="00726019">
            <w:pPr>
              <w:rPr>
                <w:lang w:val="en-US" w:eastAsia="ko-KR"/>
              </w:rPr>
            </w:pPr>
          </w:p>
        </w:tc>
      </w:tr>
      <w:tr w:rsidR="00726019" w14:paraId="16864AA8" w14:textId="77777777">
        <w:tc>
          <w:tcPr>
            <w:tcW w:w="1479" w:type="dxa"/>
          </w:tcPr>
          <w:p w14:paraId="16864AA5" w14:textId="77777777" w:rsidR="00726019" w:rsidRDefault="00726019">
            <w:pPr>
              <w:rPr>
                <w:lang w:val="en-US" w:eastAsia="ko-KR"/>
              </w:rPr>
            </w:pPr>
          </w:p>
        </w:tc>
        <w:tc>
          <w:tcPr>
            <w:tcW w:w="1372" w:type="dxa"/>
          </w:tcPr>
          <w:p w14:paraId="16864AA6" w14:textId="77777777" w:rsidR="00726019" w:rsidRDefault="00726019">
            <w:pPr>
              <w:tabs>
                <w:tab w:val="left" w:pos="551"/>
              </w:tabs>
              <w:rPr>
                <w:lang w:val="en-US" w:eastAsia="ko-KR"/>
              </w:rPr>
            </w:pPr>
          </w:p>
        </w:tc>
        <w:tc>
          <w:tcPr>
            <w:tcW w:w="6780" w:type="dxa"/>
          </w:tcPr>
          <w:p w14:paraId="16864AA7" w14:textId="77777777" w:rsidR="00726019" w:rsidRDefault="00726019">
            <w:pPr>
              <w:rPr>
                <w:lang w:val="en-US" w:eastAsia="ko-KR"/>
              </w:rPr>
            </w:pPr>
          </w:p>
        </w:tc>
      </w:tr>
    </w:tbl>
    <w:p w14:paraId="16864AA9" w14:textId="77777777" w:rsidR="00726019" w:rsidRDefault="00726019">
      <w:pPr>
        <w:spacing w:after="100" w:afterAutospacing="1"/>
        <w:jc w:val="both"/>
        <w:rPr>
          <w:lang w:val="en-US"/>
        </w:rPr>
      </w:pPr>
    </w:p>
    <w:p w14:paraId="16864AAA" w14:textId="77777777" w:rsidR="00726019" w:rsidRDefault="004C6D2D">
      <w:pPr>
        <w:spacing w:after="100" w:afterAutospacing="1"/>
        <w:jc w:val="both"/>
        <w:rPr>
          <w:rFonts w:ascii="Times" w:hAnsi="Times"/>
          <w:b/>
          <w:szCs w:val="24"/>
          <w:u w:val="single"/>
          <w:lang w:val="en-US"/>
        </w:rPr>
      </w:pPr>
      <w:r>
        <w:rPr>
          <w:rFonts w:ascii="Times" w:hAnsi="Times"/>
          <w:b/>
          <w:szCs w:val="24"/>
          <w:u w:val="single"/>
          <w:lang w:val="en-US"/>
        </w:rPr>
        <w:t>RF switching due to receiving SSB or monitoring CORESET#0</w:t>
      </w:r>
    </w:p>
    <w:p w14:paraId="16864AAB" w14:textId="77777777" w:rsidR="00726019" w:rsidRDefault="004C6D2D">
      <w:pPr>
        <w:spacing w:after="100" w:afterAutospacing="1"/>
        <w:jc w:val="both"/>
        <w:rPr>
          <w:rFonts w:ascii="Times" w:hAnsi="Times"/>
          <w:szCs w:val="24"/>
          <w:lang w:val="en-US"/>
        </w:rPr>
      </w:pPr>
      <w:bookmarkStart w:id="31" w:name="_Hlk79758937"/>
      <w:r>
        <w:rPr>
          <w:rFonts w:ascii="Times" w:hAnsi="Times"/>
          <w:szCs w:val="24"/>
          <w:lang w:val="en-US"/>
        </w:rPr>
        <w:t xml:space="preserve">This issue is related to the discussions in Sections 2.2 and 4 on whether a separate SIB-configured initial DL BWP contains the entire CORESET #0 and/or SSB. </w:t>
      </w:r>
    </w:p>
    <w:p w14:paraId="16864AAC" w14:textId="77777777" w:rsidR="00726019" w:rsidRDefault="004C6D2D">
      <w:pPr>
        <w:spacing w:after="100" w:afterAutospacing="1"/>
        <w:jc w:val="both"/>
        <w:rPr>
          <w:rFonts w:ascii="Times" w:hAnsi="Times"/>
          <w:szCs w:val="24"/>
          <w:lang w:val="en-US"/>
        </w:rPr>
      </w:pPr>
      <w:r>
        <w:rPr>
          <w:rFonts w:ascii="Times" w:hAnsi="Times"/>
          <w:szCs w:val="24"/>
          <w:lang w:val="en-US"/>
        </w:rPr>
        <w:t xml:space="preserve">Different views on support for switching to receive SSB (e.g., for RRM measurements) or monitoring CORESET#0 have been proposed. Some contributions propose introducing measurement gaps [6, 17, 19, 21, 22]. Other contributions mention that sufficient time gap shall be ensured [12], relaxations on UE transmission/reception requirements in </w:t>
      </w:r>
      <w:r>
        <w:rPr>
          <w:rFonts w:ascii="Times" w:hAnsi="Times"/>
          <w:szCs w:val="24"/>
          <w:lang w:val="en-US"/>
        </w:rPr>
        <w:lastRenderedPageBreak/>
        <w:t>connection with CORESET#0 monitoring and measurements [4], or in general that the infrequent switches shall be studied [</w:t>
      </w:r>
      <w:bookmarkEnd w:id="31"/>
      <w:r>
        <w:rPr>
          <w:rFonts w:ascii="Times" w:hAnsi="Times"/>
          <w:szCs w:val="24"/>
          <w:lang w:val="en-US"/>
        </w:rPr>
        <w:t xml:space="preserve">20]. Contribution [3] suggests that this type of retuning shall be accomplished with efficient RF retuning, related to the reduced switching times in Section 5.1. </w:t>
      </w:r>
    </w:p>
    <w:p w14:paraId="16864AAD" w14:textId="77777777" w:rsidR="00726019" w:rsidRDefault="004C6D2D">
      <w:pPr>
        <w:jc w:val="both"/>
        <w:rPr>
          <w:b/>
          <w:bCs/>
          <w:lang w:val="en-US"/>
        </w:rPr>
      </w:pPr>
      <w:r>
        <w:rPr>
          <w:b/>
          <w:highlight w:val="cyan"/>
          <w:lang w:val="en-US"/>
        </w:rPr>
        <w:t>Medium Priority Question 5.2-2</w:t>
      </w:r>
      <w:r>
        <w:rPr>
          <w:b/>
          <w:bCs/>
          <w:lang w:val="en-US"/>
        </w:rPr>
        <w:t xml:space="preserve">: In a scenario where SSB and CORESET#0 is not transmitted within the UE BW, companies are encouraged to provide their views on how to accommodate SSB reception (e.g., for RRM measurements) and CORESET#0 monitoring with respect to, e.g., timing and mechanisms for the required retuning. </w:t>
      </w:r>
    </w:p>
    <w:tbl>
      <w:tblPr>
        <w:tblStyle w:val="TableGrid"/>
        <w:tblW w:w="9634" w:type="dxa"/>
        <w:tblLook w:val="04A0" w:firstRow="1" w:lastRow="0" w:firstColumn="1" w:lastColumn="0" w:noHBand="0" w:noVBand="1"/>
      </w:tblPr>
      <w:tblGrid>
        <w:gridCol w:w="1479"/>
        <w:gridCol w:w="8155"/>
      </w:tblGrid>
      <w:tr w:rsidR="00726019" w14:paraId="16864AB0" w14:textId="77777777">
        <w:tc>
          <w:tcPr>
            <w:tcW w:w="1479" w:type="dxa"/>
            <w:shd w:val="clear" w:color="auto" w:fill="D9D9D9" w:themeFill="background1" w:themeFillShade="D9"/>
          </w:tcPr>
          <w:p w14:paraId="16864AAE" w14:textId="77777777" w:rsidR="00726019" w:rsidRDefault="004C6D2D">
            <w:pPr>
              <w:rPr>
                <w:b/>
                <w:bCs/>
                <w:lang w:val="en-US"/>
              </w:rPr>
            </w:pPr>
            <w:r>
              <w:rPr>
                <w:b/>
                <w:bCs/>
                <w:lang w:val="en-US"/>
              </w:rPr>
              <w:t>Company</w:t>
            </w:r>
          </w:p>
        </w:tc>
        <w:tc>
          <w:tcPr>
            <w:tcW w:w="8155" w:type="dxa"/>
            <w:shd w:val="clear" w:color="auto" w:fill="D9D9D9" w:themeFill="background1" w:themeFillShade="D9"/>
          </w:tcPr>
          <w:p w14:paraId="16864AAF" w14:textId="77777777" w:rsidR="00726019" w:rsidRDefault="004C6D2D">
            <w:pPr>
              <w:rPr>
                <w:b/>
                <w:bCs/>
                <w:lang w:val="en-US"/>
              </w:rPr>
            </w:pPr>
            <w:r>
              <w:rPr>
                <w:b/>
                <w:bCs/>
                <w:lang w:val="en-US"/>
              </w:rPr>
              <w:t>Comments</w:t>
            </w:r>
          </w:p>
        </w:tc>
      </w:tr>
      <w:tr w:rsidR="00726019" w14:paraId="16864AB3" w14:textId="77777777">
        <w:tc>
          <w:tcPr>
            <w:tcW w:w="1479" w:type="dxa"/>
          </w:tcPr>
          <w:p w14:paraId="16864AB1" w14:textId="77777777" w:rsidR="00726019" w:rsidRDefault="00726019">
            <w:pPr>
              <w:rPr>
                <w:lang w:val="en-US" w:eastAsia="ko-KR"/>
              </w:rPr>
            </w:pPr>
          </w:p>
        </w:tc>
        <w:tc>
          <w:tcPr>
            <w:tcW w:w="8155" w:type="dxa"/>
          </w:tcPr>
          <w:p w14:paraId="16864AB2" w14:textId="77777777" w:rsidR="00726019" w:rsidRDefault="00726019">
            <w:pPr>
              <w:rPr>
                <w:lang w:val="en-US" w:eastAsia="ko-KR"/>
              </w:rPr>
            </w:pPr>
          </w:p>
        </w:tc>
      </w:tr>
      <w:tr w:rsidR="00726019" w14:paraId="16864AB6" w14:textId="77777777">
        <w:tc>
          <w:tcPr>
            <w:tcW w:w="1479" w:type="dxa"/>
          </w:tcPr>
          <w:p w14:paraId="16864AB4" w14:textId="77777777" w:rsidR="00726019" w:rsidRDefault="00726019">
            <w:pPr>
              <w:rPr>
                <w:lang w:val="en-US" w:eastAsia="ko-KR"/>
              </w:rPr>
            </w:pPr>
          </w:p>
        </w:tc>
        <w:tc>
          <w:tcPr>
            <w:tcW w:w="8155" w:type="dxa"/>
          </w:tcPr>
          <w:p w14:paraId="16864AB5" w14:textId="77777777" w:rsidR="00726019" w:rsidRDefault="00726019">
            <w:pPr>
              <w:rPr>
                <w:lang w:val="en-US" w:eastAsia="ko-KR"/>
              </w:rPr>
            </w:pPr>
          </w:p>
        </w:tc>
      </w:tr>
      <w:tr w:rsidR="00726019" w14:paraId="16864AB9" w14:textId="77777777">
        <w:tc>
          <w:tcPr>
            <w:tcW w:w="1479" w:type="dxa"/>
          </w:tcPr>
          <w:p w14:paraId="16864AB7" w14:textId="77777777" w:rsidR="00726019" w:rsidRDefault="00726019">
            <w:pPr>
              <w:rPr>
                <w:lang w:val="en-US" w:eastAsia="ko-KR"/>
              </w:rPr>
            </w:pPr>
          </w:p>
        </w:tc>
        <w:tc>
          <w:tcPr>
            <w:tcW w:w="8155" w:type="dxa"/>
          </w:tcPr>
          <w:p w14:paraId="16864AB8" w14:textId="77777777" w:rsidR="00726019" w:rsidRDefault="00726019">
            <w:pPr>
              <w:rPr>
                <w:lang w:val="en-US" w:eastAsia="ko-KR"/>
              </w:rPr>
            </w:pPr>
          </w:p>
        </w:tc>
      </w:tr>
    </w:tbl>
    <w:p w14:paraId="16864ABA" w14:textId="77777777" w:rsidR="00726019" w:rsidRDefault="00726019">
      <w:pPr>
        <w:spacing w:after="100" w:afterAutospacing="1"/>
        <w:jc w:val="both"/>
        <w:rPr>
          <w:rFonts w:ascii="Times" w:hAnsi="Times"/>
          <w:szCs w:val="24"/>
          <w:lang w:val="en-US"/>
        </w:rPr>
      </w:pPr>
    </w:p>
    <w:p w14:paraId="16864ABB" w14:textId="77777777" w:rsidR="00726019" w:rsidRDefault="004C6D2D">
      <w:pPr>
        <w:spacing w:after="100" w:afterAutospacing="1"/>
        <w:jc w:val="both"/>
        <w:rPr>
          <w:rFonts w:ascii="Times" w:hAnsi="Times"/>
          <w:b/>
          <w:szCs w:val="24"/>
          <w:u w:val="single"/>
          <w:lang w:val="en-US"/>
        </w:rPr>
      </w:pPr>
      <w:r>
        <w:rPr>
          <w:rFonts w:ascii="Times" w:hAnsi="Times"/>
          <w:b/>
          <w:szCs w:val="24"/>
          <w:u w:val="single"/>
          <w:lang w:val="en-US"/>
        </w:rPr>
        <w:t>Other</w:t>
      </w:r>
    </w:p>
    <w:p w14:paraId="16864ABC" w14:textId="77777777" w:rsidR="00726019" w:rsidRDefault="004C6D2D">
      <w:pPr>
        <w:spacing w:after="100" w:afterAutospacing="1"/>
        <w:jc w:val="both"/>
        <w:rPr>
          <w:rFonts w:ascii="Times" w:hAnsi="Times"/>
          <w:szCs w:val="24"/>
          <w:lang w:val="en-US"/>
        </w:rPr>
      </w:pPr>
      <w:r>
        <w:rPr>
          <w:rFonts w:ascii="Times" w:hAnsi="Times"/>
          <w:szCs w:val="24"/>
          <w:lang w:val="en-US"/>
        </w:rPr>
        <w:t>Several contributions discuss BWP hopping/retuning/switching, but these aspects are mostly already handled in the discussion in Section 5.1 above related to the potential LS sent to RAN4, especially hopping (etc.) under conditions listed in sub-bullets (a) to (e). Other contributions argue that the current switching mechanisms are sufficient.</w:t>
      </w:r>
    </w:p>
    <w:p w14:paraId="16864ABD" w14:textId="77777777" w:rsidR="00726019" w:rsidRDefault="004C6D2D">
      <w:pPr>
        <w:spacing w:after="100" w:afterAutospacing="1"/>
        <w:jc w:val="both"/>
        <w:rPr>
          <w:rFonts w:ascii="Times" w:hAnsi="Times"/>
          <w:szCs w:val="24"/>
          <w:lang w:val="en-US"/>
        </w:rPr>
      </w:pPr>
      <w:r>
        <w:rPr>
          <w:rFonts w:ascii="Times" w:hAnsi="Times"/>
          <w:szCs w:val="24"/>
          <w:lang w:val="en-US"/>
        </w:rPr>
        <w:t>Contribution [26] suggests optimizing BWP framework to achieve frequency diversity.</w:t>
      </w:r>
    </w:p>
    <w:p w14:paraId="16864ABE" w14:textId="77777777" w:rsidR="00726019" w:rsidRDefault="004C6D2D">
      <w:pPr>
        <w:spacing w:after="100" w:afterAutospacing="1"/>
        <w:jc w:val="both"/>
        <w:rPr>
          <w:color w:val="A6A6A6" w:themeColor="background1" w:themeShade="A6"/>
          <w:lang w:val="en-US"/>
        </w:rPr>
      </w:pPr>
      <w:r>
        <w:rPr>
          <w:rFonts w:ascii="Times" w:hAnsi="Times"/>
          <w:szCs w:val="24"/>
          <w:lang w:val="en-US"/>
        </w:rPr>
        <w:t xml:space="preserve">Contribution [17] suggests introducing </w:t>
      </w:r>
      <w:r>
        <w:rPr>
          <w:szCs w:val="22"/>
          <w:lang w:val="en-US"/>
        </w:rPr>
        <w:t>“virtual narrow BWP hopping” as well as a new mechanism for transitioning a UE to a narrow BWP after initial access, where the switching mechanism may be implicit or initiated/requested by the UE. However, these are proposed only for FR2.</w:t>
      </w:r>
    </w:p>
    <w:p w14:paraId="16864ABF" w14:textId="77777777" w:rsidR="00726019" w:rsidRDefault="004C6D2D">
      <w:pPr>
        <w:pStyle w:val="Heading1"/>
        <w:ind w:left="1134" w:hanging="1134"/>
        <w:rPr>
          <w:lang w:val="en-US"/>
        </w:rPr>
      </w:pPr>
      <w:r>
        <w:rPr>
          <w:lang w:val="en-US"/>
        </w:rPr>
        <w:t>Other aspects</w:t>
      </w:r>
    </w:p>
    <w:p w14:paraId="16864AC0" w14:textId="77777777" w:rsidR="00726019" w:rsidRDefault="004C6D2D">
      <w:pPr>
        <w:spacing w:after="240"/>
        <w:jc w:val="both"/>
        <w:rPr>
          <w:b/>
          <w:u w:val="single"/>
          <w:lang w:val="en-US"/>
        </w:rPr>
      </w:pPr>
      <w:r>
        <w:rPr>
          <w:b/>
          <w:u w:val="single"/>
          <w:lang w:val="en-US"/>
        </w:rPr>
        <w:t>SRS and CSI measurements:</w:t>
      </w:r>
    </w:p>
    <w:p w14:paraId="16864AC1" w14:textId="77777777" w:rsidR="00726019" w:rsidRDefault="004C6D2D">
      <w:pPr>
        <w:spacing w:after="240"/>
        <w:jc w:val="both"/>
        <w:rPr>
          <w:lang w:val="en-US"/>
        </w:rPr>
      </w:pPr>
      <w:r>
        <w:rPr>
          <w:lang w:val="en-US"/>
        </w:rPr>
        <w:t>In [20], it is suggested to consider supporting SRS transmissions or CSI measurement/report for link adaptation outside active BWP. Also, sub-band CSI reporting is suggested as a means of reflecting the reduced RedCap UE bandwidth.</w:t>
      </w:r>
    </w:p>
    <w:p w14:paraId="16864AC2" w14:textId="77777777" w:rsidR="00726019" w:rsidRDefault="00726019">
      <w:pPr>
        <w:spacing w:after="240"/>
        <w:jc w:val="both"/>
        <w:rPr>
          <w:b/>
          <w:color w:val="A6A6A6" w:themeColor="background1" w:themeShade="A6"/>
          <w:u w:val="single"/>
          <w:lang w:val="en-US"/>
        </w:rPr>
      </w:pPr>
    </w:p>
    <w:p w14:paraId="16864AC3" w14:textId="77777777" w:rsidR="00726019" w:rsidRDefault="004C6D2D">
      <w:pPr>
        <w:pStyle w:val="Heading1"/>
        <w:numPr>
          <w:ilvl w:val="0"/>
          <w:numId w:val="0"/>
        </w:numPr>
        <w:ind w:left="432" w:hanging="432"/>
        <w:rPr>
          <w:lang w:val="en-US"/>
        </w:rPr>
      </w:pPr>
      <w:bookmarkStart w:id="32" w:name="_Hlk41391803"/>
      <w:r>
        <w:rPr>
          <w:lang w:val="en-US"/>
        </w:rPr>
        <w:t>Annex: Companies’ point of contact</w:t>
      </w:r>
    </w:p>
    <w:p w14:paraId="16864AC4" w14:textId="77777777" w:rsidR="00726019" w:rsidRDefault="004C6D2D">
      <w:pPr>
        <w:spacing w:after="100" w:afterAutospacing="1"/>
        <w:jc w:val="both"/>
        <w:rPr>
          <w:rFonts w:ascii="Times" w:hAnsi="Times"/>
          <w:b/>
          <w:szCs w:val="24"/>
          <w:lang w:val="en-US"/>
        </w:rPr>
      </w:pPr>
      <w:r>
        <w:rPr>
          <w:rFonts w:ascii="Times" w:hAnsi="Times"/>
          <w:b/>
          <w:szCs w:val="24"/>
          <w:lang w:val="en-US"/>
        </w:rPr>
        <w:t>FL1 Question: Please consider entering contact info below for the points of contact for this email discussion.</w:t>
      </w:r>
    </w:p>
    <w:tbl>
      <w:tblPr>
        <w:tblStyle w:val="TableGrid"/>
        <w:tblW w:w="0" w:type="auto"/>
        <w:tblLook w:val="04A0" w:firstRow="1" w:lastRow="0" w:firstColumn="1" w:lastColumn="0" w:noHBand="0" w:noVBand="1"/>
      </w:tblPr>
      <w:tblGrid>
        <w:gridCol w:w="2830"/>
        <w:gridCol w:w="2410"/>
        <w:gridCol w:w="4110"/>
      </w:tblGrid>
      <w:tr w:rsidR="00726019" w14:paraId="16864AC8" w14:textId="77777777">
        <w:tc>
          <w:tcPr>
            <w:tcW w:w="2830" w:type="dxa"/>
            <w:shd w:val="clear" w:color="auto" w:fill="BFBFBF" w:themeFill="background1" w:themeFillShade="BF"/>
          </w:tcPr>
          <w:p w14:paraId="16864AC5" w14:textId="77777777" w:rsidR="00726019" w:rsidRDefault="004C6D2D">
            <w:pPr>
              <w:spacing w:after="0"/>
              <w:jc w:val="center"/>
              <w:rPr>
                <w:b/>
                <w:bCs/>
                <w:lang w:val="en-US"/>
              </w:rPr>
            </w:pPr>
            <w:r>
              <w:rPr>
                <w:b/>
                <w:bCs/>
                <w:lang w:val="en-US"/>
              </w:rPr>
              <w:t>Company</w:t>
            </w:r>
          </w:p>
        </w:tc>
        <w:tc>
          <w:tcPr>
            <w:tcW w:w="2410" w:type="dxa"/>
            <w:shd w:val="clear" w:color="auto" w:fill="BFBFBF" w:themeFill="background1" w:themeFillShade="BF"/>
          </w:tcPr>
          <w:p w14:paraId="16864AC6" w14:textId="77777777" w:rsidR="00726019" w:rsidRDefault="004C6D2D">
            <w:pPr>
              <w:spacing w:after="0"/>
              <w:jc w:val="center"/>
              <w:rPr>
                <w:b/>
                <w:bCs/>
                <w:lang w:val="en-US"/>
              </w:rPr>
            </w:pPr>
            <w:r>
              <w:rPr>
                <w:b/>
                <w:bCs/>
                <w:lang w:val="en-US"/>
              </w:rPr>
              <w:t>Point of contact</w:t>
            </w:r>
          </w:p>
        </w:tc>
        <w:tc>
          <w:tcPr>
            <w:tcW w:w="4110" w:type="dxa"/>
            <w:shd w:val="clear" w:color="auto" w:fill="BFBFBF" w:themeFill="background1" w:themeFillShade="BF"/>
          </w:tcPr>
          <w:p w14:paraId="16864AC7" w14:textId="77777777" w:rsidR="00726019" w:rsidRDefault="004C6D2D">
            <w:pPr>
              <w:spacing w:after="0"/>
              <w:jc w:val="center"/>
              <w:rPr>
                <w:b/>
                <w:bCs/>
                <w:lang w:val="en-US"/>
              </w:rPr>
            </w:pPr>
            <w:r>
              <w:rPr>
                <w:b/>
                <w:bCs/>
                <w:lang w:val="en-US"/>
              </w:rPr>
              <w:t>Email address</w:t>
            </w:r>
          </w:p>
        </w:tc>
      </w:tr>
      <w:tr w:rsidR="00726019" w14:paraId="16864ACC" w14:textId="77777777">
        <w:tc>
          <w:tcPr>
            <w:tcW w:w="2830" w:type="dxa"/>
          </w:tcPr>
          <w:p w14:paraId="16864AC9" w14:textId="77777777" w:rsidR="00726019" w:rsidRDefault="004C6D2D">
            <w:pPr>
              <w:spacing w:after="0"/>
              <w:rPr>
                <w:lang w:val="en-US"/>
              </w:rPr>
            </w:pPr>
            <w:r>
              <w:rPr>
                <w:rFonts w:eastAsiaTheme="minorEastAsia" w:hint="eastAsia"/>
                <w:lang w:val="en-US" w:eastAsia="zh-CN"/>
              </w:rPr>
              <w:t>X</w:t>
            </w:r>
            <w:r>
              <w:rPr>
                <w:rFonts w:eastAsiaTheme="minorEastAsia"/>
                <w:lang w:val="en-US" w:eastAsia="zh-CN"/>
              </w:rPr>
              <w:t>iaomi</w:t>
            </w:r>
          </w:p>
        </w:tc>
        <w:tc>
          <w:tcPr>
            <w:tcW w:w="2410" w:type="dxa"/>
          </w:tcPr>
          <w:p w14:paraId="16864ACA" w14:textId="77777777" w:rsidR="00726019" w:rsidRDefault="004C6D2D">
            <w:pPr>
              <w:spacing w:after="0"/>
              <w:rPr>
                <w:lang w:val="en-US"/>
              </w:rPr>
            </w:pPr>
            <w:r>
              <w:rPr>
                <w:rFonts w:eastAsiaTheme="minorEastAsia" w:hint="eastAsia"/>
                <w:lang w:val="en-US" w:eastAsia="zh-CN"/>
              </w:rPr>
              <w:t>Q</w:t>
            </w:r>
            <w:r>
              <w:rPr>
                <w:rFonts w:eastAsiaTheme="minorEastAsia"/>
                <w:lang w:val="en-US" w:eastAsia="zh-CN"/>
              </w:rPr>
              <w:t>in Mu</w:t>
            </w:r>
          </w:p>
        </w:tc>
        <w:tc>
          <w:tcPr>
            <w:tcW w:w="4110" w:type="dxa"/>
          </w:tcPr>
          <w:p w14:paraId="16864ACB" w14:textId="77777777" w:rsidR="00726019" w:rsidRDefault="004C6D2D">
            <w:pPr>
              <w:spacing w:after="0"/>
              <w:rPr>
                <w:lang w:val="en-US"/>
              </w:rPr>
            </w:pPr>
            <w:r>
              <w:rPr>
                <w:rFonts w:eastAsiaTheme="minorEastAsia"/>
                <w:lang w:val="en-US" w:eastAsia="zh-CN"/>
              </w:rPr>
              <w:t>muqin@xiaomi.com</w:t>
            </w:r>
          </w:p>
        </w:tc>
      </w:tr>
      <w:tr w:rsidR="00726019" w14:paraId="16864AD0" w14:textId="77777777">
        <w:tc>
          <w:tcPr>
            <w:tcW w:w="2830" w:type="dxa"/>
          </w:tcPr>
          <w:p w14:paraId="16864ACD" w14:textId="77777777" w:rsidR="00726019" w:rsidRDefault="004C6D2D">
            <w:pPr>
              <w:spacing w:after="0"/>
              <w:rPr>
                <w:rFonts w:eastAsia="Yu Mincho"/>
                <w:lang w:val="en-US" w:eastAsia="ja-JP"/>
              </w:rPr>
            </w:pPr>
            <w:r>
              <w:rPr>
                <w:rFonts w:eastAsia="Yu Mincho" w:hint="eastAsia"/>
                <w:lang w:val="en-US" w:eastAsia="ja-JP"/>
              </w:rPr>
              <w:t>P</w:t>
            </w:r>
            <w:r>
              <w:rPr>
                <w:rFonts w:eastAsia="Yu Mincho"/>
                <w:lang w:val="en-US" w:eastAsia="ja-JP"/>
              </w:rPr>
              <w:t>anasonic</w:t>
            </w:r>
          </w:p>
        </w:tc>
        <w:tc>
          <w:tcPr>
            <w:tcW w:w="2410" w:type="dxa"/>
          </w:tcPr>
          <w:p w14:paraId="16864ACE" w14:textId="77777777" w:rsidR="00726019" w:rsidRDefault="004C6D2D">
            <w:pPr>
              <w:spacing w:after="0"/>
              <w:rPr>
                <w:rFonts w:eastAsia="Yu Mincho"/>
                <w:lang w:val="en-US" w:eastAsia="ja-JP"/>
              </w:rPr>
            </w:pPr>
            <w:r>
              <w:rPr>
                <w:rFonts w:eastAsia="Yu Mincho" w:hint="eastAsia"/>
                <w:lang w:val="en-US" w:eastAsia="ja-JP"/>
              </w:rPr>
              <w:t>S</w:t>
            </w:r>
            <w:r>
              <w:rPr>
                <w:rFonts w:eastAsia="Yu Mincho"/>
                <w:lang w:val="en-US" w:eastAsia="ja-JP"/>
              </w:rPr>
              <w:t>hotaro Maki</w:t>
            </w:r>
          </w:p>
        </w:tc>
        <w:tc>
          <w:tcPr>
            <w:tcW w:w="4110" w:type="dxa"/>
          </w:tcPr>
          <w:p w14:paraId="16864ACF" w14:textId="77777777" w:rsidR="00726019" w:rsidRDefault="004C6D2D">
            <w:pPr>
              <w:spacing w:after="0"/>
              <w:rPr>
                <w:rFonts w:eastAsiaTheme="minorEastAsia"/>
                <w:lang w:val="en-US" w:eastAsia="zh-CN"/>
              </w:rPr>
            </w:pPr>
            <w:r>
              <w:rPr>
                <w:rFonts w:eastAsia="Yu Mincho"/>
                <w:lang w:val="en-US" w:eastAsia="ja-JP"/>
              </w:rPr>
              <w:t>maki.shotaro@jp.panasonic.com</w:t>
            </w:r>
          </w:p>
        </w:tc>
      </w:tr>
      <w:tr w:rsidR="00726019" w14:paraId="16864AD4" w14:textId="77777777">
        <w:tc>
          <w:tcPr>
            <w:tcW w:w="2830" w:type="dxa"/>
          </w:tcPr>
          <w:p w14:paraId="16864AD1" w14:textId="77777777" w:rsidR="00726019" w:rsidRDefault="004C6D2D">
            <w:pPr>
              <w:spacing w:after="0"/>
              <w:rPr>
                <w:rFonts w:eastAsia="Yu Mincho"/>
                <w:lang w:val="en-US" w:eastAsia="ja-JP"/>
              </w:rPr>
            </w:pPr>
            <w:r>
              <w:rPr>
                <w:rFonts w:eastAsiaTheme="minorEastAsia" w:hint="eastAsia"/>
                <w:lang w:val="en-US" w:eastAsia="zh-CN"/>
              </w:rPr>
              <w:t>O</w:t>
            </w:r>
            <w:r>
              <w:rPr>
                <w:rFonts w:eastAsiaTheme="minorEastAsia"/>
                <w:lang w:val="en-US" w:eastAsia="zh-CN"/>
              </w:rPr>
              <w:t>PPO</w:t>
            </w:r>
          </w:p>
        </w:tc>
        <w:tc>
          <w:tcPr>
            <w:tcW w:w="2410" w:type="dxa"/>
          </w:tcPr>
          <w:p w14:paraId="16864AD2" w14:textId="77777777" w:rsidR="00726019" w:rsidRDefault="004C6D2D">
            <w:pPr>
              <w:spacing w:after="0"/>
              <w:rPr>
                <w:rFonts w:eastAsia="Yu Mincho"/>
                <w:lang w:val="en-US" w:eastAsia="ja-JP"/>
              </w:rPr>
            </w:pPr>
            <w:r>
              <w:rPr>
                <w:rFonts w:eastAsiaTheme="minorEastAsia" w:hint="eastAsia"/>
                <w:lang w:val="en-US" w:eastAsia="zh-CN"/>
              </w:rPr>
              <w:t>W</w:t>
            </w:r>
            <w:r>
              <w:rPr>
                <w:rFonts w:eastAsiaTheme="minorEastAsia"/>
                <w:lang w:val="en-US" w:eastAsia="zh-CN"/>
              </w:rPr>
              <w:t>eijie Xu</w:t>
            </w:r>
          </w:p>
        </w:tc>
        <w:tc>
          <w:tcPr>
            <w:tcW w:w="4110" w:type="dxa"/>
          </w:tcPr>
          <w:p w14:paraId="16864AD3" w14:textId="77777777" w:rsidR="00726019" w:rsidRDefault="004C6D2D">
            <w:pPr>
              <w:spacing w:after="0"/>
              <w:rPr>
                <w:lang w:val="en-US"/>
              </w:rPr>
            </w:pPr>
            <w:r>
              <w:rPr>
                <w:rFonts w:eastAsiaTheme="minorEastAsia" w:hint="eastAsia"/>
                <w:lang w:val="en-US" w:eastAsia="zh-CN"/>
              </w:rPr>
              <w:t>x</w:t>
            </w:r>
            <w:r>
              <w:rPr>
                <w:rFonts w:eastAsiaTheme="minorEastAsia"/>
                <w:lang w:val="en-US" w:eastAsia="zh-CN"/>
              </w:rPr>
              <w:t>uweijie@oppo.com</w:t>
            </w:r>
          </w:p>
        </w:tc>
      </w:tr>
      <w:tr w:rsidR="00726019" w14:paraId="16864AD8" w14:textId="77777777">
        <w:tc>
          <w:tcPr>
            <w:tcW w:w="2830" w:type="dxa"/>
          </w:tcPr>
          <w:p w14:paraId="16864AD5" w14:textId="77777777" w:rsidR="00726019" w:rsidRDefault="004C6D2D">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2410" w:type="dxa"/>
          </w:tcPr>
          <w:p w14:paraId="16864AD6" w14:textId="77777777" w:rsidR="00726019" w:rsidRDefault="004C6D2D">
            <w:pPr>
              <w:spacing w:after="0"/>
              <w:rPr>
                <w:rFonts w:eastAsiaTheme="minorEastAsia"/>
                <w:lang w:val="en-US" w:eastAsia="zh-CN"/>
              </w:rPr>
            </w:pPr>
            <w:r>
              <w:rPr>
                <w:rFonts w:eastAsiaTheme="minorEastAsia" w:hint="eastAsia"/>
                <w:lang w:val="en-US" w:eastAsia="zh-CN"/>
              </w:rPr>
              <w:t>F</w:t>
            </w:r>
            <w:r>
              <w:rPr>
                <w:rFonts w:eastAsiaTheme="minorEastAsia"/>
                <w:lang w:val="en-US" w:eastAsia="zh-CN"/>
              </w:rPr>
              <w:t>eifei Sun</w:t>
            </w:r>
          </w:p>
        </w:tc>
        <w:tc>
          <w:tcPr>
            <w:tcW w:w="4110" w:type="dxa"/>
          </w:tcPr>
          <w:p w14:paraId="16864AD7" w14:textId="77777777" w:rsidR="00726019" w:rsidRDefault="004C6D2D">
            <w:pPr>
              <w:spacing w:after="0"/>
              <w:rPr>
                <w:rFonts w:eastAsiaTheme="minorEastAsia"/>
                <w:lang w:val="en-US" w:eastAsia="zh-CN"/>
              </w:rPr>
            </w:pPr>
            <w:r>
              <w:rPr>
                <w:rFonts w:eastAsiaTheme="minorEastAsia"/>
                <w:lang w:val="en-US" w:eastAsia="zh-CN"/>
              </w:rPr>
              <w:t>Feifei.sun@samsung.com</w:t>
            </w:r>
          </w:p>
        </w:tc>
      </w:tr>
      <w:tr w:rsidR="00726019" w14:paraId="16864ADC" w14:textId="77777777">
        <w:tc>
          <w:tcPr>
            <w:tcW w:w="2830" w:type="dxa"/>
          </w:tcPr>
          <w:p w14:paraId="16864AD9" w14:textId="77777777" w:rsidR="00726019" w:rsidRDefault="004C6D2D">
            <w:pPr>
              <w:spacing w:after="0"/>
              <w:rPr>
                <w:rFonts w:eastAsia="Yu Mincho"/>
                <w:lang w:val="en-US" w:eastAsia="ja-JP"/>
              </w:rPr>
            </w:pPr>
            <w:r>
              <w:rPr>
                <w:rFonts w:eastAsiaTheme="minorEastAsia"/>
                <w:lang w:val="en-US" w:eastAsia="zh-CN"/>
              </w:rPr>
              <w:t>Vivo</w:t>
            </w:r>
          </w:p>
        </w:tc>
        <w:tc>
          <w:tcPr>
            <w:tcW w:w="2410" w:type="dxa"/>
          </w:tcPr>
          <w:p w14:paraId="16864ADA" w14:textId="77777777" w:rsidR="00726019" w:rsidRDefault="004C6D2D">
            <w:pPr>
              <w:spacing w:after="0"/>
              <w:rPr>
                <w:rFonts w:eastAsia="Yu Mincho"/>
                <w:lang w:val="en-US" w:eastAsia="ja-JP"/>
              </w:rPr>
            </w:pPr>
            <w:r>
              <w:rPr>
                <w:rFonts w:eastAsiaTheme="minorEastAsia" w:hint="eastAsia"/>
                <w:lang w:val="en-US" w:eastAsia="zh-CN"/>
              </w:rPr>
              <w:t>X</w:t>
            </w:r>
            <w:r>
              <w:rPr>
                <w:rFonts w:eastAsiaTheme="minorEastAsia"/>
                <w:lang w:val="en-US" w:eastAsia="zh-CN"/>
              </w:rPr>
              <w:t>ueming Pan</w:t>
            </w:r>
          </w:p>
        </w:tc>
        <w:tc>
          <w:tcPr>
            <w:tcW w:w="4110" w:type="dxa"/>
          </w:tcPr>
          <w:p w14:paraId="16864ADB" w14:textId="77777777" w:rsidR="00726019" w:rsidRDefault="004C6D2D">
            <w:pPr>
              <w:spacing w:after="0"/>
              <w:rPr>
                <w:rFonts w:eastAsia="Yu Mincho"/>
                <w:lang w:val="en-US" w:eastAsia="ja-JP"/>
              </w:rPr>
            </w:pPr>
            <w:r>
              <w:rPr>
                <w:rFonts w:eastAsiaTheme="minorEastAsia" w:hint="eastAsia"/>
                <w:lang w:val="en-US" w:eastAsia="zh-CN"/>
              </w:rPr>
              <w:t>p</w:t>
            </w:r>
            <w:r>
              <w:rPr>
                <w:rFonts w:eastAsiaTheme="minorEastAsia"/>
                <w:lang w:val="en-US" w:eastAsia="zh-CN"/>
              </w:rPr>
              <w:t>anxueming@vivo.com</w:t>
            </w:r>
          </w:p>
        </w:tc>
      </w:tr>
      <w:tr w:rsidR="00726019" w14:paraId="16864AE0" w14:textId="77777777">
        <w:tc>
          <w:tcPr>
            <w:tcW w:w="2830" w:type="dxa"/>
          </w:tcPr>
          <w:p w14:paraId="16864ADD" w14:textId="77777777" w:rsidR="00726019" w:rsidRDefault="004C6D2D">
            <w:pPr>
              <w:spacing w:after="0"/>
              <w:rPr>
                <w:rFonts w:eastAsia="Yu Mincho"/>
                <w:lang w:val="en-US" w:eastAsia="ja-JP"/>
              </w:rPr>
            </w:pPr>
            <w:r>
              <w:rPr>
                <w:rFonts w:eastAsia="Yu Mincho" w:hint="eastAsia"/>
                <w:lang w:val="en-US" w:eastAsia="ja-JP"/>
              </w:rPr>
              <w:t>S</w:t>
            </w:r>
            <w:r>
              <w:rPr>
                <w:rFonts w:eastAsia="Yu Mincho"/>
                <w:lang w:val="en-US" w:eastAsia="ja-JP"/>
              </w:rPr>
              <w:t>harp</w:t>
            </w:r>
          </w:p>
        </w:tc>
        <w:tc>
          <w:tcPr>
            <w:tcW w:w="2410" w:type="dxa"/>
          </w:tcPr>
          <w:p w14:paraId="16864ADE" w14:textId="77777777" w:rsidR="00726019" w:rsidRDefault="004C6D2D">
            <w:pPr>
              <w:spacing w:after="0"/>
              <w:rPr>
                <w:rFonts w:eastAsia="Yu Mincho"/>
                <w:lang w:val="en-US" w:eastAsia="ja-JP"/>
              </w:rPr>
            </w:pPr>
            <w:r>
              <w:rPr>
                <w:rFonts w:eastAsia="Yu Mincho" w:hint="eastAsia"/>
                <w:lang w:val="en-US" w:eastAsia="ja-JP"/>
              </w:rPr>
              <w:t>H</w:t>
            </w:r>
            <w:r>
              <w:rPr>
                <w:rFonts w:eastAsia="Yu Mincho"/>
                <w:lang w:val="en-US" w:eastAsia="ja-JP"/>
              </w:rPr>
              <w:t>iroki Takahashi</w:t>
            </w:r>
          </w:p>
        </w:tc>
        <w:tc>
          <w:tcPr>
            <w:tcW w:w="4110" w:type="dxa"/>
          </w:tcPr>
          <w:p w14:paraId="16864ADF" w14:textId="77777777" w:rsidR="00726019" w:rsidRDefault="004C6D2D">
            <w:pPr>
              <w:spacing w:after="0"/>
              <w:rPr>
                <w:rFonts w:eastAsia="Yu Mincho"/>
                <w:lang w:val="en-US" w:eastAsia="ja-JP"/>
              </w:rPr>
            </w:pPr>
            <w:r>
              <w:rPr>
                <w:rFonts w:eastAsia="Yu Mincho" w:hint="eastAsia"/>
                <w:lang w:val="en-US" w:eastAsia="ja-JP"/>
              </w:rPr>
              <w:t>t</w:t>
            </w:r>
            <w:r>
              <w:rPr>
                <w:rFonts w:eastAsia="Yu Mincho"/>
                <w:lang w:val="en-US" w:eastAsia="ja-JP"/>
              </w:rPr>
              <w:t>akahashi.hiroki@sharp.co.jp</w:t>
            </w:r>
          </w:p>
        </w:tc>
      </w:tr>
      <w:tr w:rsidR="00726019" w14:paraId="16864AE4" w14:textId="77777777">
        <w:tc>
          <w:tcPr>
            <w:tcW w:w="2830" w:type="dxa"/>
          </w:tcPr>
          <w:p w14:paraId="16864AE1" w14:textId="77777777" w:rsidR="00726019" w:rsidRDefault="004C6D2D">
            <w:pPr>
              <w:spacing w:after="0"/>
              <w:rPr>
                <w:lang w:val="en-US"/>
              </w:rPr>
            </w:pPr>
            <w:r>
              <w:rPr>
                <w:rFonts w:eastAsiaTheme="minorEastAsia"/>
                <w:lang w:eastAsia="zh-CN"/>
              </w:rPr>
              <w:t>CATT</w:t>
            </w:r>
          </w:p>
        </w:tc>
        <w:tc>
          <w:tcPr>
            <w:tcW w:w="2410" w:type="dxa"/>
          </w:tcPr>
          <w:p w14:paraId="16864AE2" w14:textId="77777777" w:rsidR="00726019" w:rsidRDefault="004C6D2D">
            <w:pPr>
              <w:spacing w:after="0"/>
              <w:rPr>
                <w:lang w:val="en-US"/>
              </w:rPr>
            </w:pPr>
            <w:r>
              <w:rPr>
                <w:rFonts w:eastAsiaTheme="minorEastAsia"/>
                <w:lang w:eastAsia="zh-CN"/>
              </w:rPr>
              <w:t>Yongqiang F</w:t>
            </w:r>
            <w:r>
              <w:rPr>
                <w:rFonts w:eastAsiaTheme="minorEastAsia" w:hint="eastAsia"/>
                <w:lang w:eastAsia="zh-CN"/>
              </w:rPr>
              <w:t>EI</w:t>
            </w:r>
          </w:p>
        </w:tc>
        <w:tc>
          <w:tcPr>
            <w:tcW w:w="4110" w:type="dxa"/>
          </w:tcPr>
          <w:p w14:paraId="16864AE3" w14:textId="77777777" w:rsidR="00726019" w:rsidRDefault="004C6D2D">
            <w:pPr>
              <w:spacing w:after="0"/>
              <w:rPr>
                <w:lang w:val="en-US"/>
              </w:rPr>
            </w:pPr>
            <w:r>
              <w:rPr>
                <w:rFonts w:eastAsiaTheme="minorEastAsia"/>
                <w:lang w:eastAsia="zh-CN"/>
              </w:rPr>
              <w:t>feiyongqiang@catt.cn</w:t>
            </w:r>
          </w:p>
        </w:tc>
      </w:tr>
      <w:tr w:rsidR="00726019" w14:paraId="16864AE8" w14:textId="77777777">
        <w:tc>
          <w:tcPr>
            <w:tcW w:w="2830" w:type="dxa"/>
          </w:tcPr>
          <w:p w14:paraId="16864AE5" w14:textId="77777777" w:rsidR="00726019" w:rsidRDefault="004C6D2D">
            <w:pPr>
              <w:spacing w:after="0"/>
              <w:rPr>
                <w:lang w:val="en-US"/>
              </w:rPr>
            </w:pPr>
            <w:r>
              <w:rPr>
                <w:rFonts w:hint="eastAsia"/>
                <w:lang w:val="en-US" w:eastAsia="ko-KR"/>
              </w:rPr>
              <w:t>LG</w:t>
            </w:r>
          </w:p>
        </w:tc>
        <w:tc>
          <w:tcPr>
            <w:tcW w:w="2410" w:type="dxa"/>
          </w:tcPr>
          <w:p w14:paraId="16864AE6" w14:textId="77777777" w:rsidR="00726019" w:rsidRDefault="004C6D2D">
            <w:pPr>
              <w:spacing w:after="0"/>
              <w:rPr>
                <w:lang w:val="en-US"/>
              </w:rPr>
            </w:pPr>
            <w:r>
              <w:rPr>
                <w:rFonts w:hint="eastAsia"/>
                <w:lang w:val="en-US" w:eastAsia="ko-KR"/>
              </w:rPr>
              <w:t>Jay KIM</w:t>
            </w:r>
          </w:p>
        </w:tc>
        <w:tc>
          <w:tcPr>
            <w:tcW w:w="4110" w:type="dxa"/>
          </w:tcPr>
          <w:p w14:paraId="16864AE7" w14:textId="77777777" w:rsidR="00726019" w:rsidRDefault="004C6D2D">
            <w:pPr>
              <w:spacing w:after="0"/>
              <w:rPr>
                <w:lang w:val="en-US"/>
              </w:rPr>
            </w:pPr>
            <w:r>
              <w:rPr>
                <w:lang w:val="en-US" w:eastAsia="ko-KR"/>
              </w:rPr>
              <w:t>J</w:t>
            </w:r>
            <w:r>
              <w:rPr>
                <w:rFonts w:hint="eastAsia"/>
                <w:lang w:val="en-US" w:eastAsia="ko-KR"/>
              </w:rPr>
              <w:t>aehyung.</w:t>
            </w:r>
            <w:r>
              <w:rPr>
                <w:lang w:val="en-US" w:eastAsia="ko-KR"/>
              </w:rPr>
              <w:t>kim@lge.com</w:t>
            </w:r>
          </w:p>
        </w:tc>
      </w:tr>
      <w:tr w:rsidR="00726019" w14:paraId="16864AEC" w14:textId="77777777">
        <w:tc>
          <w:tcPr>
            <w:tcW w:w="2830" w:type="dxa"/>
          </w:tcPr>
          <w:p w14:paraId="16864AE9" w14:textId="77777777" w:rsidR="00726019" w:rsidRDefault="004C6D2D">
            <w:pPr>
              <w:spacing w:after="0"/>
              <w:rPr>
                <w:rFonts w:eastAsia="Yu Mincho"/>
                <w:lang w:val="en-US" w:eastAsia="ja-JP"/>
              </w:rPr>
            </w:pPr>
            <w:r>
              <w:rPr>
                <w:rFonts w:eastAsia="Yu Mincho" w:hint="eastAsia"/>
                <w:lang w:val="en-US" w:eastAsia="ja-JP"/>
              </w:rPr>
              <w:t>D</w:t>
            </w:r>
            <w:r>
              <w:rPr>
                <w:rFonts w:eastAsia="Yu Mincho"/>
                <w:lang w:val="en-US" w:eastAsia="ja-JP"/>
              </w:rPr>
              <w:t>OCOMO</w:t>
            </w:r>
          </w:p>
        </w:tc>
        <w:tc>
          <w:tcPr>
            <w:tcW w:w="2410" w:type="dxa"/>
          </w:tcPr>
          <w:p w14:paraId="16864AEA" w14:textId="77777777" w:rsidR="00726019" w:rsidRDefault="004C6D2D">
            <w:pPr>
              <w:spacing w:after="0"/>
              <w:rPr>
                <w:rFonts w:eastAsia="Yu Mincho"/>
                <w:lang w:val="en-US" w:eastAsia="ja-JP"/>
              </w:rPr>
            </w:pPr>
            <w:r>
              <w:rPr>
                <w:rFonts w:eastAsia="Yu Mincho" w:hint="eastAsia"/>
                <w:lang w:val="en-US" w:eastAsia="ja-JP"/>
              </w:rPr>
              <w:t>S</w:t>
            </w:r>
            <w:r>
              <w:rPr>
                <w:rFonts w:eastAsia="Yu Mincho"/>
                <w:lang w:val="en-US" w:eastAsia="ja-JP"/>
              </w:rPr>
              <w:t>hinya Kumagai</w:t>
            </w:r>
          </w:p>
        </w:tc>
        <w:tc>
          <w:tcPr>
            <w:tcW w:w="4110" w:type="dxa"/>
          </w:tcPr>
          <w:p w14:paraId="16864AEB" w14:textId="77777777" w:rsidR="00726019" w:rsidRDefault="004C6D2D">
            <w:pPr>
              <w:spacing w:after="0"/>
              <w:rPr>
                <w:lang w:val="en-US"/>
              </w:rPr>
            </w:pPr>
            <w:r>
              <w:rPr>
                <w:lang w:val="en-US"/>
              </w:rPr>
              <w:t>shinya.kumagai@docomo-lab.com</w:t>
            </w:r>
          </w:p>
        </w:tc>
      </w:tr>
      <w:tr w:rsidR="00726019" w14:paraId="16864AF0" w14:textId="77777777">
        <w:tc>
          <w:tcPr>
            <w:tcW w:w="2830" w:type="dxa"/>
          </w:tcPr>
          <w:p w14:paraId="16864AED" w14:textId="77777777" w:rsidR="00726019" w:rsidRDefault="004C6D2D">
            <w:pPr>
              <w:spacing w:after="0"/>
              <w:rPr>
                <w:lang w:val="en-US"/>
              </w:rPr>
            </w:pPr>
            <w:r>
              <w:rPr>
                <w:rFonts w:eastAsiaTheme="minorEastAsia"/>
                <w:lang w:eastAsia="zh-CN"/>
              </w:rPr>
              <w:t>Nokia, NSB</w:t>
            </w:r>
          </w:p>
        </w:tc>
        <w:tc>
          <w:tcPr>
            <w:tcW w:w="2410" w:type="dxa"/>
          </w:tcPr>
          <w:p w14:paraId="16864AEE" w14:textId="77777777" w:rsidR="00726019" w:rsidRDefault="004C6D2D">
            <w:pPr>
              <w:spacing w:after="0"/>
              <w:rPr>
                <w:lang w:val="en-US"/>
              </w:rPr>
            </w:pPr>
            <w:r>
              <w:rPr>
                <w:rFonts w:eastAsiaTheme="minorEastAsia"/>
                <w:lang w:eastAsia="zh-CN"/>
              </w:rPr>
              <w:t>Rapeepat Ratasuk</w:t>
            </w:r>
          </w:p>
        </w:tc>
        <w:tc>
          <w:tcPr>
            <w:tcW w:w="4110" w:type="dxa"/>
          </w:tcPr>
          <w:p w14:paraId="16864AEF" w14:textId="77777777" w:rsidR="00726019" w:rsidRDefault="004C6D2D">
            <w:pPr>
              <w:spacing w:after="0"/>
              <w:rPr>
                <w:lang w:val="en-US"/>
              </w:rPr>
            </w:pPr>
            <w:r>
              <w:rPr>
                <w:rFonts w:eastAsiaTheme="minorEastAsia"/>
                <w:lang w:eastAsia="zh-CN"/>
              </w:rPr>
              <w:t>rapeepat.ratasuk@nokia-bell-labs.com</w:t>
            </w:r>
          </w:p>
        </w:tc>
      </w:tr>
      <w:tr w:rsidR="00726019" w14:paraId="16864AF4" w14:textId="77777777">
        <w:tc>
          <w:tcPr>
            <w:tcW w:w="2830" w:type="dxa"/>
          </w:tcPr>
          <w:p w14:paraId="16864AF1" w14:textId="77777777" w:rsidR="00726019" w:rsidRDefault="004C6D2D">
            <w:pPr>
              <w:spacing w:after="0"/>
              <w:rPr>
                <w:rFonts w:eastAsiaTheme="minorEastAsia"/>
                <w:lang w:val="en-US" w:eastAsia="zh-CN"/>
              </w:rPr>
            </w:pPr>
            <w:r>
              <w:rPr>
                <w:rFonts w:eastAsiaTheme="minorEastAsia"/>
                <w:lang w:val="en-US" w:eastAsia="zh-CN"/>
              </w:rPr>
              <w:lastRenderedPageBreak/>
              <w:t>Ericsson</w:t>
            </w:r>
          </w:p>
        </w:tc>
        <w:tc>
          <w:tcPr>
            <w:tcW w:w="2410" w:type="dxa"/>
          </w:tcPr>
          <w:p w14:paraId="16864AF2" w14:textId="77777777" w:rsidR="00726019" w:rsidRDefault="004C6D2D">
            <w:pPr>
              <w:spacing w:after="0"/>
              <w:rPr>
                <w:rFonts w:eastAsiaTheme="minorEastAsia"/>
                <w:lang w:val="en-US" w:eastAsia="zh-CN"/>
              </w:rPr>
            </w:pPr>
            <w:r>
              <w:rPr>
                <w:rFonts w:eastAsiaTheme="minorEastAsia"/>
                <w:lang w:val="en-US" w:eastAsia="zh-CN"/>
              </w:rPr>
              <w:t>Sandeep Narayanan Kadan Veedu</w:t>
            </w:r>
          </w:p>
        </w:tc>
        <w:tc>
          <w:tcPr>
            <w:tcW w:w="4110" w:type="dxa"/>
          </w:tcPr>
          <w:p w14:paraId="16864AF3" w14:textId="77777777" w:rsidR="00726019" w:rsidRDefault="004C6D2D">
            <w:pPr>
              <w:spacing w:after="0"/>
              <w:rPr>
                <w:rFonts w:eastAsiaTheme="minorEastAsia"/>
                <w:lang w:val="en-US" w:eastAsia="zh-CN"/>
              </w:rPr>
            </w:pPr>
            <w:r>
              <w:rPr>
                <w:rFonts w:eastAsiaTheme="minorEastAsia"/>
                <w:lang w:val="en-US" w:eastAsia="zh-CN"/>
              </w:rPr>
              <w:t>sandeep.narayanan.kadan.veedu@ericsson.com</w:t>
            </w:r>
          </w:p>
        </w:tc>
      </w:tr>
      <w:tr w:rsidR="00726019" w14:paraId="16864AF8" w14:textId="77777777">
        <w:tc>
          <w:tcPr>
            <w:tcW w:w="2830" w:type="dxa"/>
          </w:tcPr>
          <w:p w14:paraId="16864AF5" w14:textId="77777777" w:rsidR="00726019" w:rsidRDefault="004C6D2D">
            <w:pPr>
              <w:spacing w:after="0"/>
              <w:rPr>
                <w:lang w:val="en-US"/>
              </w:rPr>
            </w:pPr>
            <w:r>
              <w:rPr>
                <w:lang w:val="en-US"/>
              </w:rPr>
              <w:t>Intel</w:t>
            </w:r>
          </w:p>
        </w:tc>
        <w:tc>
          <w:tcPr>
            <w:tcW w:w="2410" w:type="dxa"/>
          </w:tcPr>
          <w:p w14:paraId="16864AF6" w14:textId="77777777" w:rsidR="00726019" w:rsidRDefault="004C6D2D">
            <w:pPr>
              <w:spacing w:after="0"/>
              <w:rPr>
                <w:lang w:val="en-US"/>
              </w:rPr>
            </w:pPr>
            <w:r>
              <w:rPr>
                <w:lang w:val="en-US"/>
              </w:rPr>
              <w:t>Debdeep Chatterjee</w:t>
            </w:r>
          </w:p>
        </w:tc>
        <w:tc>
          <w:tcPr>
            <w:tcW w:w="4110" w:type="dxa"/>
          </w:tcPr>
          <w:p w14:paraId="16864AF7" w14:textId="77777777" w:rsidR="00726019" w:rsidRDefault="004C6D2D">
            <w:pPr>
              <w:spacing w:after="0"/>
              <w:rPr>
                <w:lang w:val="en-US"/>
              </w:rPr>
            </w:pPr>
            <w:r>
              <w:rPr>
                <w:lang w:val="en-US"/>
              </w:rPr>
              <w:t>debdeep.chatterjee@intel.com</w:t>
            </w:r>
          </w:p>
        </w:tc>
      </w:tr>
      <w:tr w:rsidR="00726019" w14:paraId="16864AFC" w14:textId="77777777">
        <w:tc>
          <w:tcPr>
            <w:tcW w:w="2830" w:type="dxa"/>
          </w:tcPr>
          <w:p w14:paraId="16864AF9" w14:textId="77777777" w:rsidR="00726019" w:rsidRDefault="004C6D2D">
            <w:pPr>
              <w:spacing w:after="0"/>
              <w:rPr>
                <w:lang w:val="en-US"/>
              </w:rPr>
            </w:pPr>
            <w:r>
              <w:rPr>
                <w:lang w:val="en-US"/>
              </w:rPr>
              <w:t>Apple</w:t>
            </w:r>
          </w:p>
        </w:tc>
        <w:tc>
          <w:tcPr>
            <w:tcW w:w="2410" w:type="dxa"/>
          </w:tcPr>
          <w:p w14:paraId="16864AFA" w14:textId="77777777" w:rsidR="00726019" w:rsidRDefault="004C6D2D">
            <w:pPr>
              <w:spacing w:after="0"/>
              <w:rPr>
                <w:lang w:val="en-US"/>
              </w:rPr>
            </w:pPr>
            <w:r>
              <w:rPr>
                <w:lang w:val="en-US"/>
              </w:rPr>
              <w:t>Hong He</w:t>
            </w:r>
          </w:p>
        </w:tc>
        <w:tc>
          <w:tcPr>
            <w:tcW w:w="4110" w:type="dxa"/>
          </w:tcPr>
          <w:p w14:paraId="16864AFB" w14:textId="77777777" w:rsidR="00726019" w:rsidRDefault="004C6D2D">
            <w:pPr>
              <w:spacing w:after="0"/>
              <w:rPr>
                <w:lang w:val="en-US"/>
              </w:rPr>
            </w:pPr>
            <w:r>
              <w:rPr>
                <w:lang w:val="en-US"/>
              </w:rPr>
              <w:t>hhe5@apple.com</w:t>
            </w:r>
          </w:p>
        </w:tc>
      </w:tr>
      <w:tr w:rsidR="00726019" w14:paraId="16864B00" w14:textId="77777777">
        <w:tc>
          <w:tcPr>
            <w:tcW w:w="2830" w:type="dxa"/>
          </w:tcPr>
          <w:p w14:paraId="16864AFD" w14:textId="77777777" w:rsidR="00726019" w:rsidRDefault="004C6D2D">
            <w:pPr>
              <w:spacing w:after="0"/>
              <w:rPr>
                <w:lang w:val="en-US"/>
              </w:rPr>
            </w:pPr>
            <w:r>
              <w:rPr>
                <w:rFonts w:eastAsiaTheme="minorEastAsia"/>
                <w:lang w:val="en-US" w:eastAsia="zh-CN"/>
              </w:rPr>
              <w:t>China Telecom</w:t>
            </w:r>
          </w:p>
        </w:tc>
        <w:tc>
          <w:tcPr>
            <w:tcW w:w="2410" w:type="dxa"/>
          </w:tcPr>
          <w:p w14:paraId="16864AFE" w14:textId="77777777" w:rsidR="00726019" w:rsidRDefault="004C6D2D">
            <w:pPr>
              <w:spacing w:after="0"/>
              <w:rPr>
                <w:lang w:val="en-US"/>
              </w:rPr>
            </w:pPr>
            <w:r>
              <w:rPr>
                <w:rFonts w:eastAsiaTheme="minorEastAsia"/>
                <w:lang w:val="en-US" w:eastAsia="zh-CN"/>
              </w:rPr>
              <w:t>Jing Guo</w:t>
            </w:r>
          </w:p>
        </w:tc>
        <w:tc>
          <w:tcPr>
            <w:tcW w:w="4110" w:type="dxa"/>
          </w:tcPr>
          <w:p w14:paraId="16864AFF" w14:textId="77777777" w:rsidR="00726019" w:rsidRDefault="004C6D2D">
            <w:pPr>
              <w:spacing w:after="0"/>
              <w:rPr>
                <w:lang w:val="en-US"/>
              </w:rPr>
            </w:pPr>
            <w:r>
              <w:rPr>
                <w:rFonts w:eastAsiaTheme="minorEastAsia"/>
                <w:lang w:val="en-US" w:eastAsia="zh-CN"/>
              </w:rPr>
              <w:t>guojing6@chinatelecom.cn</w:t>
            </w:r>
          </w:p>
        </w:tc>
      </w:tr>
      <w:tr w:rsidR="00726019" w14:paraId="16864B04" w14:textId="77777777">
        <w:tc>
          <w:tcPr>
            <w:tcW w:w="2830" w:type="dxa"/>
          </w:tcPr>
          <w:p w14:paraId="16864B01" w14:textId="77777777" w:rsidR="00726019" w:rsidRDefault="004C6D2D">
            <w:pPr>
              <w:spacing w:after="0"/>
              <w:rPr>
                <w:lang w:val="en-US"/>
              </w:rPr>
            </w:pPr>
            <w:r>
              <w:rPr>
                <w:lang w:val="en-US"/>
              </w:rPr>
              <w:t>Lenovo, Motorola Mobility</w:t>
            </w:r>
          </w:p>
        </w:tc>
        <w:tc>
          <w:tcPr>
            <w:tcW w:w="2410" w:type="dxa"/>
          </w:tcPr>
          <w:p w14:paraId="16864B02" w14:textId="77777777" w:rsidR="00726019" w:rsidRDefault="004C6D2D">
            <w:pPr>
              <w:spacing w:after="0"/>
              <w:rPr>
                <w:lang w:val="en-US"/>
              </w:rPr>
            </w:pPr>
            <w:r>
              <w:rPr>
                <w:lang w:val="en-US"/>
              </w:rPr>
              <w:t>Yuantao Zhang</w:t>
            </w:r>
          </w:p>
        </w:tc>
        <w:tc>
          <w:tcPr>
            <w:tcW w:w="4110" w:type="dxa"/>
          </w:tcPr>
          <w:p w14:paraId="16864B03" w14:textId="77777777" w:rsidR="00726019" w:rsidRDefault="004C6D2D">
            <w:pPr>
              <w:spacing w:after="0"/>
              <w:rPr>
                <w:lang w:val="en-US"/>
              </w:rPr>
            </w:pPr>
            <w:r>
              <w:rPr>
                <w:lang w:val="en-US"/>
              </w:rPr>
              <w:t>zhangyt18@lenovo.com</w:t>
            </w:r>
          </w:p>
        </w:tc>
      </w:tr>
      <w:tr w:rsidR="00726019" w14:paraId="16864B08" w14:textId="77777777">
        <w:tc>
          <w:tcPr>
            <w:tcW w:w="2830" w:type="dxa"/>
          </w:tcPr>
          <w:p w14:paraId="16864B05" w14:textId="7CDAEFE8" w:rsidR="00726019" w:rsidRDefault="00B2029C">
            <w:pPr>
              <w:spacing w:after="0"/>
              <w:rPr>
                <w:lang w:val="en-US"/>
              </w:rPr>
            </w:pPr>
            <w:r>
              <w:rPr>
                <w:lang w:val="en-US"/>
              </w:rPr>
              <w:t>FUTUREWEI</w:t>
            </w:r>
          </w:p>
        </w:tc>
        <w:tc>
          <w:tcPr>
            <w:tcW w:w="2410" w:type="dxa"/>
          </w:tcPr>
          <w:p w14:paraId="16864B06" w14:textId="7E541276" w:rsidR="00726019" w:rsidRDefault="00B2029C">
            <w:pPr>
              <w:spacing w:after="0"/>
              <w:rPr>
                <w:lang w:val="en-US"/>
              </w:rPr>
            </w:pPr>
            <w:r>
              <w:rPr>
                <w:lang w:val="en-US"/>
              </w:rPr>
              <w:t>Vip Desai</w:t>
            </w:r>
          </w:p>
        </w:tc>
        <w:tc>
          <w:tcPr>
            <w:tcW w:w="4110" w:type="dxa"/>
          </w:tcPr>
          <w:p w14:paraId="16864B07" w14:textId="2A05E706" w:rsidR="00726019" w:rsidRDefault="00B2029C">
            <w:pPr>
              <w:spacing w:after="0"/>
              <w:rPr>
                <w:lang w:val="en-US"/>
              </w:rPr>
            </w:pPr>
            <w:r>
              <w:rPr>
                <w:lang w:val="en-US"/>
              </w:rPr>
              <w:t>vipul.desai@futurewei.com</w:t>
            </w:r>
          </w:p>
        </w:tc>
      </w:tr>
      <w:tr w:rsidR="00726019" w14:paraId="16864B0C" w14:textId="77777777">
        <w:tc>
          <w:tcPr>
            <w:tcW w:w="2830" w:type="dxa"/>
          </w:tcPr>
          <w:p w14:paraId="16864B09" w14:textId="77777777" w:rsidR="00726019" w:rsidRDefault="00726019">
            <w:pPr>
              <w:spacing w:after="0"/>
              <w:rPr>
                <w:lang w:val="en-US"/>
              </w:rPr>
            </w:pPr>
          </w:p>
        </w:tc>
        <w:tc>
          <w:tcPr>
            <w:tcW w:w="2410" w:type="dxa"/>
          </w:tcPr>
          <w:p w14:paraId="16864B0A" w14:textId="77777777" w:rsidR="00726019" w:rsidRDefault="00726019">
            <w:pPr>
              <w:spacing w:after="0"/>
              <w:rPr>
                <w:lang w:val="en-US"/>
              </w:rPr>
            </w:pPr>
          </w:p>
        </w:tc>
        <w:tc>
          <w:tcPr>
            <w:tcW w:w="4110" w:type="dxa"/>
          </w:tcPr>
          <w:p w14:paraId="16864B0B" w14:textId="77777777" w:rsidR="00726019" w:rsidRDefault="00726019">
            <w:pPr>
              <w:spacing w:after="0"/>
              <w:rPr>
                <w:lang w:val="en-US"/>
              </w:rPr>
            </w:pPr>
          </w:p>
        </w:tc>
      </w:tr>
      <w:tr w:rsidR="00726019" w14:paraId="16864B10" w14:textId="77777777">
        <w:tc>
          <w:tcPr>
            <w:tcW w:w="2830" w:type="dxa"/>
          </w:tcPr>
          <w:p w14:paraId="16864B0D" w14:textId="77777777" w:rsidR="00726019" w:rsidRDefault="00726019">
            <w:pPr>
              <w:spacing w:after="0"/>
              <w:rPr>
                <w:lang w:val="en-US"/>
              </w:rPr>
            </w:pPr>
          </w:p>
        </w:tc>
        <w:tc>
          <w:tcPr>
            <w:tcW w:w="2410" w:type="dxa"/>
          </w:tcPr>
          <w:p w14:paraId="16864B0E" w14:textId="77777777" w:rsidR="00726019" w:rsidRDefault="00726019">
            <w:pPr>
              <w:spacing w:after="0"/>
              <w:rPr>
                <w:lang w:val="en-US"/>
              </w:rPr>
            </w:pPr>
          </w:p>
        </w:tc>
        <w:tc>
          <w:tcPr>
            <w:tcW w:w="4110" w:type="dxa"/>
          </w:tcPr>
          <w:p w14:paraId="16864B0F" w14:textId="77777777" w:rsidR="00726019" w:rsidRDefault="00726019">
            <w:pPr>
              <w:spacing w:after="0"/>
              <w:rPr>
                <w:lang w:val="en-US"/>
              </w:rPr>
            </w:pPr>
          </w:p>
        </w:tc>
      </w:tr>
      <w:tr w:rsidR="00726019" w14:paraId="16864B14" w14:textId="77777777">
        <w:tc>
          <w:tcPr>
            <w:tcW w:w="2830" w:type="dxa"/>
          </w:tcPr>
          <w:p w14:paraId="16864B11" w14:textId="77777777" w:rsidR="00726019" w:rsidRDefault="00726019">
            <w:pPr>
              <w:spacing w:after="0"/>
              <w:rPr>
                <w:rFonts w:eastAsiaTheme="minorEastAsia"/>
                <w:lang w:val="en-US" w:eastAsia="zh-CN"/>
              </w:rPr>
            </w:pPr>
          </w:p>
        </w:tc>
        <w:tc>
          <w:tcPr>
            <w:tcW w:w="2410" w:type="dxa"/>
          </w:tcPr>
          <w:p w14:paraId="16864B12" w14:textId="77777777" w:rsidR="00726019" w:rsidRDefault="00726019">
            <w:pPr>
              <w:spacing w:after="0"/>
              <w:rPr>
                <w:rFonts w:eastAsiaTheme="minorEastAsia"/>
                <w:lang w:val="en-US" w:eastAsia="zh-CN"/>
              </w:rPr>
            </w:pPr>
          </w:p>
        </w:tc>
        <w:tc>
          <w:tcPr>
            <w:tcW w:w="4110" w:type="dxa"/>
          </w:tcPr>
          <w:p w14:paraId="16864B13" w14:textId="77777777" w:rsidR="00726019" w:rsidRDefault="00726019">
            <w:pPr>
              <w:spacing w:after="0"/>
              <w:rPr>
                <w:rFonts w:eastAsiaTheme="minorEastAsia"/>
                <w:lang w:val="en-US" w:eastAsia="zh-CN"/>
              </w:rPr>
            </w:pPr>
          </w:p>
        </w:tc>
      </w:tr>
      <w:tr w:rsidR="00726019" w14:paraId="16864B18" w14:textId="77777777">
        <w:tc>
          <w:tcPr>
            <w:tcW w:w="2830" w:type="dxa"/>
          </w:tcPr>
          <w:p w14:paraId="16864B15" w14:textId="77777777" w:rsidR="00726019" w:rsidRDefault="00726019">
            <w:pPr>
              <w:spacing w:after="0"/>
              <w:rPr>
                <w:rFonts w:eastAsiaTheme="minorEastAsia"/>
                <w:lang w:val="en-US" w:eastAsia="zh-CN"/>
              </w:rPr>
            </w:pPr>
          </w:p>
        </w:tc>
        <w:tc>
          <w:tcPr>
            <w:tcW w:w="2410" w:type="dxa"/>
          </w:tcPr>
          <w:p w14:paraId="16864B16" w14:textId="77777777" w:rsidR="00726019" w:rsidRDefault="00726019">
            <w:pPr>
              <w:spacing w:after="0"/>
              <w:rPr>
                <w:rFonts w:eastAsiaTheme="minorEastAsia"/>
                <w:lang w:val="en-US" w:eastAsia="zh-CN"/>
              </w:rPr>
            </w:pPr>
          </w:p>
        </w:tc>
        <w:tc>
          <w:tcPr>
            <w:tcW w:w="4110" w:type="dxa"/>
          </w:tcPr>
          <w:p w14:paraId="16864B17" w14:textId="77777777" w:rsidR="00726019" w:rsidRDefault="00726019">
            <w:pPr>
              <w:spacing w:after="0"/>
              <w:rPr>
                <w:rFonts w:eastAsiaTheme="minorEastAsia"/>
                <w:lang w:val="en-US" w:eastAsia="zh-CN"/>
              </w:rPr>
            </w:pPr>
          </w:p>
        </w:tc>
      </w:tr>
      <w:tr w:rsidR="00726019" w14:paraId="16864B1C" w14:textId="77777777">
        <w:tc>
          <w:tcPr>
            <w:tcW w:w="2830" w:type="dxa"/>
          </w:tcPr>
          <w:p w14:paraId="16864B19" w14:textId="77777777" w:rsidR="00726019" w:rsidRDefault="00726019">
            <w:pPr>
              <w:spacing w:after="0"/>
              <w:rPr>
                <w:rFonts w:eastAsiaTheme="minorEastAsia"/>
                <w:lang w:val="en-US" w:eastAsia="zh-CN"/>
              </w:rPr>
            </w:pPr>
          </w:p>
        </w:tc>
        <w:tc>
          <w:tcPr>
            <w:tcW w:w="2410" w:type="dxa"/>
          </w:tcPr>
          <w:p w14:paraId="16864B1A" w14:textId="77777777" w:rsidR="00726019" w:rsidRDefault="00726019">
            <w:pPr>
              <w:spacing w:after="0"/>
              <w:rPr>
                <w:rFonts w:eastAsiaTheme="minorEastAsia"/>
                <w:lang w:val="en-US" w:eastAsia="zh-CN"/>
              </w:rPr>
            </w:pPr>
          </w:p>
        </w:tc>
        <w:tc>
          <w:tcPr>
            <w:tcW w:w="4110" w:type="dxa"/>
          </w:tcPr>
          <w:p w14:paraId="16864B1B" w14:textId="77777777" w:rsidR="00726019" w:rsidRDefault="00726019">
            <w:pPr>
              <w:spacing w:after="0"/>
              <w:rPr>
                <w:rFonts w:eastAsiaTheme="minorEastAsia"/>
                <w:lang w:val="en-US" w:eastAsia="zh-CN"/>
              </w:rPr>
            </w:pPr>
          </w:p>
        </w:tc>
      </w:tr>
      <w:tr w:rsidR="00726019" w14:paraId="16864B20" w14:textId="77777777">
        <w:tc>
          <w:tcPr>
            <w:tcW w:w="2830" w:type="dxa"/>
          </w:tcPr>
          <w:p w14:paraId="16864B1D" w14:textId="77777777" w:rsidR="00726019" w:rsidRDefault="00726019">
            <w:pPr>
              <w:spacing w:after="0"/>
              <w:rPr>
                <w:rFonts w:eastAsiaTheme="minorEastAsia"/>
                <w:lang w:val="en-US" w:eastAsia="zh-CN"/>
              </w:rPr>
            </w:pPr>
          </w:p>
        </w:tc>
        <w:tc>
          <w:tcPr>
            <w:tcW w:w="2410" w:type="dxa"/>
          </w:tcPr>
          <w:p w14:paraId="16864B1E" w14:textId="77777777" w:rsidR="00726019" w:rsidRDefault="00726019">
            <w:pPr>
              <w:spacing w:after="0"/>
              <w:rPr>
                <w:rFonts w:eastAsiaTheme="minorEastAsia"/>
                <w:lang w:val="en-US" w:eastAsia="zh-CN"/>
              </w:rPr>
            </w:pPr>
          </w:p>
        </w:tc>
        <w:tc>
          <w:tcPr>
            <w:tcW w:w="4110" w:type="dxa"/>
          </w:tcPr>
          <w:p w14:paraId="16864B1F" w14:textId="77777777" w:rsidR="00726019" w:rsidRDefault="00726019">
            <w:pPr>
              <w:spacing w:after="0"/>
              <w:rPr>
                <w:rFonts w:eastAsiaTheme="minorEastAsia"/>
                <w:lang w:val="en-US" w:eastAsia="zh-CN"/>
              </w:rPr>
            </w:pPr>
          </w:p>
        </w:tc>
      </w:tr>
      <w:tr w:rsidR="00726019" w14:paraId="16864B24" w14:textId="77777777">
        <w:tc>
          <w:tcPr>
            <w:tcW w:w="2830" w:type="dxa"/>
          </w:tcPr>
          <w:p w14:paraId="16864B21" w14:textId="77777777" w:rsidR="00726019" w:rsidRDefault="00726019">
            <w:pPr>
              <w:spacing w:after="0"/>
              <w:rPr>
                <w:rFonts w:eastAsiaTheme="minorEastAsia"/>
                <w:lang w:val="en-US" w:eastAsia="zh-CN"/>
              </w:rPr>
            </w:pPr>
          </w:p>
        </w:tc>
        <w:tc>
          <w:tcPr>
            <w:tcW w:w="2410" w:type="dxa"/>
          </w:tcPr>
          <w:p w14:paraId="16864B22" w14:textId="77777777" w:rsidR="00726019" w:rsidRDefault="00726019">
            <w:pPr>
              <w:spacing w:after="0"/>
              <w:rPr>
                <w:rFonts w:eastAsiaTheme="minorEastAsia"/>
                <w:lang w:val="en-US" w:eastAsia="zh-CN"/>
              </w:rPr>
            </w:pPr>
          </w:p>
        </w:tc>
        <w:tc>
          <w:tcPr>
            <w:tcW w:w="4110" w:type="dxa"/>
          </w:tcPr>
          <w:p w14:paraId="16864B23" w14:textId="77777777" w:rsidR="00726019" w:rsidRDefault="00726019">
            <w:pPr>
              <w:spacing w:after="0"/>
              <w:rPr>
                <w:rFonts w:eastAsiaTheme="minorEastAsia"/>
                <w:lang w:val="en-US" w:eastAsia="zh-CN"/>
              </w:rPr>
            </w:pPr>
          </w:p>
        </w:tc>
      </w:tr>
    </w:tbl>
    <w:p w14:paraId="16864B25" w14:textId="77777777" w:rsidR="00726019" w:rsidRDefault="00726019">
      <w:pPr>
        <w:rPr>
          <w:lang w:val="en-US"/>
        </w:rPr>
      </w:pPr>
    </w:p>
    <w:p w14:paraId="16864B26" w14:textId="77777777" w:rsidR="00726019" w:rsidRDefault="004C6D2D">
      <w:pPr>
        <w:pStyle w:val="Heading1"/>
        <w:numPr>
          <w:ilvl w:val="0"/>
          <w:numId w:val="0"/>
        </w:numPr>
        <w:ind w:left="432" w:hanging="432"/>
        <w:rPr>
          <w:lang w:val="en-US"/>
        </w:rPr>
      </w:pPr>
      <w:r>
        <w:rPr>
          <w:lang w:val="en-US"/>
        </w:rP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726019" w14:paraId="16864B2B" w14:textId="77777777">
        <w:trPr>
          <w:trHeight w:val="450"/>
        </w:trPr>
        <w:tc>
          <w:tcPr>
            <w:tcW w:w="704" w:type="dxa"/>
            <w:shd w:val="clear" w:color="auto" w:fill="FFFFFF"/>
            <w:tcMar>
              <w:top w:w="0" w:type="dxa"/>
              <w:left w:w="70" w:type="dxa"/>
              <w:bottom w:w="0" w:type="dxa"/>
              <w:right w:w="70" w:type="dxa"/>
            </w:tcMar>
          </w:tcPr>
          <w:bookmarkEnd w:id="32"/>
          <w:p w14:paraId="16864B27" w14:textId="77777777" w:rsidR="00726019" w:rsidRDefault="004C6D2D">
            <w:pPr>
              <w:rPr>
                <w:lang w:val="en-US" w:eastAsia="sv-SE"/>
              </w:rPr>
            </w:pPr>
            <w:r>
              <w:rPr>
                <w:lang w:val="en-US"/>
              </w:rPr>
              <w:t>[1]</w:t>
            </w:r>
          </w:p>
        </w:tc>
        <w:tc>
          <w:tcPr>
            <w:tcW w:w="1456" w:type="dxa"/>
            <w:tcMar>
              <w:top w:w="0" w:type="dxa"/>
              <w:left w:w="70" w:type="dxa"/>
              <w:bottom w:w="0" w:type="dxa"/>
              <w:right w:w="70" w:type="dxa"/>
            </w:tcMar>
          </w:tcPr>
          <w:p w14:paraId="16864B28" w14:textId="77777777" w:rsidR="00726019" w:rsidRDefault="00AF2FE2">
            <w:pPr>
              <w:rPr>
                <w:color w:val="0000FF"/>
                <w:u w:val="single"/>
                <w:lang w:val="en-US"/>
              </w:rPr>
            </w:pPr>
            <w:hyperlink r:id="rId19" w:history="1">
              <w:r w:rsidR="004C6D2D">
                <w:rPr>
                  <w:rStyle w:val="Hyperlink"/>
                  <w:color w:val="0000FF"/>
                  <w:lang w:val="en-US"/>
                </w:rPr>
                <w:t>RP-211574</w:t>
              </w:r>
            </w:hyperlink>
          </w:p>
        </w:tc>
        <w:tc>
          <w:tcPr>
            <w:tcW w:w="4921" w:type="dxa"/>
            <w:tcMar>
              <w:top w:w="0" w:type="dxa"/>
              <w:left w:w="70" w:type="dxa"/>
              <w:bottom w:w="0" w:type="dxa"/>
              <w:right w:w="70" w:type="dxa"/>
            </w:tcMar>
          </w:tcPr>
          <w:p w14:paraId="16864B29" w14:textId="77777777" w:rsidR="00726019" w:rsidRDefault="004C6D2D">
            <w:pPr>
              <w:rPr>
                <w:lang w:val="en-US"/>
              </w:rPr>
            </w:pPr>
            <w:r>
              <w:rPr>
                <w:lang w:val="en-US"/>
              </w:rPr>
              <w:t>Revised WID on support of reduced capability NR devices</w:t>
            </w:r>
          </w:p>
        </w:tc>
        <w:tc>
          <w:tcPr>
            <w:tcW w:w="2551" w:type="dxa"/>
            <w:tcMar>
              <w:top w:w="0" w:type="dxa"/>
              <w:left w:w="70" w:type="dxa"/>
              <w:bottom w:w="0" w:type="dxa"/>
              <w:right w:w="70" w:type="dxa"/>
            </w:tcMar>
          </w:tcPr>
          <w:p w14:paraId="16864B2A" w14:textId="77777777" w:rsidR="00726019" w:rsidRDefault="004C6D2D">
            <w:pPr>
              <w:rPr>
                <w:lang w:val="en-US"/>
              </w:rPr>
            </w:pPr>
            <w:r>
              <w:rPr>
                <w:lang w:val="en-US"/>
              </w:rPr>
              <w:t>Ericsson</w:t>
            </w:r>
          </w:p>
        </w:tc>
      </w:tr>
      <w:tr w:rsidR="00726019" w14:paraId="16864B30" w14:textId="77777777">
        <w:trPr>
          <w:trHeight w:val="450"/>
        </w:trPr>
        <w:tc>
          <w:tcPr>
            <w:tcW w:w="704" w:type="dxa"/>
            <w:shd w:val="clear" w:color="auto" w:fill="FFFFFF"/>
            <w:tcMar>
              <w:top w:w="0" w:type="dxa"/>
              <w:left w:w="70" w:type="dxa"/>
              <w:bottom w:w="0" w:type="dxa"/>
              <w:right w:w="70" w:type="dxa"/>
            </w:tcMar>
          </w:tcPr>
          <w:p w14:paraId="16864B2C" w14:textId="77777777" w:rsidR="00726019" w:rsidRDefault="004C6D2D">
            <w:pPr>
              <w:rPr>
                <w:lang w:val="en-US"/>
              </w:rPr>
            </w:pPr>
            <w:r>
              <w:rPr>
                <w:color w:val="000000"/>
                <w:lang w:val="en-US"/>
              </w:rPr>
              <w:t>[2]</w:t>
            </w:r>
          </w:p>
        </w:tc>
        <w:tc>
          <w:tcPr>
            <w:tcW w:w="1456" w:type="dxa"/>
            <w:tcMar>
              <w:top w:w="0" w:type="dxa"/>
              <w:left w:w="70" w:type="dxa"/>
              <w:bottom w:w="0" w:type="dxa"/>
              <w:right w:w="70" w:type="dxa"/>
            </w:tcMar>
          </w:tcPr>
          <w:p w14:paraId="16864B2D" w14:textId="77777777" w:rsidR="00726019" w:rsidRDefault="00AF2FE2">
            <w:pPr>
              <w:rPr>
                <w:color w:val="0000FF"/>
                <w:u w:val="single"/>
                <w:lang w:val="en-US"/>
              </w:rPr>
            </w:pPr>
            <w:hyperlink r:id="rId20" w:history="1">
              <w:r w:rsidR="004C6D2D">
                <w:rPr>
                  <w:rStyle w:val="Hyperlink"/>
                  <w:color w:val="0000FF"/>
                  <w:lang w:val="en-US"/>
                </w:rPr>
                <w:t>R1-2106213</w:t>
              </w:r>
            </w:hyperlink>
          </w:p>
        </w:tc>
        <w:tc>
          <w:tcPr>
            <w:tcW w:w="4921" w:type="dxa"/>
            <w:tcMar>
              <w:top w:w="0" w:type="dxa"/>
              <w:left w:w="70" w:type="dxa"/>
              <w:bottom w:w="0" w:type="dxa"/>
              <w:right w:w="70" w:type="dxa"/>
            </w:tcMar>
          </w:tcPr>
          <w:p w14:paraId="16864B2E" w14:textId="77777777" w:rsidR="00726019" w:rsidRDefault="004C6D2D">
            <w:pPr>
              <w:rPr>
                <w:lang w:val="en-US"/>
              </w:rPr>
            </w:pPr>
            <w:r>
              <w:rPr>
                <w:lang w:val="en-US"/>
              </w:rPr>
              <w:t>RAN1 agreements for Rel-17 NR RedCap</w:t>
            </w:r>
          </w:p>
        </w:tc>
        <w:tc>
          <w:tcPr>
            <w:tcW w:w="2551" w:type="dxa"/>
            <w:tcMar>
              <w:top w:w="0" w:type="dxa"/>
              <w:left w:w="70" w:type="dxa"/>
              <w:bottom w:w="0" w:type="dxa"/>
              <w:right w:w="70" w:type="dxa"/>
            </w:tcMar>
          </w:tcPr>
          <w:p w14:paraId="16864B2F" w14:textId="77777777" w:rsidR="00726019" w:rsidRDefault="004C6D2D">
            <w:pPr>
              <w:rPr>
                <w:lang w:val="en-US"/>
              </w:rPr>
            </w:pPr>
            <w:r>
              <w:rPr>
                <w:lang w:val="en-US"/>
              </w:rPr>
              <w:t>Rapporteur (Ericsson)</w:t>
            </w:r>
          </w:p>
        </w:tc>
      </w:tr>
      <w:tr w:rsidR="00726019" w14:paraId="16864B35" w14:textId="77777777">
        <w:trPr>
          <w:trHeight w:val="450"/>
        </w:trPr>
        <w:tc>
          <w:tcPr>
            <w:tcW w:w="704" w:type="dxa"/>
            <w:shd w:val="clear" w:color="auto" w:fill="FFFFFF"/>
            <w:tcMar>
              <w:top w:w="0" w:type="dxa"/>
              <w:left w:w="70" w:type="dxa"/>
              <w:bottom w:w="0" w:type="dxa"/>
              <w:right w:w="70" w:type="dxa"/>
            </w:tcMar>
          </w:tcPr>
          <w:p w14:paraId="16864B31" w14:textId="77777777" w:rsidR="00726019" w:rsidRDefault="004C6D2D">
            <w:pPr>
              <w:rPr>
                <w:lang w:val="en-US"/>
              </w:rPr>
            </w:pPr>
            <w:r>
              <w:rPr>
                <w:color w:val="000000"/>
                <w:lang w:val="en-US"/>
              </w:rPr>
              <w:t>[3]</w:t>
            </w:r>
          </w:p>
        </w:tc>
        <w:tc>
          <w:tcPr>
            <w:tcW w:w="1456" w:type="dxa"/>
            <w:tcMar>
              <w:top w:w="0" w:type="dxa"/>
              <w:left w:w="70" w:type="dxa"/>
              <w:bottom w:w="0" w:type="dxa"/>
              <w:right w:w="70" w:type="dxa"/>
            </w:tcMar>
          </w:tcPr>
          <w:p w14:paraId="16864B32" w14:textId="77777777" w:rsidR="00726019" w:rsidRDefault="00AF2FE2">
            <w:pPr>
              <w:rPr>
                <w:color w:val="0000FF"/>
                <w:u w:val="single"/>
                <w:lang w:val="en-US"/>
              </w:rPr>
            </w:pPr>
            <w:hyperlink r:id="rId21" w:history="1">
              <w:r w:rsidR="004C6D2D">
                <w:rPr>
                  <w:rStyle w:val="Hyperlink"/>
                  <w:color w:val="0000FF"/>
                  <w:lang w:val="en-US"/>
                </w:rPr>
                <w:t>R1-2106459</w:t>
              </w:r>
            </w:hyperlink>
          </w:p>
        </w:tc>
        <w:tc>
          <w:tcPr>
            <w:tcW w:w="4921" w:type="dxa"/>
            <w:tcMar>
              <w:top w:w="0" w:type="dxa"/>
              <w:left w:w="70" w:type="dxa"/>
              <w:bottom w:w="0" w:type="dxa"/>
              <w:right w:w="70" w:type="dxa"/>
            </w:tcMar>
          </w:tcPr>
          <w:p w14:paraId="16864B33" w14:textId="77777777" w:rsidR="00726019" w:rsidRDefault="004C6D2D">
            <w:pPr>
              <w:rPr>
                <w:lang w:val="en-US"/>
              </w:rPr>
            </w:pPr>
            <w:r>
              <w:rPr>
                <w:lang w:val="en-US"/>
              </w:rPr>
              <w:t>Reduced maximum UE bandwidth</w:t>
            </w:r>
          </w:p>
        </w:tc>
        <w:tc>
          <w:tcPr>
            <w:tcW w:w="2551" w:type="dxa"/>
            <w:tcMar>
              <w:top w:w="0" w:type="dxa"/>
              <w:left w:w="70" w:type="dxa"/>
              <w:bottom w:w="0" w:type="dxa"/>
              <w:right w:w="70" w:type="dxa"/>
            </w:tcMar>
          </w:tcPr>
          <w:p w14:paraId="16864B34" w14:textId="77777777" w:rsidR="00726019" w:rsidRDefault="004C6D2D">
            <w:pPr>
              <w:rPr>
                <w:lang w:val="en-US"/>
              </w:rPr>
            </w:pPr>
            <w:r>
              <w:rPr>
                <w:lang w:val="en-US"/>
              </w:rPr>
              <w:t>Huawei, HiSilicon</w:t>
            </w:r>
          </w:p>
        </w:tc>
      </w:tr>
      <w:tr w:rsidR="00726019" w14:paraId="16864B3A" w14:textId="77777777">
        <w:trPr>
          <w:trHeight w:val="450"/>
        </w:trPr>
        <w:tc>
          <w:tcPr>
            <w:tcW w:w="704" w:type="dxa"/>
            <w:shd w:val="clear" w:color="auto" w:fill="FFFFFF"/>
            <w:tcMar>
              <w:top w:w="0" w:type="dxa"/>
              <w:left w:w="70" w:type="dxa"/>
              <w:bottom w:w="0" w:type="dxa"/>
              <w:right w:w="70" w:type="dxa"/>
            </w:tcMar>
          </w:tcPr>
          <w:p w14:paraId="16864B36" w14:textId="77777777" w:rsidR="00726019" w:rsidRDefault="004C6D2D">
            <w:pPr>
              <w:rPr>
                <w:lang w:val="en-US"/>
              </w:rPr>
            </w:pPr>
            <w:r>
              <w:rPr>
                <w:color w:val="000000"/>
                <w:lang w:val="en-US"/>
              </w:rPr>
              <w:t>[4]</w:t>
            </w:r>
          </w:p>
        </w:tc>
        <w:tc>
          <w:tcPr>
            <w:tcW w:w="1456" w:type="dxa"/>
            <w:tcMar>
              <w:top w:w="0" w:type="dxa"/>
              <w:left w:w="70" w:type="dxa"/>
              <w:bottom w:w="0" w:type="dxa"/>
              <w:right w:w="70" w:type="dxa"/>
            </w:tcMar>
          </w:tcPr>
          <w:p w14:paraId="16864B37" w14:textId="77777777" w:rsidR="00726019" w:rsidRDefault="00AF2FE2">
            <w:pPr>
              <w:rPr>
                <w:color w:val="0000FF"/>
                <w:u w:val="single"/>
                <w:lang w:val="en-US"/>
              </w:rPr>
            </w:pPr>
            <w:hyperlink r:id="rId22" w:history="1">
              <w:r w:rsidR="004C6D2D">
                <w:rPr>
                  <w:rStyle w:val="Hyperlink"/>
                  <w:color w:val="0000FF"/>
                  <w:lang w:val="en-US"/>
                </w:rPr>
                <w:t>R1-2106563</w:t>
              </w:r>
            </w:hyperlink>
          </w:p>
        </w:tc>
        <w:tc>
          <w:tcPr>
            <w:tcW w:w="4921" w:type="dxa"/>
            <w:tcMar>
              <w:top w:w="0" w:type="dxa"/>
              <w:left w:w="70" w:type="dxa"/>
              <w:bottom w:w="0" w:type="dxa"/>
              <w:right w:w="70" w:type="dxa"/>
            </w:tcMar>
          </w:tcPr>
          <w:p w14:paraId="16864B38" w14:textId="77777777" w:rsidR="00726019" w:rsidRDefault="004C6D2D">
            <w:pPr>
              <w:rPr>
                <w:lang w:val="en-US"/>
              </w:rPr>
            </w:pPr>
            <w:r>
              <w:rPr>
                <w:lang w:val="en-US"/>
              </w:rPr>
              <w:t>Reduced maximum UE bandwidth for RedCap</w:t>
            </w:r>
          </w:p>
        </w:tc>
        <w:tc>
          <w:tcPr>
            <w:tcW w:w="2551" w:type="dxa"/>
            <w:tcMar>
              <w:top w:w="0" w:type="dxa"/>
              <w:left w:w="70" w:type="dxa"/>
              <w:bottom w:w="0" w:type="dxa"/>
              <w:right w:w="70" w:type="dxa"/>
            </w:tcMar>
          </w:tcPr>
          <w:p w14:paraId="16864B39" w14:textId="77777777" w:rsidR="00726019" w:rsidRDefault="004C6D2D">
            <w:pPr>
              <w:rPr>
                <w:lang w:val="en-US"/>
              </w:rPr>
            </w:pPr>
            <w:r>
              <w:rPr>
                <w:lang w:val="en-US"/>
              </w:rPr>
              <w:t>Ericsson</w:t>
            </w:r>
          </w:p>
        </w:tc>
      </w:tr>
      <w:tr w:rsidR="00726019" w14:paraId="16864B3F" w14:textId="77777777">
        <w:trPr>
          <w:trHeight w:val="450"/>
        </w:trPr>
        <w:tc>
          <w:tcPr>
            <w:tcW w:w="704" w:type="dxa"/>
            <w:shd w:val="clear" w:color="auto" w:fill="FFFFFF"/>
            <w:tcMar>
              <w:top w:w="0" w:type="dxa"/>
              <w:left w:w="70" w:type="dxa"/>
              <w:bottom w:w="0" w:type="dxa"/>
              <w:right w:w="70" w:type="dxa"/>
            </w:tcMar>
          </w:tcPr>
          <w:p w14:paraId="16864B3B" w14:textId="77777777" w:rsidR="00726019" w:rsidRDefault="004C6D2D">
            <w:pPr>
              <w:rPr>
                <w:lang w:val="en-US"/>
              </w:rPr>
            </w:pPr>
            <w:r>
              <w:rPr>
                <w:color w:val="000000"/>
                <w:lang w:val="en-US"/>
              </w:rPr>
              <w:t>[5]</w:t>
            </w:r>
          </w:p>
        </w:tc>
        <w:tc>
          <w:tcPr>
            <w:tcW w:w="1456" w:type="dxa"/>
            <w:tcMar>
              <w:top w:w="0" w:type="dxa"/>
              <w:left w:w="70" w:type="dxa"/>
              <w:bottom w:w="0" w:type="dxa"/>
              <w:right w:w="70" w:type="dxa"/>
            </w:tcMar>
          </w:tcPr>
          <w:p w14:paraId="16864B3C" w14:textId="77777777" w:rsidR="00726019" w:rsidRDefault="00AF2FE2">
            <w:pPr>
              <w:rPr>
                <w:color w:val="0000FF"/>
                <w:u w:val="single"/>
                <w:lang w:val="en-US"/>
              </w:rPr>
            </w:pPr>
            <w:hyperlink r:id="rId23" w:history="1">
              <w:r w:rsidR="004C6D2D">
                <w:rPr>
                  <w:rStyle w:val="Hyperlink"/>
                  <w:color w:val="0000FF"/>
                  <w:lang w:val="en-US"/>
                </w:rPr>
                <w:t>R1-2106601</w:t>
              </w:r>
            </w:hyperlink>
          </w:p>
        </w:tc>
        <w:tc>
          <w:tcPr>
            <w:tcW w:w="4921" w:type="dxa"/>
            <w:tcMar>
              <w:top w:w="0" w:type="dxa"/>
              <w:left w:w="70" w:type="dxa"/>
              <w:bottom w:w="0" w:type="dxa"/>
              <w:right w:w="70" w:type="dxa"/>
            </w:tcMar>
          </w:tcPr>
          <w:p w14:paraId="16864B3D" w14:textId="77777777" w:rsidR="00726019" w:rsidRDefault="004C6D2D">
            <w:pPr>
              <w:rPr>
                <w:lang w:val="en-US"/>
              </w:rPr>
            </w:pPr>
            <w:r>
              <w:rPr>
                <w:lang w:val="en-US"/>
              </w:rPr>
              <w:t>Discussion on reduced maximum UE bandwidth</w:t>
            </w:r>
          </w:p>
        </w:tc>
        <w:tc>
          <w:tcPr>
            <w:tcW w:w="2551" w:type="dxa"/>
            <w:tcMar>
              <w:top w:w="0" w:type="dxa"/>
              <w:left w:w="70" w:type="dxa"/>
              <w:bottom w:w="0" w:type="dxa"/>
              <w:right w:w="70" w:type="dxa"/>
            </w:tcMar>
          </w:tcPr>
          <w:p w14:paraId="16864B3E" w14:textId="77777777" w:rsidR="00726019" w:rsidRDefault="004C6D2D">
            <w:pPr>
              <w:rPr>
                <w:lang w:val="en-US"/>
              </w:rPr>
            </w:pPr>
            <w:r>
              <w:rPr>
                <w:lang w:val="en-US"/>
              </w:rPr>
              <w:t>vivo, Guangdong Genius</w:t>
            </w:r>
          </w:p>
        </w:tc>
      </w:tr>
      <w:tr w:rsidR="00726019" w14:paraId="16864B44" w14:textId="77777777">
        <w:trPr>
          <w:trHeight w:val="450"/>
        </w:trPr>
        <w:tc>
          <w:tcPr>
            <w:tcW w:w="704" w:type="dxa"/>
            <w:shd w:val="clear" w:color="auto" w:fill="FFFFFF"/>
            <w:tcMar>
              <w:top w:w="0" w:type="dxa"/>
              <w:left w:w="70" w:type="dxa"/>
              <w:bottom w:w="0" w:type="dxa"/>
              <w:right w:w="70" w:type="dxa"/>
            </w:tcMar>
          </w:tcPr>
          <w:p w14:paraId="16864B40" w14:textId="77777777" w:rsidR="00726019" w:rsidRDefault="004C6D2D">
            <w:pPr>
              <w:rPr>
                <w:lang w:val="en-US"/>
              </w:rPr>
            </w:pPr>
            <w:r>
              <w:rPr>
                <w:color w:val="000000"/>
                <w:lang w:val="en-US"/>
              </w:rPr>
              <w:t>[6]</w:t>
            </w:r>
          </w:p>
        </w:tc>
        <w:tc>
          <w:tcPr>
            <w:tcW w:w="1456" w:type="dxa"/>
            <w:tcMar>
              <w:top w:w="0" w:type="dxa"/>
              <w:left w:w="70" w:type="dxa"/>
              <w:bottom w:w="0" w:type="dxa"/>
              <w:right w:w="70" w:type="dxa"/>
            </w:tcMar>
          </w:tcPr>
          <w:p w14:paraId="16864B41" w14:textId="77777777" w:rsidR="00726019" w:rsidRDefault="00AF2FE2">
            <w:pPr>
              <w:rPr>
                <w:color w:val="0000FF"/>
                <w:u w:val="single"/>
                <w:lang w:val="en-US"/>
              </w:rPr>
            </w:pPr>
            <w:hyperlink r:id="rId24" w:history="1">
              <w:r w:rsidR="004C6D2D">
                <w:rPr>
                  <w:rStyle w:val="Hyperlink"/>
                  <w:color w:val="0000FF"/>
                  <w:lang w:val="en-US"/>
                </w:rPr>
                <w:t>R1-2106648</w:t>
              </w:r>
            </w:hyperlink>
          </w:p>
        </w:tc>
        <w:tc>
          <w:tcPr>
            <w:tcW w:w="4921" w:type="dxa"/>
            <w:tcMar>
              <w:top w:w="0" w:type="dxa"/>
              <w:left w:w="70" w:type="dxa"/>
              <w:bottom w:w="0" w:type="dxa"/>
              <w:right w:w="70" w:type="dxa"/>
            </w:tcMar>
          </w:tcPr>
          <w:p w14:paraId="16864B42" w14:textId="77777777" w:rsidR="00726019" w:rsidRDefault="004C6D2D">
            <w:pPr>
              <w:rPr>
                <w:lang w:val="en-US"/>
              </w:rPr>
            </w:pPr>
            <w:r>
              <w:rPr>
                <w:lang w:val="en-US"/>
              </w:rPr>
              <w:t>UE Complexity Reduction aspects related to reduced maximum UE bandwidth</w:t>
            </w:r>
          </w:p>
        </w:tc>
        <w:tc>
          <w:tcPr>
            <w:tcW w:w="2551" w:type="dxa"/>
            <w:tcMar>
              <w:top w:w="0" w:type="dxa"/>
              <w:left w:w="70" w:type="dxa"/>
              <w:bottom w:w="0" w:type="dxa"/>
              <w:right w:w="70" w:type="dxa"/>
            </w:tcMar>
          </w:tcPr>
          <w:p w14:paraId="16864B43" w14:textId="77777777" w:rsidR="00726019" w:rsidRDefault="004C6D2D">
            <w:pPr>
              <w:rPr>
                <w:lang w:val="en-US"/>
              </w:rPr>
            </w:pPr>
            <w:r>
              <w:rPr>
                <w:lang w:val="en-US"/>
              </w:rPr>
              <w:t>Nokia, Nokia Shanghai Bell</w:t>
            </w:r>
          </w:p>
        </w:tc>
      </w:tr>
      <w:tr w:rsidR="00726019" w14:paraId="16864B49" w14:textId="77777777">
        <w:trPr>
          <w:trHeight w:val="450"/>
        </w:trPr>
        <w:tc>
          <w:tcPr>
            <w:tcW w:w="704" w:type="dxa"/>
            <w:shd w:val="clear" w:color="auto" w:fill="FFFFFF"/>
            <w:tcMar>
              <w:top w:w="0" w:type="dxa"/>
              <w:left w:w="70" w:type="dxa"/>
              <w:bottom w:w="0" w:type="dxa"/>
              <w:right w:w="70" w:type="dxa"/>
            </w:tcMar>
          </w:tcPr>
          <w:p w14:paraId="16864B45" w14:textId="77777777" w:rsidR="00726019" w:rsidRDefault="004C6D2D">
            <w:pPr>
              <w:rPr>
                <w:lang w:val="en-US"/>
              </w:rPr>
            </w:pPr>
            <w:r>
              <w:rPr>
                <w:color w:val="000000"/>
                <w:lang w:val="en-US"/>
              </w:rPr>
              <w:t>[7]</w:t>
            </w:r>
          </w:p>
        </w:tc>
        <w:tc>
          <w:tcPr>
            <w:tcW w:w="1456" w:type="dxa"/>
            <w:tcMar>
              <w:top w:w="0" w:type="dxa"/>
              <w:left w:w="70" w:type="dxa"/>
              <w:bottom w:w="0" w:type="dxa"/>
              <w:right w:w="70" w:type="dxa"/>
            </w:tcMar>
          </w:tcPr>
          <w:p w14:paraId="16864B46" w14:textId="77777777" w:rsidR="00726019" w:rsidRDefault="00AF2FE2">
            <w:pPr>
              <w:rPr>
                <w:color w:val="0000FF"/>
                <w:u w:val="single"/>
                <w:lang w:val="en-US"/>
              </w:rPr>
            </w:pPr>
            <w:hyperlink r:id="rId25" w:history="1">
              <w:r w:rsidR="004C6D2D">
                <w:rPr>
                  <w:rStyle w:val="Hyperlink"/>
                  <w:color w:val="0000FF"/>
                  <w:lang w:val="en-US"/>
                </w:rPr>
                <w:t>R1-2106705</w:t>
              </w:r>
            </w:hyperlink>
          </w:p>
        </w:tc>
        <w:tc>
          <w:tcPr>
            <w:tcW w:w="4921" w:type="dxa"/>
            <w:tcMar>
              <w:top w:w="0" w:type="dxa"/>
              <w:left w:w="70" w:type="dxa"/>
              <w:bottom w:w="0" w:type="dxa"/>
              <w:right w:w="70" w:type="dxa"/>
            </w:tcMar>
          </w:tcPr>
          <w:p w14:paraId="16864B47" w14:textId="77777777" w:rsidR="00726019" w:rsidRDefault="004C6D2D">
            <w:pPr>
              <w:rPr>
                <w:lang w:val="en-US"/>
              </w:rPr>
            </w:pPr>
            <w:r>
              <w:rPr>
                <w:lang w:val="en-US"/>
              </w:rPr>
              <w:t>Discussion on aspects related to reduced maximum UE bandwidth</w:t>
            </w:r>
          </w:p>
        </w:tc>
        <w:tc>
          <w:tcPr>
            <w:tcW w:w="2551" w:type="dxa"/>
            <w:tcMar>
              <w:top w:w="0" w:type="dxa"/>
              <w:left w:w="70" w:type="dxa"/>
              <w:bottom w:w="0" w:type="dxa"/>
              <w:right w:w="70" w:type="dxa"/>
            </w:tcMar>
          </w:tcPr>
          <w:p w14:paraId="16864B48" w14:textId="77777777" w:rsidR="00726019" w:rsidRDefault="004C6D2D">
            <w:pPr>
              <w:rPr>
                <w:lang w:val="en-US"/>
              </w:rPr>
            </w:pPr>
            <w:r>
              <w:rPr>
                <w:lang w:val="en-US"/>
              </w:rPr>
              <w:t>Spreadtrum Communications</w:t>
            </w:r>
          </w:p>
        </w:tc>
      </w:tr>
      <w:tr w:rsidR="00726019" w14:paraId="16864B4E" w14:textId="77777777">
        <w:trPr>
          <w:trHeight w:val="450"/>
        </w:trPr>
        <w:tc>
          <w:tcPr>
            <w:tcW w:w="704" w:type="dxa"/>
            <w:shd w:val="clear" w:color="auto" w:fill="FFFFFF"/>
            <w:tcMar>
              <w:top w:w="0" w:type="dxa"/>
              <w:left w:w="70" w:type="dxa"/>
              <w:bottom w:w="0" w:type="dxa"/>
              <w:right w:w="70" w:type="dxa"/>
            </w:tcMar>
          </w:tcPr>
          <w:p w14:paraId="16864B4A" w14:textId="77777777" w:rsidR="00726019" w:rsidRDefault="004C6D2D">
            <w:pPr>
              <w:rPr>
                <w:lang w:val="en-US"/>
              </w:rPr>
            </w:pPr>
            <w:r>
              <w:rPr>
                <w:color w:val="000000"/>
                <w:lang w:val="en-US"/>
              </w:rPr>
              <w:t>[8]</w:t>
            </w:r>
          </w:p>
        </w:tc>
        <w:tc>
          <w:tcPr>
            <w:tcW w:w="1456" w:type="dxa"/>
            <w:tcMar>
              <w:top w:w="0" w:type="dxa"/>
              <w:left w:w="70" w:type="dxa"/>
              <w:bottom w:w="0" w:type="dxa"/>
              <w:right w:w="70" w:type="dxa"/>
            </w:tcMar>
          </w:tcPr>
          <w:p w14:paraId="16864B4B" w14:textId="77777777" w:rsidR="00726019" w:rsidRDefault="00AF2FE2">
            <w:pPr>
              <w:rPr>
                <w:color w:val="0000FF"/>
                <w:u w:val="single"/>
                <w:lang w:val="en-US"/>
              </w:rPr>
            </w:pPr>
            <w:hyperlink r:id="rId26" w:history="1">
              <w:r w:rsidR="004C6D2D">
                <w:rPr>
                  <w:rStyle w:val="Hyperlink"/>
                  <w:color w:val="0000FF"/>
                  <w:lang w:val="en-US"/>
                </w:rPr>
                <w:t>R1-2106841</w:t>
              </w:r>
            </w:hyperlink>
          </w:p>
        </w:tc>
        <w:tc>
          <w:tcPr>
            <w:tcW w:w="4921" w:type="dxa"/>
            <w:tcMar>
              <w:top w:w="0" w:type="dxa"/>
              <w:left w:w="70" w:type="dxa"/>
              <w:bottom w:w="0" w:type="dxa"/>
              <w:right w:w="70" w:type="dxa"/>
            </w:tcMar>
          </w:tcPr>
          <w:p w14:paraId="16864B4C" w14:textId="77777777" w:rsidR="00726019" w:rsidRDefault="004C6D2D">
            <w:pPr>
              <w:rPr>
                <w:lang w:val="en-US"/>
              </w:rPr>
            </w:pPr>
            <w:r>
              <w:rPr>
                <w:lang w:val="en-US"/>
              </w:rPr>
              <w:t>Bandwidth reduction for reduced capability NR devices</w:t>
            </w:r>
          </w:p>
        </w:tc>
        <w:tc>
          <w:tcPr>
            <w:tcW w:w="2551" w:type="dxa"/>
            <w:tcMar>
              <w:top w:w="0" w:type="dxa"/>
              <w:left w:w="70" w:type="dxa"/>
              <w:bottom w:w="0" w:type="dxa"/>
              <w:right w:w="70" w:type="dxa"/>
            </w:tcMar>
          </w:tcPr>
          <w:p w14:paraId="16864B4D" w14:textId="77777777" w:rsidR="00726019" w:rsidRDefault="004C6D2D">
            <w:pPr>
              <w:rPr>
                <w:lang w:val="en-US"/>
              </w:rPr>
            </w:pPr>
            <w:r>
              <w:rPr>
                <w:lang w:val="en-US"/>
              </w:rPr>
              <w:t>ZTE, Sanechips</w:t>
            </w:r>
          </w:p>
        </w:tc>
      </w:tr>
      <w:tr w:rsidR="00726019" w14:paraId="16864B53" w14:textId="77777777">
        <w:trPr>
          <w:trHeight w:val="450"/>
        </w:trPr>
        <w:tc>
          <w:tcPr>
            <w:tcW w:w="704" w:type="dxa"/>
            <w:shd w:val="clear" w:color="auto" w:fill="FFFFFF"/>
            <w:tcMar>
              <w:top w:w="0" w:type="dxa"/>
              <w:left w:w="70" w:type="dxa"/>
              <w:bottom w:w="0" w:type="dxa"/>
              <w:right w:w="70" w:type="dxa"/>
            </w:tcMar>
          </w:tcPr>
          <w:p w14:paraId="16864B4F" w14:textId="77777777" w:rsidR="00726019" w:rsidRDefault="004C6D2D">
            <w:pPr>
              <w:rPr>
                <w:lang w:val="en-US"/>
              </w:rPr>
            </w:pPr>
            <w:r>
              <w:rPr>
                <w:color w:val="000000"/>
                <w:lang w:val="en-US"/>
              </w:rPr>
              <w:t>[9]</w:t>
            </w:r>
          </w:p>
        </w:tc>
        <w:tc>
          <w:tcPr>
            <w:tcW w:w="1456" w:type="dxa"/>
            <w:tcMar>
              <w:top w:w="0" w:type="dxa"/>
              <w:left w:w="70" w:type="dxa"/>
              <w:bottom w:w="0" w:type="dxa"/>
              <w:right w:w="70" w:type="dxa"/>
            </w:tcMar>
          </w:tcPr>
          <w:p w14:paraId="16864B50" w14:textId="77777777" w:rsidR="00726019" w:rsidRDefault="00AF2FE2">
            <w:pPr>
              <w:rPr>
                <w:color w:val="0000FF"/>
                <w:u w:val="single"/>
                <w:lang w:val="en-US"/>
              </w:rPr>
            </w:pPr>
            <w:hyperlink r:id="rId27" w:history="1">
              <w:r w:rsidR="004C6D2D">
                <w:rPr>
                  <w:rStyle w:val="Hyperlink"/>
                  <w:color w:val="0000FF"/>
                  <w:lang w:val="en-US"/>
                </w:rPr>
                <w:t>R1-2106894</w:t>
              </w:r>
            </w:hyperlink>
          </w:p>
        </w:tc>
        <w:tc>
          <w:tcPr>
            <w:tcW w:w="4921" w:type="dxa"/>
            <w:tcMar>
              <w:top w:w="0" w:type="dxa"/>
              <w:left w:w="70" w:type="dxa"/>
              <w:bottom w:w="0" w:type="dxa"/>
              <w:right w:w="70" w:type="dxa"/>
            </w:tcMar>
          </w:tcPr>
          <w:p w14:paraId="16864B51" w14:textId="77777777" w:rsidR="00726019" w:rsidRDefault="004C6D2D">
            <w:pPr>
              <w:rPr>
                <w:lang w:val="en-US"/>
              </w:rPr>
            </w:pPr>
            <w:r>
              <w:rPr>
                <w:lang w:val="en-US"/>
              </w:rPr>
              <w:t>UE complexity reduction</w:t>
            </w:r>
          </w:p>
        </w:tc>
        <w:tc>
          <w:tcPr>
            <w:tcW w:w="2551" w:type="dxa"/>
            <w:tcMar>
              <w:top w:w="0" w:type="dxa"/>
              <w:left w:w="70" w:type="dxa"/>
              <w:bottom w:w="0" w:type="dxa"/>
              <w:right w:w="70" w:type="dxa"/>
            </w:tcMar>
          </w:tcPr>
          <w:p w14:paraId="16864B52" w14:textId="77777777" w:rsidR="00726019" w:rsidRDefault="004C6D2D">
            <w:pPr>
              <w:rPr>
                <w:lang w:val="en-US"/>
              </w:rPr>
            </w:pPr>
            <w:r>
              <w:rPr>
                <w:lang w:val="en-US"/>
              </w:rPr>
              <w:t>Samsung</w:t>
            </w:r>
          </w:p>
        </w:tc>
      </w:tr>
      <w:tr w:rsidR="00726019" w14:paraId="16864B58" w14:textId="77777777">
        <w:trPr>
          <w:trHeight w:val="450"/>
        </w:trPr>
        <w:tc>
          <w:tcPr>
            <w:tcW w:w="704" w:type="dxa"/>
            <w:shd w:val="clear" w:color="auto" w:fill="FFFFFF"/>
            <w:tcMar>
              <w:top w:w="0" w:type="dxa"/>
              <w:left w:w="70" w:type="dxa"/>
              <w:bottom w:w="0" w:type="dxa"/>
              <w:right w:w="70" w:type="dxa"/>
            </w:tcMar>
          </w:tcPr>
          <w:p w14:paraId="16864B54" w14:textId="77777777" w:rsidR="00726019" w:rsidRDefault="004C6D2D">
            <w:pPr>
              <w:rPr>
                <w:lang w:val="en-US"/>
              </w:rPr>
            </w:pPr>
            <w:r>
              <w:rPr>
                <w:color w:val="000000"/>
                <w:lang w:val="en-US"/>
              </w:rPr>
              <w:t>[10]</w:t>
            </w:r>
          </w:p>
        </w:tc>
        <w:tc>
          <w:tcPr>
            <w:tcW w:w="1456" w:type="dxa"/>
            <w:tcMar>
              <w:top w:w="0" w:type="dxa"/>
              <w:left w:w="70" w:type="dxa"/>
              <w:bottom w:w="0" w:type="dxa"/>
              <w:right w:w="70" w:type="dxa"/>
            </w:tcMar>
          </w:tcPr>
          <w:p w14:paraId="16864B55" w14:textId="77777777" w:rsidR="00726019" w:rsidRDefault="00AF2FE2">
            <w:pPr>
              <w:rPr>
                <w:color w:val="0000FF"/>
                <w:u w:val="single"/>
                <w:lang w:val="en-US"/>
              </w:rPr>
            </w:pPr>
            <w:hyperlink r:id="rId28" w:history="1">
              <w:r w:rsidR="004C6D2D">
                <w:rPr>
                  <w:rStyle w:val="Hyperlink"/>
                  <w:color w:val="0000FF"/>
                  <w:lang w:val="en-US"/>
                </w:rPr>
                <w:t>R1-2106977</w:t>
              </w:r>
            </w:hyperlink>
          </w:p>
        </w:tc>
        <w:tc>
          <w:tcPr>
            <w:tcW w:w="4921" w:type="dxa"/>
            <w:tcMar>
              <w:top w:w="0" w:type="dxa"/>
              <w:left w:w="70" w:type="dxa"/>
              <w:bottom w:w="0" w:type="dxa"/>
              <w:right w:w="70" w:type="dxa"/>
            </w:tcMar>
          </w:tcPr>
          <w:p w14:paraId="16864B56" w14:textId="77777777" w:rsidR="00726019" w:rsidRDefault="004C6D2D">
            <w:pPr>
              <w:rPr>
                <w:lang w:val="en-US"/>
              </w:rPr>
            </w:pPr>
            <w:r>
              <w:rPr>
                <w:lang w:val="en-US"/>
              </w:rPr>
              <w:t>Discussion on reduced maximum UE bandwidth</w:t>
            </w:r>
          </w:p>
        </w:tc>
        <w:tc>
          <w:tcPr>
            <w:tcW w:w="2551" w:type="dxa"/>
            <w:tcMar>
              <w:top w:w="0" w:type="dxa"/>
              <w:left w:w="70" w:type="dxa"/>
              <w:bottom w:w="0" w:type="dxa"/>
              <w:right w:w="70" w:type="dxa"/>
            </w:tcMar>
          </w:tcPr>
          <w:p w14:paraId="16864B57" w14:textId="77777777" w:rsidR="00726019" w:rsidRDefault="004C6D2D">
            <w:pPr>
              <w:rPr>
                <w:lang w:val="en-US"/>
              </w:rPr>
            </w:pPr>
            <w:r>
              <w:rPr>
                <w:lang w:val="en-US"/>
              </w:rPr>
              <w:t>CATT</w:t>
            </w:r>
          </w:p>
        </w:tc>
      </w:tr>
      <w:tr w:rsidR="00726019" w14:paraId="16864B5D" w14:textId="77777777">
        <w:trPr>
          <w:trHeight w:val="450"/>
        </w:trPr>
        <w:tc>
          <w:tcPr>
            <w:tcW w:w="704" w:type="dxa"/>
            <w:shd w:val="clear" w:color="auto" w:fill="FFFFFF"/>
            <w:tcMar>
              <w:top w:w="0" w:type="dxa"/>
              <w:left w:w="70" w:type="dxa"/>
              <w:bottom w:w="0" w:type="dxa"/>
              <w:right w:w="70" w:type="dxa"/>
            </w:tcMar>
          </w:tcPr>
          <w:p w14:paraId="16864B59" w14:textId="77777777" w:rsidR="00726019" w:rsidRDefault="004C6D2D">
            <w:pPr>
              <w:rPr>
                <w:lang w:val="en-US"/>
              </w:rPr>
            </w:pPr>
            <w:r>
              <w:rPr>
                <w:color w:val="000000"/>
                <w:lang w:val="en-US"/>
              </w:rPr>
              <w:t>[11]</w:t>
            </w:r>
          </w:p>
        </w:tc>
        <w:tc>
          <w:tcPr>
            <w:tcW w:w="1456" w:type="dxa"/>
            <w:tcMar>
              <w:top w:w="0" w:type="dxa"/>
              <w:left w:w="70" w:type="dxa"/>
              <w:bottom w:w="0" w:type="dxa"/>
              <w:right w:w="70" w:type="dxa"/>
            </w:tcMar>
          </w:tcPr>
          <w:p w14:paraId="16864B5A" w14:textId="77777777" w:rsidR="00726019" w:rsidRDefault="00AF2FE2">
            <w:pPr>
              <w:rPr>
                <w:color w:val="0000FF"/>
                <w:u w:val="single"/>
                <w:lang w:val="en-US"/>
              </w:rPr>
            </w:pPr>
            <w:hyperlink r:id="rId29" w:history="1">
              <w:r w:rsidR="004C6D2D">
                <w:rPr>
                  <w:rStyle w:val="Hyperlink"/>
                  <w:color w:val="0000FF"/>
                  <w:lang w:val="en-US"/>
                </w:rPr>
                <w:t>R1-2107040</w:t>
              </w:r>
            </w:hyperlink>
          </w:p>
        </w:tc>
        <w:tc>
          <w:tcPr>
            <w:tcW w:w="4921" w:type="dxa"/>
            <w:tcMar>
              <w:top w:w="0" w:type="dxa"/>
              <w:left w:w="70" w:type="dxa"/>
              <w:bottom w:w="0" w:type="dxa"/>
              <w:right w:w="70" w:type="dxa"/>
            </w:tcMar>
          </w:tcPr>
          <w:p w14:paraId="16864B5B" w14:textId="77777777" w:rsidR="00726019" w:rsidRDefault="004C6D2D">
            <w:pPr>
              <w:rPr>
                <w:lang w:val="en-US"/>
              </w:rPr>
            </w:pPr>
            <w:r>
              <w:rPr>
                <w:lang w:val="en-US"/>
              </w:rPr>
              <w:t>On aspects related to reduced maximum UE BW</w:t>
            </w:r>
          </w:p>
        </w:tc>
        <w:tc>
          <w:tcPr>
            <w:tcW w:w="2551" w:type="dxa"/>
            <w:tcMar>
              <w:top w:w="0" w:type="dxa"/>
              <w:left w:w="70" w:type="dxa"/>
              <w:bottom w:w="0" w:type="dxa"/>
              <w:right w:w="70" w:type="dxa"/>
            </w:tcMar>
          </w:tcPr>
          <w:p w14:paraId="16864B5C" w14:textId="77777777" w:rsidR="00726019" w:rsidRDefault="004C6D2D">
            <w:pPr>
              <w:rPr>
                <w:lang w:val="en-US"/>
              </w:rPr>
            </w:pPr>
            <w:r>
              <w:rPr>
                <w:lang w:val="en-US"/>
              </w:rPr>
              <w:t>Nordic Semiconductor ASA</w:t>
            </w:r>
          </w:p>
        </w:tc>
      </w:tr>
      <w:tr w:rsidR="00726019" w14:paraId="16864B62" w14:textId="77777777">
        <w:trPr>
          <w:trHeight w:val="450"/>
        </w:trPr>
        <w:tc>
          <w:tcPr>
            <w:tcW w:w="704" w:type="dxa"/>
            <w:shd w:val="clear" w:color="auto" w:fill="FFFFFF"/>
            <w:tcMar>
              <w:top w:w="0" w:type="dxa"/>
              <w:left w:w="70" w:type="dxa"/>
              <w:bottom w:w="0" w:type="dxa"/>
              <w:right w:w="70" w:type="dxa"/>
            </w:tcMar>
          </w:tcPr>
          <w:p w14:paraId="16864B5E" w14:textId="77777777" w:rsidR="00726019" w:rsidRDefault="004C6D2D">
            <w:pPr>
              <w:rPr>
                <w:lang w:val="en-US"/>
              </w:rPr>
            </w:pPr>
            <w:r>
              <w:rPr>
                <w:color w:val="000000"/>
                <w:lang w:val="en-US"/>
              </w:rPr>
              <w:t>[12]</w:t>
            </w:r>
          </w:p>
        </w:tc>
        <w:tc>
          <w:tcPr>
            <w:tcW w:w="1456" w:type="dxa"/>
            <w:tcMar>
              <w:top w:w="0" w:type="dxa"/>
              <w:left w:w="70" w:type="dxa"/>
              <w:bottom w:w="0" w:type="dxa"/>
              <w:right w:w="70" w:type="dxa"/>
            </w:tcMar>
          </w:tcPr>
          <w:p w14:paraId="16864B5F" w14:textId="77777777" w:rsidR="00726019" w:rsidRDefault="00AF2FE2">
            <w:pPr>
              <w:rPr>
                <w:color w:val="0000FF"/>
                <w:u w:val="single"/>
                <w:lang w:val="en-US"/>
              </w:rPr>
            </w:pPr>
            <w:hyperlink r:id="rId30" w:history="1">
              <w:r w:rsidR="004C6D2D">
                <w:rPr>
                  <w:rStyle w:val="Hyperlink"/>
                  <w:color w:val="0000FF"/>
                  <w:lang w:val="en-US"/>
                </w:rPr>
                <w:t>R1-2107089</w:t>
              </w:r>
            </w:hyperlink>
          </w:p>
        </w:tc>
        <w:tc>
          <w:tcPr>
            <w:tcW w:w="4921" w:type="dxa"/>
            <w:tcMar>
              <w:top w:w="0" w:type="dxa"/>
              <w:left w:w="70" w:type="dxa"/>
              <w:bottom w:w="0" w:type="dxa"/>
              <w:right w:w="70" w:type="dxa"/>
            </w:tcMar>
          </w:tcPr>
          <w:p w14:paraId="16864B60" w14:textId="77777777" w:rsidR="00726019" w:rsidRDefault="004C6D2D">
            <w:pPr>
              <w:rPr>
                <w:lang w:val="en-US"/>
              </w:rPr>
            </w:pPr>
            <w:r>
              <w:rPr>
                <w:lang w:val="en-US"/>
              </w:rPr>
              <w:t>Discussion on Bandwidth Reduction for RedCap UEs</w:t>
            </w:r>
          </w:p>
        </w:tc>
        <w:tc>
          <w:tcPr>
            <w:tcW w:w="2551" w:type="dxa"/>
            <w:tcMar>
              <w:top w:w="0" w:type="dxa"/>
              <w:left w:w="70" w:type="dxa"/>
              <w:bottom w:w="0" w:type="dxa"/>
              <w:right w:w="70" w:type="dxa"/>
            </w:tcMar>
          </w:tcPr>
          <w:p w14:paraId="16864B61" w14:textId="77777777" w:rsidR="00726019" w:rsidRDefault="004C6D2D">
            <w:pPr>
              <w:rPr>
                <w:lang w:val="en-US"/>
              </w:rPr>
            </w:pPr>
            <w:r>
              <w:rPr>
                <w:lang w:val="en-US"/>
              </w:rPr>
              <w:t>FUTUREWEI</w:t>
            </w:r>
          </w:p>
        </w:tc>
      </w:tr>
      <w:tr w:rsidR="00726019" w14:paraId="16864B67" w14:textId="77777777">
        <w:trPr>
          <w:trHeight w:val="450"/>
        </w:trPr>
        <w:tc>
          <w:tcPr>
            <w:tcW w:w="704" w:type="dxa"/>
            <w:shd w:val="clear" w:color="auto" w:fill="FFFFFF"/>
            <w:tcMar>
              <w:top w:w="0" w:type="dxa"/>
              <w:left w:w="70" w:type="dxa"/>
              <w:bottom w:w="0" w:type="dxa"/>
              <w:right w:w="70" w:type="dxa"/>
            </w:tcMar>
          </w:tcPr>
          <w:p w14:paraId="16864B63" w14:textId="77777777" w:rsidR="00726019" w:rsidRDefault="004C6D2D">
            <w:pPr>
              <w:rPr>
                <w:lang w:val="en-US"/>
              </w:rPr>
            </w:pPr>
            <w:r>
              <w:rPr>
                <w:color w:val="000000"/>
                <w:lang w:val="en-US"/>
              </w:rPr>
              <w:t>[13]</w:t>
            </w:r>
          </w:p>
        </w:tc>
        <w:tc>
          <w:tcPr>
            <w:tcW w:w="1456" w:type="dxa"/>
            <w:tcMar>
              <w:top w:w="0" w:type="dxa"/>
              <w:left w:w="70" w:type="dxa"/>
              <w:bottom w:w="0" w:type="dxa"/>
              <w:right w:w="70" w:type="dxa"/>
            </w:tcMar>
          </w:tcPr>
          <w:p w14:paraId="16864B64" w14:textId="77777777" w:rsidR="00726019" w:rsidRDefault="00AF2FE2">
            <w:pPr>
              <w:rPr>
                <w:color w:val="0000FF"/>
                <w:u w:val="single"/>
                <w:lang w:val="en-US"/>
              </w:rPr>
            </w:pPr>
            <w:hyperlink r:id="rId31" w:history="1">
              <w:r w:rsidR="004C6D2D">
                <w:rPr>
                  <w:rStyle w:val="Hyperlink"/>
                  <w:color w:val="0000FF"/>
                  <w:lang w:val="en-US"/>
                </w:rPr>
                <w:t>R1-2107128</w:t>
              </w:r>
            </w:hyperlink>
          </w:p>
        </w:tc>
        <w:tc>
          <w:tcPr>
            <w:tcW w:w="4921" w:type="dxa"/>
            <w:tcMar>
              <w:top w:w="0" w:type="dxa"/>
              <w:left w:w="70" w:type="dxa"/>
              <w:bottom w:w="0" w:type="dxa"/>
              <w:right w:w="70" w:type="dxa"/>
            </w:tcMar>
          </w:tcPr>
          <w:p w14:paraId="16864B65" w14:textId="77777777" w:rsidR="00726019" w:rsidRDefault="004C6D2D">
            <w:pPr>
              <w:rPr>
                <w:lang w:val="en-US"/>
              </w:rPr>
            </w:pPr>
            <w:r>
              <w:rPr>
                <w:lang w:val="en-US"/>
              </w:rPr>
              <w:t>Discussion on reduced maximum UE bandwidth for RedCap</w:t>
            </w:r>
          </w:p>
        </w:tc>
        <w:tc>
          <w:tcPr>
            <w:tcW w:w="2551" w:type="dxa"/>
            <w:tcMar>
              <w:top w:w="0" w:type="dxa"/>
              <w:left w:w="70" w:type="dxa"/>
              <w:bottom w:w="0" w:type="dxa"/>
              <w:right w:w="70" w:type="dxa"/>
            </w:tcMar>
          </w:tcPr>
          <w:p w14:paraId="16864B66" w14:textId="77777777" w:rsidR="00726019" w:rsidRDefault="004C6D2D">
            <w:pPr>
              <w:rPr>
                <w:lang w:val="en-US"/>
              </w:rPr>
            </w:pPr>
            <w:r>
              <w:rPr>
                <w:lang w:val="en-US"/>
              </w:rPr>
              <w:t>China Telecom</w:t>
            </w:r>
          </w:p>
        </w:tc>
      </w:tr>
      <w:tr w:rsidR="00726019" w14:paraId="16864B6C" w14:textId="77777777">
        <w:trPr>
          <w:trHeight w:val="450"/>
        </w:trPr>
        <w:tc>
          <w:tcPr>
            <w:tcW w:w="704" w:type="dxa"/>
            <w:shd w:val="clear" w:color="auto" w:fill="FFFFFF"/>
            <w:tcMar>
              <w:top w:w="0" w:type="dxa"/>
              <w:left w:w="70" w:type="dxa"/>
              <w:bottom w:w="0" w:type="dxa"/>
              <w:right w:w="70" w:type="dxa"/>
            </w:tcMar>
          </w:tcPr>
          <w:p w14:paraId="16864B68" w14:textId="77777777" w:rsidR="00726019" w:rsidRDefault="004C6D2D">
            <w:pPr>
              <w:rPr>
                <w:color w:val="000000"/>
                <w:lang w:val="en-US"/>
              </w:rPr>
            </w:pPr>
            <w:r>
              <w:rPr>
                <w:color w:val="000000"/>
                <w:lang w:val="en-US"/>
              </w:rPr>
              <w:t>[14]</w:t>
            </w:r>
          </w:p>
        </w:tc>
        <w:tc>
          <w:tcPr>
            <w:tcW w:w="1456" w:type="dxa"/>
            <w:tcMar>
              <w:top w:w="0" w:type="dxa"/>
              <w:left w:w="70" w:type="dxa"/>
              <w:bottom w:w="0" w:type="dxa"/>
              <w:right w:w="70" w:type="dxa"/>
            </w:tcMar>
          </w:tcPr>
          <w:p w14:paraId="16864B69" w14:textId="77777777" w:rsidR="00726019" w:rsidRDefault="00AF2FE2">
            <w:pPr>
              <w:rPr>
                <w:lang w:val="en-US"/>
              </w:rPr>
            </w:pPr>
            <w:hyperlink r:id="rId32" w:history="1">
              <w:r w:rsidR="004C6D2D">
                <w:rPr>
                  <w:rStyle w:val="Hyperlink"/>
                  <w:color w:val="0000FF"/>
                  <w:lang w:val="en-US"/>
                </w:rPr>
                <w:t>R1-2107197</w:t>
              </w:r>
            </w:hyperlink>
          </w:p>
        </w:tc>
        <w:tc>
          <w:tcPr>
            <w:tcW w:w="4921" w:type="dxa"/>
            <w:tcMar>
              <w:top w:w="0" w:type="dxa"/>
              <w:left w:w="70" w:type="dxa"/>
              <w:bottom w:w="0" w:type="dxa"/>
              <w:right w:w="70" w:type="dxa"/>
            </w:tcMar>
          </w:tcPr>
          <w:p w14:paraId="16864B6A" w14:textId="77777777" w:rsidR="00726019" w:rsidRDefault="004C6D2D">
            <w:pPr>
              <w:rPr>
                <w:lang w:val="en-US"/>
              </w:rPr>
            </w:pPr>
            <w:r>
              <w:rPr>
                <w:lang w:val="en-US"/>
              </w:rPr>
              <w:t>Discussion on reduced maximum UE bandwidth</w:t>
            </w:r>
          </w:p>
        </w:tc>
        <w:tc>
          <w:tcPr>
            <w:tcW w:w="2551" w:type="dxa"/>
            <w:tcMar>
              <w:top w:w="0" w:type="dxa"/>
              <w:left w:w="70" w:type="dxa"/>
              <w:bottom w:w="0" w:type="dxa"/>
              <w:right w:w="70" w:type="dxa"/>
            </w:tcMar>
          </w:tcPr>
          <w:p w14:paraId="16864B6B" w14:textId="77777777" w:rsidR="00726019" w:rsidRDefault="004C6D2D">
            <w:pPr>
              <w:rPr>
                <w:lang w:val="en-US"/>
              </w:rPr>
            </w:pPr>
            <w:r>
              <w:rPr>
                <w:lang w:val="en-US"/>
              </w:rPr>
              <w:t>TCL Communication Ltd.</w:t>
            </w:r>
          </w:p>
        </w:tc>
      </w:tr>
      <w:tr w:rsidR="00726019" w14:paraId="16864B71" w14:textId="77777777">
        <w:trPr>
          <w:trHeight w:val="450"/>
        </w:trPr>
        <w:tc>
          <w:tcPr>
            <w:tcW w:w="704" w:type="dxa"/>
            <w:shd w:val="clear" w:color="auto" w:fill="FFFFFF"/>
            <w:tcMar>
              <w:top w:w="0" w:type="dxa"/>
              <w:left w:w="70" w:type="dxa"/>
              <w:bottom w:w="0" w:type="dxa"/>
              <w:right w:w="70" w:type="dxa"/>
            </w:tcMar>
          </w:tcPr>
          <w:p w14:paraId="16864B6D" w14:textId="77777777" w:rsidR="00726019" w:rsidRDefault="004C6D2D">
            <w:pPr>
              <w:rPr>
                <w:lang w:val="en-US"/>
              </w:rPr>
            </w:pPr>
            <w:r>
              <w:rPr>
                <w:color w:val="000000"/>
                <w:lang w:val="en-US"/>
              </w:rPr>
              <w:t>[15]</w:t>
            </w:r>
          </w:p>
        </w:tc>
        <w:tc>
          <w:tcPr>
            <w:tcW w:w="1456" w:type="dxa"/>
            <w:tcMar>
              <w:top w:w="0" w:type="dxa"/>
              <w:left w:w="70" w:type="dxa"/>
              <w:bottom w:w="0" w:type="dxa"/>
              <w:right w:w="70" w:type="dxa"/>
            </w:tcMar>
          </w:tcPr>
          <w:p w14:paraId="16864B6E" w14:textId="77777777" w:rsidR="00726019" w:rsidRDefault="00AF2FE2">
            <w:pPr>
              <w:rPr>
                <w:color w:val="0000FF"/>
                <w:u w:val="single"/>
                <w:lang w:val="en-US"/>
              </w:rPr>
            </w:pPr>
            <w:hyperlink r:id="rId33" w:history="1">
              <w:r w:rsidR="004C6D2D">
                <w:rPr>
                  <w:rStyle w:val="Hyperlink"/>
                  <w:color w:val="0000FF"/>
                  <w:lang w:val="en-US"/>
                </w:rPr>
                <w:t>R1-2107249</w:t>
              </w:r>
            </w:hyperlink>
          </w:p>
        </w:tc>
        <w:tc>
          <w:tcPr>
            <w:tcW w:w="4921" w:type="dxa"/>
            <w:tcMar>
              <w:top w:w="0" w:type="dxa"/>
              <w:left w:w="70" w:type="dxa"/>
              <w:bottom w:w="0" w:type="dxa"/>
              <w:right w:w="70" w:type="dxa"/>
            </w:tcMar>
          </w:tcPr>
          <w:p w14:paraId="16864B6F" w14:textId="77777777" w:rsidR="00726019" w:rsidRDefault="004C6D2D">
            <w:pPr>
              <w:rPr>
                <w:lang w:val="en-US"/>
              </w:rPr>
            </w:pPr>
            <w:r>
              <w:rPr>
                <w:lang w:val="en-US"/>
              </w:rPr>
              <w:t>Discussion on reduced UE bandwidth</w:t>
            </w:r>
          </w:p>
        </w:tc>
        <w:tc>
          <w:tcPr>
            <w:tcW w:w="2551" w:type="dxa"/>
            <w:tcMar>
              <w:top w:w="0" w:type="dxa"/>
              <w:left w:w="70" w:type="dxa"/>
              <w:bottom w:w="0" w:type="dxa"/>
              <w:right w:w="70" w:type="dxa"/>
            </w:tcMar>
          </w:tcPr>
          <w:p w14:paraId="16864B70" w14:textId="77777777" w:rsidR="00726019" w:rsidRDefault="004C6D2D">
            <w:pPr>
              <w:rPr>
                <w:lang w:val="en-US"/>
              </w:rPr>
            </w:pPr>
            <w:r>
              <w:rPr>
                <w:lang w:val="en-US"/>
              </w:rPr>
              <w:t>OPPO</w:t>
            </w:r>
          </w:p>
        </w:tc>
      </w:tr>
      <w:tr w:rsidR="00726019" w14:paraId="16864B76" w14:textId="77777777">
        <w:trPr>
          <w:trHeight w:val="450"/>
        </w:trPr>
        <w:tc>
          <w:tcPr>
            <w:tcW w:w="704" w:type="dxa"/>
            <w:shd w:val="clear" w:color="auto" w:fill="FFFFFF"/>
            <w:tcMar>
              <w:top w:w="0" w:type="dxa"/>
              <w:left w:w="70" w:type="dxa"/>
              <w:bottom w:w="0" w:type="dxa"/>
              <w:right w:w="70" w:type="dxa"/>
            </w:tcMar>
          </w:tcPr>
          <w:p w14:paraId="16864B72" w14:textId="77777777" w:rsidR="00726019" w:rsidRDefault="004C6D2D">
            <w:pPr>
              <w:rPr>
                <w:lang w:val="en-US"/>
              </w:rPr>
            </w:pPr>
            <w:r>
              <w:rPr>
                <w:color w:val="000000"/>
                <w:lang w:val="en-US"/>
              </w:rPr>
              <w:t>[16]</w:t>
            </w:r>
          </w:p>
        </w:tc>
        <w:tc>
          <w:tcPr>
            <w:tcW w:w="1456" w:type="dxa"/>
            <w:tcMar>
              <w:top w:w="0" w:type="dxa"/>
              <w:left w:w="70" w:type="dxa"/>
              <w:bottom w:w="0" w:type="dxa"/>
              <w:right w:w="70" w:type="dxa"/>
            </w:tcMar>
          </w:tcPr>
          <w:p w14:paraId="16864B73" w14:textId="77777777" w:rsidR="00726019" w:rsidRDefault="00AF2FE2">
            <w:pPr>
              <w:rPr>
                <w:color w:val="0000FF"/>
                <w:u w:val="single"/>
                <w:lang w:val="en-US"/>
              </w:rPr>
            </w:pPr>
            <w:hyperlink r:id="rId34" w:history="1">
              <w:r w:rsidR="004C6D2D">
                <w:rPr>
                  <w:rStyle w:val="Hyperlink"/>
                  <w:color w:val="0000FF"/>
                  <w:lang w:val="en-US"/>
                </w:rPr>
                <w:t>R1-2107300</w:t>
              </w:r>
            </w:hyperlink>
          </w:p>
        </w:tc>
        <w:tc>
          <w:tcPr>
            <w:tcW w:w="4921" w:type="dxa"/>
            <w:tcMar>
              <w:top w:w="0" w:type="dxa"/>
              <w:left w:w="70" w:type="dxa"/>
              <w:bottom w:w="0" w:type="dxa"/>
              <w:right w:w="70" w:type="dxa"/>
            </w:tcMar>
          </w:tcPr>
          <w:p w14:paraId="16864B74" w14:textId="77777777" w:rsidR="00726019" w:rsidRDefault="004C6D2D">
            <w:pPr>
              <w:rPr>
                <w:lang w:val="en-US"/>
              </w:rPr>
            </w:pPr>
            <w:r>
              <w:rPr>
                <w:lang w:val="en-US"/>
              </w:rPr>
              <w:t>Discussion on aspects related to reduced maximum UE bandwidth</w:t>
            </w:r>
          </w:p>
        </w:tc>
        <w:tc>
          <w:tcPr>
            <w:tcW w:w="2551" w:type="dxa"/>
            <w:tcMar>
              <w:top w:w="0" w:type="dxa"/>
              <w:left w:w="70" w:type="dxa"/>
              <w:bottom w:w="0" w:type="dxa"/>
              <w:right w:w="70" w:type="dxa"/>
            </w:tcMar>
          </w:tcPr>
          <w:p w14:paraId="16864B75" w14:textId="77777777" w:rsidR="00726019" w:rsidRDefault="004C6D2D">
            <w:pPr>
              <w:rPr>
                <w:lang w:val="en-US"/>
              </w:rPr>
            </w:pPr>
            <w:r>
              <w:rPr>
                <w:lang w:val="en-US"/>
              </w:rPr>
              <w:t>NEC</w:t>
            </w:r>
          </w:p>
        </w:tc>
      </w:tr>
      <w:tr w:rsidR="00726019" w14:paraId="16864B7B" w14:textId="77777777">
        <w:trPr>
          <w:trHeight w:val="450"/>
        </w:trPr>
        <w:tc>
          <w:tcPr>
            <w:tcW w:w="704" w:type="dxa"/>
            <w:shd w:val="clear" w:color="auto" w:fill="FFFFFF"/>
            <w:tcMar>
              <w:top w:w="0" w:type="dxa"/>
              <w:left w:w="70" w:type="dxa"/>
              <w:bottom w:w="0" w:type="dxa"/>
              <w:right w:w="70" w:type="dxa"/>
            </w:tcMar>
          </w:tcPr>
          <w:p w14:paraId="16864B77" w14:textId="77777777" w:rsidR="00726019" w:rsidRDefault="004C6D2D">
            <w:pPr>
              <w:rPr>
                <w:lang w:val="en-US"/>
              </w:rPr>
            </w:pPr>
            <w:r>
              <w:rPr>
                <w:color w:val="000000"/>
                <w:lang w:val="en-US"/>
              </w:rPr>
              <w:t>[17]</w:t>
            </w:r>
          </w:p>
        </w:tc>
        <w:tc>
          <w:tcPr>
            <w:tcW w:w="1456" w:type="dxa"/>
            <w:tcMar>
              <w:top w:w="0" w:type="dxa"/>
              <w:left w:w="70" w:type="dxa"/>
              <w:bottom w:w="0" w:type="dxa"/>
              <w:right w:w="70" w:type="dxa"/>
            </w:tcMar>
          </w:tcPr>
          <w:p w14:paraId="16864B78" w14:textId="77777777" w:rsidR="00726019" w:rsidRDefault="00AF2FE2">
            <w:pPr>
              <w:rPr>
                <w:color w:val="0000FF"/>
                <w:u w:val="single"/>
                <w:lang w:val="en-US"/>
              </w:rPr>
            </w:pPr>
            <w:hyperlink r:id="rId35" w:history="1">
              <w:r w:rsidR="004C6D2D">
                <w:rPr>
                  <w:rStyle w:val="Hyperlink"/>
                  <w:color w:val="0000FF"/>
                  <w:lang w:val="en-US"/>
                </w:rPr>
                <w:t>R1-2107351</w:t>
              </w:r>
            </w:hyperlink>
          </w:p>
        </w:tc>
        <w:tc>
          <w:tcPr>
            <w:tcW w:w="4921" w:type="dxa"/>
            <w:tcMar>
              <w:top w:w="0" w:type="dxa"/>
              <w:left w:w="70" w:type="dxa"/>
              <w:bottom w:w="0" w:type="dxa"/>
              <w:right w:w="70" w:type="dxa"/>
            </w:tcMar>
          </w:tcPr>
          <w:p w14:paraId="16864B79" w14:textId="77777777" w:rsidR="00726019" w:rsidRDefault="004C6D2D">
            <w:pPr>
              <w:rPr>
                <w:lang w:val="en-US"/>
              </w:rPr>
            </w:pPr>
            <w:r>
              <w:rPr>
                <w:lang w:val="en-US"/>
              </w:rPr>
              <w:t>BW Reduction for RedCap UE</w:t>
            </w:r>
          </w:p>
        </w:tc>
        <w:tc>
          <w:tcPr>
            <w:tcW w:w="2551" w:type="dxa"/>
            <w:tcMar>
              <w:top w:w="0" w:type="dxa"/>
              <w:left w:w="70" w:type="dxa"/>
              <w:bottom w:w="0" w:type="dxa"/>
              <w:right w:w="70" w:type="dxa"/>
            </w:tcMar>
          </w:tcPr>
          <w:p w14:paraId="16864B7A" w14:textId="77777777" w:rsidR="00726019" w:rsidRDefault="004C6D2D">
            <w:pPr>
              <w:rPr>
                <w:lang w:val="en-US"/>
              </w:rPr>
            </w:pPr>
            <w:r>
              <w:rPr>
                <w:lang w:val="en-US"/>
              </w:rPr>
              <w:t>Qualcomm Incorporated</w:t>
            </w:r>
          </w:p>
        </w:tc>
      </w:tr>
      <w:tr w:rsidR="00726019" w14:paraId="16864B80" w14:textId="77777777">
        <w:trPr>
          <w:trHeight w:val="450"/>
        </w:trPr>
        <w:tc>
          <w:tcPr>
            <w:tcW w:w="704" w:type="dxa"/>
            <w:shd w:val="clear" w:color="auto" w:fill="FFFFFF"/>
            <w:tcMar>
              <w:top w:w="0" w:type="dxa"/>
              <w:left w:w="70" w:type="dxa"/>
              <w:bottom w:w="0" w:type="dxa"/>
              <w:right w:w="70" w:type="dxa"/>
            </w:tcMar>
          </w:tcPr>
          <w:p w14:paraId="16864B7C" w14:textId="77777777" w:rsidR="00726019" w:rsidRDefault="004C6D2D">
            <w:pPr>
              <w:rPr>
                <w:lang w:val="en-US"/>
              </w:rPr>
            </w:pPr>
            <w:r>
              <w:rPr>
                <w:color w:val="000000"/>
                <w:lang w:val="en-US"/>
              </w:rPr>
              <w:t>[18]</w:t>
            </w:r>
          </w:p>
        </w:tc>
        <w:tc>
          <w:tcPr>
            <w:tcW w:w="1456" w:type="dxa"/>
            <w:tcMar>
              <w:top w:w="0" w:type="dxa"/>
              <w:left w:w="70" w:type="dxa"/>
              <w:bottom w:w="0" w:type="dxa"/>
              <w:right w:w="70" w:type="dxa"/>
            </w:tcMar>
          </w:tcPr>
          <w:p w14:paraId="16864B7D" w14:textId="77777777" w:rsidR="00726019" w:rsidRDefault="00AF2FE2">
            <w:pPr>
              <w:rPr>
                <w:color w:val="0000FF"/>
                <w:u w:val="single"/>
                <w:lang w:val="en-US"/>
              </w:rPr>
            </w:pPr>
            <w:hyperlink r:id="rId36" w:history="1">
              <w:r w:rsidR="004C6D2D">
                <w:rPr>
                  <w:rStyle w:val="Hyperlink"/>
                  <w:color w:val="0000FF"/>
                  <w:lang w:val="en-US"/>
                </w:rPr>
                <w:t>R1-2107408</w:t>
              </w:r>
            </w:hyperlink>
          </w:p>
        </w:tc>
        <w:tc>
          <w:tcPr>
            <w:tcW w:w="4921" w:type="dxa"/>
            <w:tcMar>
              <w:top w:w="0" w:type="dxa"/>
              <w:left w:w="70" w:type="dxa"/>
              <w:bottom w:w="0" w:type="dxa"/>
              <w:right w:w="70" w:type="dxa"/>
            </w:tcMar>
          </w:tcPr>
          <w:p w14:paraId="16864B7E" w14:textId="77777777" w:rsidR="00726019" w:rsidRDefault="004C6D2D">
            <w:pPr>
              <w:rPr>
                <w:lang w:val="en-US"/>
              </w:rPr>
            </w:pPr>
            <w:r>
              <w:rPr>
                <w:lang w:val="en-US"/>
              </w:rPr>
              <w:t>Discussion on reduced maximum UE bandwidth</w:t>
            </w:r>
          </w:p>
        </w:tc>
        <w:tc>
          <w:tcPr>
            <w:tcW w:w="2551" w:type="dxa"/>
            <w:tcMar>
              <w:top w:w="0" w:type="dxa"/>
              <w:left w:w="70" w:type="dxa"/>
              <w:bottom w:w="0" w:type="dxa"/>
              <w:right w:w="70" w:type="dxa"/>
            </w:tcMar>
          </w:tcPr>
          <w:p w14:paraId="16864B7F" w14:textId="77777777" w:rsidR="00726019" w:rsidRDefault="004C6D2D">
            <w:pPr>
              <w:rPr>
                <w:lang w:val="en-US"/>
              </w:rPr>
            </w:pPr>
            <w:r>
              <w:rPr>
                <w:lang w:val="en-US"/>
              </w:rPr>
              <w:t>CMCC</w:t>
            </w:r>
          </w:p>
        </w:tc>
      </w:tr>
      <w:tr w:rsidR="00726019" w14:paraId="16864B85" w14:textId="77777777">
        <w:trPr>
          <w:trHeight w:val="450"/>
        </w:trPr>
        <w:tc>
          <w:tcPr>
            <w:tcW w:w="704" w:type="dxa"/>
            <w:shd w:val="clear" w:color="auto" w:fill="FFFFFF"/>
            <w:tcMar>
              <w:top w:w="0" w:type="dxa"/>
              <w:left w:w="70" w:type="dxa"/>
              <w:bottom w:w="0" w:type="dxa"/>
              <w:right w:w="70" w:type="dxa"/>
            </w:tcMar>
          </w:tcPr>
          <w:p w14:paraId="16864B81" w14:textId="77777777" w:rsidR="00726019" w:rsidRDefault="004C6D2D">
            <w:pPr>
              <w:rPr>
                <w:lang w:val="en-US"/>
              </w:rPr>
            </w:pPr>
            <w:r>
              <w:rPr>
                <w:color w:val="000000"/>
                <w:lang w:val="en-US"/>
              </w:rPr>
              <w:lastRenderedPageBreak/>
              <w:t>[19]</w:t>
            </w:r>
          </w:p>
        </w:tc>
        <w:tc>
          <w:tcPr>
            <w:tcW w:w="1456" w:type="dxa"/>
            <w:tcMar>
              <w:top w:w="0" w:type="dxa"/>
              <w:left w:w="70" w:type="dxa"/>
              <w:bottom w:w="0" w:type="dxa"/>
              <w:right w:w="70" w:type="dxa"/>
            </w:tcMar>
          </w:tcPr>
          <w:p w14:paraId="16864B82" w14:textId="77777777" w:rsidR="00726019" w:rsidRDefault="00AF2FE2">
            <w:pPr>
              <w:rPr>
                <w:color w:val="0000FF"/>
                <w:u w:val="single"/>
                <w:lang w:val="en-US"/>
              </w:rPr>
            </w:pPr>
            <w:hyperlink r:id="rId37" w:history="1">
              <w:r w:rsidR="004C6D2D">
                <w:rPr>
                  <w:rStyle w:val="Hyperlink"/>
                  <w:color w:val="0000FF"/>
                  <w:lang w:val="en-US"/>
                </w:rPr>
                <w:t>R1-2107448</w:t>
              </w:r>
            </w:hyperlink>
          </w:p>
        </w:tc>
        <w:tc>
          <w:tcPr>
            <w:tcW w:w="4921" w:type="dxa"/>
            <w:tcMar>
              <w:top w:w="0" w:type="dxa"/>
              <w:left w:w="70" w:type="dxa"/>
              <w:bottom w:w="0" w:type="dxa"/>
              <w:right w:w="70" w:type="dxa"/>
            </w:tcMar>
          </w:tcPr>
          <w:p w14:paraId="16864B83" w14:textId="77777777" w:rsidR="00726019" w:rsidRDefault="004C6D2D">
            <w:pPr>
              <w:rPr>
                <w:lang w:val="en-US"/>
              </w:rPr>
            </w:pPr>
            <w:r>
              <w:rPr>
                <w:lang w:val="en-US"/>
              </w:rPr>
              <w:t>Aspects related to the reduced maximum UE bandwidth of RedCap</w:t>
            </w:r>
          </w:p>
        </w:tc>
        <w:tc>
          <w:tcPr>
            <w:tcW w:w="2551" w:type="dxa"/>
            <w:tcMar>
              <w:top w:w="0" w:type="dxa"/>
              <w:left w:w="70" w:type="dxa"/>
              <w:bottom w:w="0" w:type="dxa"/>
              <w:right w:w="70" w:type="dxa"/>
            </w:tcMar>
          </w:tcPr>
          <w:p w14:paraId="16864B84" w14:textId="77777777" w:rsidR="00726019" w:rsidRDefault="004C6D2D">
            <w:pPr>
              <w:rPr>
                <w:lang w:val="en-US"/>
              </w:rPr>
            </w:pPr>
            <w:r>
              <w:rPr>
                <w:lang w:val="en-US"/>
              </w:rPr>
              <w:t>LG Electronics</w:t>
            </w:r>
          </w:p>
        </w:tc>
      </w:tr>
      <w:tr w:rsidR="00726019" w14:paraId="16864B8A" w14:textId="77777777">
        <w:trPr>
          <w:trHeight w:val="450"/>
        </w:trPr>
        <w:tc>
          <w:tcPr>
            <w:tcW w:w="704" w:type="dxa"/>
            <w:shd w:val="clear" w:color="auto" w:fill="FFFFFF"/>
            <w:tcMar>
              <w:top w:w="0" w:type="dxa"/>
              <w:left w:w="70" w:type="dxa"/>
              <w:bottom w:w="0" w:type="dxa"/>
              <w:right w:w="70" w:type="dxa"/>
            </w:tcMar>
          </w:tcPr>
          <w:p w14:paraId="16864B86" w14:textId="77777777" w:rsidR="00726019" w:rsidRDefault="004C6D2D">
            <w:pPr>
              <w:rPr>
                <w:lang w:val="en-US"/>
              </w:rPr>
            </w:pPr>
            <w:r>
              <w:rPr>
                <w:color w:val="000000"/>
                <w:lang w:val="en-US"/>
              </w:rPr>
              <w:t>[20]</w:t>
            </w:r>
          </w:p>
        </w:tc>
        <w:tc>
          <w:tcPr>
            <w:tcW w:w="1456" w:type="dxa"/>
            <w:tcMar>
              <w:top w:w="0" w:type="dxa"/>
              <w:left w:w="70" w:type="dxa"/>
              <w:bottom w:w="0" w:type="dxa"/>
              <w:right w:w="70" w:type="dxa"/>
            </w:tcMar>
          </w:tcPr>
          <w:p w14:paraId="16864B87" w14:textId="77777777" w:rsidR="00726019" w:rsidRDefault="00AF2FE2">
            <w:pPr>
              <w:rPr>
                <w:color w:val="0000FF"/>
                <w:u w:val="single"/>
                <w:lang w:val="en-US"/>
              </w:rPr>
            </w:pPr>
            <w:hyperlink r:id="rId38" w:history="1">
              <w:r w:rsidR="004C6D2D">
                <w:rPr>
                  <w:rStyle w:val="Hyperlink"/>
                  <w:color w:val="0000FF"/>
                  <w:lang w:val="en-US"/>
                </w:rPr>
                <w:t>R1-2107496</w:t>
              </w:r>
            </w:hyperlink>
          </w:p>
        </w:tc>
        <w:tc>
          <w:tcPr>
            <w:tcW w:w="4921" w:type="dxa"/>
            <w:tcMar>
              <w:top w:w="0" w:type="dxa"/>
              <w:left w:w="70" w:type="dxa"/>
              <w:bottom w:w="0" w:type="dxa"/>
              <w:right w:w="70" w:type="dxa"/>
            </w:tcMar>
          </w:tcPr>
          <w:p w14:paraId="16864B88" w14:textId="77777777" w:rsidR="00726019" w:rsidRDefault="004C6D2D">
            <w:pPr>
              <w:rPr>
                <w:lang w:val="en-US"/>
              </w:rPr>
            </w:pPr>
            <w:r>
              <w:rPr>
                <w:lang w:val="en-US"/>
              </w:rPr>
              <w:t>On reduced maximum bandwidth for RedCap UEs</w:t>
            </w:r>
          </w:p>
        </w:tc>
        <w:tc>
          <w:tcPr>
            <w:tcW w:w="2551" w:type="dxa"/>
            <w:tcMar>
              <w:top w:w="0" w:type="dxa"/>
              <w:left w:w="70" w:type="dxa"/>
              <w:bottom w:w="0" w:type="dxa"/>
              <w:right w:w="70" w:type="dxa"/>
            </w:tcMar>
          </w:tcPr>
          <w:p w14:paraId="16864B89" w14:textId="77777777" w:rsidR="00726019" w:rsidRDefault="004C6D2D">
            <w:pPr>
              <w:rPr>
                <w:lang w:val="en-US"/>
              </w:rPr>
            </w:pPr>
            <w:r>
              <w:rPr>
                <w:lang w:val="en-US"/>
              </w:rPr>
              <w:t>MediaTek Inc.</w:t>
            </w:r>
          </w:p>
        </w:tc>
      </w:tr>
      <w:tr w:rsidR="00726019" w14:paraId="16864B8F" w14:textId="77777777">
        <w:trPr>
          <w:trHeight w:val="450"/>
        </w:trPr>
        <w:tc>
          <w:tcPr>
            <w:tcW w:w="704" w:type="dxa"/>
            <w:shd w:val="clear" w:color="auto" w:fill="FFFFFF"/>
            <w:tcMar>
              <w:top w:w="0" w:type="dxa"/>
              <w:left w:w="70" w:type="dxa"/>
              <w:bottom w:w="0" w:type="dxa"/>
              <w:right w:w="70" w:type="dxa"/>
            </w:tcMar>
          </w:tcPr>
          <w:p w14:paraId="16864B8B" w14:textId="77777777" w:rsidR="00726019" w:rsidRDefault="004C6D2D">
            <w:pPr>
              <w:rPr>
                <w:lang w:val="en-US"/>
              </w:rPr>
            </w:pPr>
            <w:r>
              <w:rPr>
                <w:color w:val="000000"/>
                <w:lang w:val="en-US"/>
              </w:rPr>
              <w:t>[21]</w:t>
            </w:r>
          </w:p>
        </w:tc>
        <w:tc>
          <w:tcPr>
            <w:tcW w:w="1456" w:type="dxa"/>
            <w:tcMar>
              <w:top w:w="0" w:type="dxa"/>
              <w:left w:w="70" w:type="dxa"/>
              <w:bottom w:w="0" w:type="dxa"/>
              <w:right w:w="70" w:type="dxa"/>
            </w:tcMar>
          </w:tcPr>
          <w:p w14:paraId="16864B8C" w14:textId="77777777" w:rsidR="00726019" w:rsidRDefault="00AF2FE2">
            <w:pPr>
              <w:rPr>
                <w:color w:val="0000FF"/>
                <w:u w:val="single"/>
                <w:lang w:val="en-US"/>
              </w:rPr>
            </w:pPr>
            <w:hyperlink r:id="rId39" w:history="1">
              <w:r w:rsidR="004C6D2D">
                <w:rPr>
                  <w:rStyle w:val="Hyperlink"/>
                  <w:color w:val="0000FF"/>
                  <w:lang w:val="en-US"/>
                </w:rPr>
                <w:t>R1-2107596</w:t>
              </w:r>
            </w:hyperlink>
          </w:p>
        </w:tc>
        <w:tc>
          <w:tcPr>
            <w:tcW w:w="4921" w:type="dxa"/>
            <w:tcMar>
              <w:top w:w="0" w:type="dxa"/>
              <w:left w:w="70" w:type="dxa"/>
              <w:bottom w:w="0" w:type="dxa"/>
              <w:right w:w="70" w:type="dxa"/>
            </w:tcMar>
          </w:tcPr>
          <w:p w14:paraId="16864B8D" w14:textId="77777777" w:rsidR="00726019" w:rsidRDefault="004C6D2D">
            <w:pPr>
              <w:rPr>
                <w:lang w:val="en-US"/>
              </w:rPr>
            </w:pPr>
            <w:r>
              <w:rPr>
                <w:lang w:val="en-US"/>
              </w:rPr>
              <w:t>On reduced BW support for RedCap</w:t>
            </w:r>
          </w:p>
        </w:tc>
        <w:tc>
          <w:tcPr>
            <w:tcW w:w="2551" w:type="dxa"/>
            <w:tcMar>
              <w:top w:w="0" w:type="dxa"/>
              <w:left w:w="70" w:type="dxa"/>
              <w:bottom w:w="0" w:type="dxa"/>
              <w:right w:w="70" w:type="dxa"/>
            </w:tcMar>
          </w:tcPr>
          <w:p w14:paraId="16864B8E" w14:textId="77777777" w:rsidR="00726019" w:rsidRDefault="004C6D2D">
            <w:pPr>
              <w:rPr>
                <w:lang w:val="en-US"/>
              </w:rPr>
            </w:pPr>
            <w:r>
              <w:rPr>
                <w:lang w:val="en-US"/>
              </w:rPr>
              <w:t>Intel Corporation</w:t>
            </w:r>
          </w:p>
        </w:tc>
      </w:tr>
      <w:tr w:rsidR="00726019" w14:paraId="16864B94" w14:textId="77777777">
        <w:trPr>
          <w:trHeight w:val="450"/>
        </w:trPr>
        <w:tc>
          <w:tcPr>
            <w:tcW w:w="704" w:type="dxa"/>
            <w:shd w:val="clear" w:color="auto" w:fill="FFFFFF"/>
            <w:tcMar>
              <w:top w:w="0" w:type="dxa"/>
              <w:left w:w="70" w:type="dxa"/>
              <w:bottom w:w="0" w:type="dxa"/>
              <w:right w:w="70" w:type="dxa"/>
            </w:tcMar>
          </w:tcPr>
          <w:p w14:paraId="16864B90" w14:textId="77777777" w:rsidR="00726019" w:rsidRDefault="004C6D2D">
            <w:pPr>
              <w:rPr>
                <w:lang w:val="en-US"/>
              </w:rPr>
            </w:pPr>
            <w:r>
              <w:rPr>
                <w:color w:val="000000"/>
                <w:lang w:val="en-US"/>
              </w:rPr>
              <w:t>[22]</w:t>
            </w:r>
          </w:p>
        </w:tc>
        <w:tc>
          <w:tcPr>
            <w:tcW w:w="1456" w:type="dxa"/>
            <w:tcMar>
              <w:top w:w="0" w:type="dxa"/>
              <w:left w:w="70" w:type="dxa"/>
              <w:bottom w:w="0" w:type="dxa"/>
              <w:right w:w="70" w:type="dxa"/>
            </w:tcMar>
          </w:tcPr>
          <w:p w14:paraId="16864B91" w14:textId="77777777" w:rsidR="00726019" w:rsidRDefault="00AF2FE2">
            <w:pPr>
              <w:rPr>
                <w:color w:val="0000FF"/>
                <w:u w:val="single"/>
                <w:lang w:val="en-US"/>
              </w:rPr>
            </w:pPr>
            <w:hyperlink r:id="rId40" w:history="1">
              <w:r w:rsidR="004C6D2D">
                <w:rPr>
                  <w:rStyle w:val="Hyperlink"/>
                  <w:color w:val="0000FF"/>
                  <w:lang w:val="en-US"/>
                </w:rPr>
                <w:t>R1-2107745</w:t>
              </w:r>
            </w:hyperlink>
          </w:p>
        </w:tc>
        <w:tc>
          <w:tcPr>
            <w:tcW w:w="4921" w:type="dxa"/>
            <w:tcMar>
              <w:top w:w="0" w:type="dxa"/>
              <w:left w:w="70" w:type="dxa"/>
              <w:bottom w:w="0" w:type="dxa"/>
              <w:right w:w="70" w:type="dxa"/>
            </w:tcMar>
          </w:tcPr>
          <w:p w14:paraId="16864B92" w14:textId="77777777" w:rsidR="00726019" w:rsidRDefault="004C6D2D">
            <w:pPr>
              <w:rPr>
                <w:lang w:val="en-US"/>
              </w:rPr>
            </w:pPr>
            <w:r>
              <w:rPr>
                <w:lang w:val="en-US"/>
              </w:rPr>
              <w:t>Reduced maximum UE bandwidth for Redcap</w:t>
            </w:r>
          </w:p>
        </w:tc>
        <w:tc>
          <w:tcPr>
            <w:tcW w:w="2551" w:type="dxa"/>
            <w:tcMar>
              <w:top w:w="0" w:type="dxa"/>
              <w:left w:w="70" w:type="dxa"/>
              <w:bottom w:w="0" w:type="dxa"/>
              <w:right w:w="70" w:type="dxa"/>
            </w:tcMar>
          </w:tcPr>
          <w:p w14:paraId="16864B93" w14:textId="77777777" w:rsidR="00726019" w:rsidRDefault="004C6D2D">
            <w:pPr>
              <w:rPr>
                <w:lang w:val="en-US"/>
              </w:rPr>
            </w:pPr>
            <w:r>
              <w:rPr>
                <w:lang w:val="en-US"/>
              </w:rPr>
              <w:t>Apple</w:t>
            </w:r>
          </w:p>
        </w:tc>
      </w:tr>
      <w:tr w:rsidR="00726019" w14:paraId="16864B99" w14:textId="77777777">
        <w:trPr>
          <w:trHeight w:val="450"/>
        </w:trPr>
        <w:tc>
          <w:tcPr>
            <w:tcW w:w="704" w:type="dxa"/>
            <w:shd w:val="clear" w:color="auto" w:fill="FFFFFF"/>
            <w:tcMar>
              <w:top w:w="0" w:type="dxa"/>
              <w:left w:w="70" w:type="dxa"/>
              <w:bottom w:w="0" w:type="dxa"/>
              <w:right w:w="70" w:type="dxa"/>
            </w:tcMar>
          </w:tcPr>
          <w:p w14:paraId="16864B95" w14:textId="77777777" w:rsidR="00726019" w:rsidRDefault="004C6D2D">
            <w:pPr>
              <w:rPr>
                <w:lang w:val="en-US"/>
              </w:rPr>
            </w:pPr>
            <w:r>
              <w:rPr>
                <w:color w:val="000000"/>
                <w:lang w:val="en-US"/>
              </w:rPr>
              <w:t>[23]</w:t>
            </w:r>
          </w:p>
        </w:tc>
        <w:tc>
          <w:tcPr>
            <w:tcW w:w="1456" w:type="dxa"/>
            <w:tcMar>
              <w:top w:w="0" w:type="dxa"/>
              <w:left w:w="70" w:type="dxa"/>
              <w:bottom w:w="0" w:type="dxa"/>
              <w:right w:w="70" w:type="dxa"/>
            </w:tcMar>
          </w:tcPr>
          <w:p w14:paraId="16864B96" w14:textId="77777777" w:rsidR="00726019" w:rsidRDefault="00AF2FE2">
            <w:pPr>
              <w:rPr>
                <w:color w:val="0000FF"/>
                <w:u w:val="single"/>
                <w:lang w:val="en-US"/>
              </w:rPr>
            </w:pPr>
            <w:hyperlink r:id="rId41" w:history="1">
              <w:r w:rsidR="004C6D2D">
                <w:rPr>
                  <w:rStyle w:val="Hyperlink"/>
                  <w:color w:val="0000FF"/>
                  <w:lang w:val="en-US"/>
                </w:rPr>
                <w:t>R1-2107794</w:t>
              </w:r>
            </w:hyperlink>
          </w:p>
        </w:tc>
        <w:tc>
          <w:tcPr>
            <w:tcW w:w="4921" w:type="dxa"/>
            <w:tcMar>
              <w:top w:w="0" w:type="dxa"/>
              <w:left w:w="70" w:type="dxa"/>
              <w:bottom w:w="0" w:type="dxa"/>
              <w:right w:w="70" w:type="dxa"/>
            </w:tcMar>
          </w:tcPr>
          <w:p w14:paraId="16864B97" w14:textId="77777777" w:rsidR="00726019" w:rsidRDefault="004C6D2D">
            <w:pPr>
              <w:rPr>
                <w:lang w:val="en-US"/>
              </w:rPr>
            </w:pPr>
            <w:r>
              <w:rPr>
                <w:lang w:val="en-US"/>
              </w:rPr>
              <w:t>Discussion on reduced maximum UE bandwidth</w:t>
            </w:r>
          </w:p>
        </w:tc>
        <w:tc>
          <w:tcPr>
            <w:tcW w:w="2551" w:type="dxa"/>
            <w:tcMar>
              <w:top w:w="0" w:type="dxa"/>
              <w:left w:w="70" w:type="dxa"/>
              <w:bottom w:w="0" w:type="dxa"/>
              <w:right w:w="70" w:type="dxa"/>
            </w:tcMar>
          </w:tcPr>
          <w:p w14:paraId="16864B98" w14:textId="77777777" w:rsidR="00726019" w:rsidRDefault="004C6D2D">
            <w:pPr>
              <w:rPr>
                <w:lang w:val="en-US"/>
              </w:rPr>
            </w:pPr>
            <w:r>
              <w:rPr>
                <w:lang w:val="en-US"/>
              </w:rPr>
              <w:t>Sharp</w:t>
            </w:r>
          </w:p>
        </w:tc>
      </w:tr>
      <w:tr w:rsidR="00726019" w14:paraId="16864B9E" w14:textId="77777777">
        <w:trPr>
          <w:trHeight w:val="450"/>
        </w:trPr>
        <w:tc>
          <w:tcPr>
            <w:tcW w:w="704" w:type="dxa"/>
            <w:shd w:val="clear" w:color="auto" w:fill="FFFFFF"/>
            <w:tcMar>
              <w:top w:w="0" w:type="dxa"/>
              <w:left w:w="70" w:type="dxa"/>
              <w:bottom w:w="0" w:type="dxa"/>
              <w:right w:w="70" w:type="dxa"/>
            </w:tcMar>
          </w:tcPr>
          <w:p w14:paraId="16864B9A" w14:textId="77777777" w:rsidR="00726019" w:rsidRDefault="004C6D2D">
            <w:pPr>
              <w:rPr>
                <w:lang w:val="en-US"/>
              </w:rPr>
            </w:pPr>
            <w:r>
              <w:rPr>
                <w:color w:val="000000"/>
                <w:lang w:val="en-US"/>
              </w:rPr>
              <w:t>[24]</w:t>
            </w:r>
          </w:p>
        </w:tc>
        <w:tc>
          <w:tcPr>
            <w:tcW w:w="1456" w:type="dxa"/>
            <w:tcMar>
              <w:top w:w="0" w:type="dxa"/>
              <w:left w:w="70" w:type="dxa"/>
              <w:bottom w:w="0" w:type="dxa"/>
              <w:right w:w="70" w:type="dxa"/>
            </w:tcMar>
          </w:tcPr>
          <w:p w14:paraId="16864B9B" w14:textId="77777777" w:rsidR="00726019" w:rsidRDefault="00AF2FE2">
            <w:pPr>
              <w:rPr>
                <w:color w:val="0000FF"/>
                <w:u w:val="single"/>
                <w:lang w:val="en-US"/>
              </w:rPr>
            </w:pPr>
            <w:hyperlink r:id="rId42" w:history="1">
              <w:r w:rsidR="004C6D2D">
                <w:rPr>
                  <w:rStyle w:val="Hyperlink"/>
                  <w:color w:val="0000FF"/>
                  <w:lang w:val="en-US"/>
                </w:rPr>
                <w:t>R1-2107809</w:t>
              </w:r>
            </w:hyperlink>
          </w:p>
        </w:tc>
        <w:tc>
          <w:tcPr>
            <w:tcW w:w="4921" w:type="dxa"/>
            <w:tcMar>
              <w:top w:w="0" w:type="dxa"/>
              <w:left w:w="70" w:type="dxa"/>
              <w:bottom w:w="0" w:type="dxa"/>
              <w:right w:w="70" w:type="dxa"/>
            </w:tcMar>
          </w:tcPr>
          <w:p w14:paraId="16864B9C" w14:textId="77777777" w:rsidR="00726019" w:rsidRDefault="004C6D2D">
            <w:pPr>
              <w:rPr>
                <w:lang w:val="en-US"/>
              </w:rPr>
            </w:pPr>
            <w:r>
              <w:rPr>
                <w:lang w:val="en-US"/>
              </w:rPr>
              <w:t>Reduced maximum bandwidth for RedCap UEs</w:t>
            </w:r>
          </w:p>
        </w:tc>
        <w:tc>
          <w:tcPr>
            <w:tcW w:w="2551" w:type="dxa"/>
            <w:tcMar>
              <w:top w:w="0" w:type="dxa"/>
              <w:left w:w="70" w:type="dxa"/>
              <w:bottom w:w="0" w:type="dxa"/>
              <w:right w:w="70" w:type="dxa"/>
            </w:tcMar>
          </w:tcPr>
          <w:p w14:paraId="16864B9D" w14:textId="77777777" w:rsidR="00726019" w:rsidRDefault="004C6D2D">
            <w:pPr>
              <w:rPr>
                <w:lang w:val="en-US"/>
              </w:rPr>
            </w:pPr>
            <w:r>
              <w:rPr>
                <w:lang w:val="en-US"/>
              </w:rPr>
              <w:t>InterDigital, Inc.</w:t>
            </w:r>
          </w:p>
        </w:tc>
      </w:tr>
      <w:tr w:rsidR="00726019" w14:paraId="16864BA3" w14:textId="77777777">
        <w:trPr>
          <w:trHeight w:val="450"/>
        </w:trPr>
        <w:tc>
          <w:tcPr>
            <w:tcW w:w="704" w:type="dxa"/>
            <w:shd w:val="clear" w:color="auto" w:fill="FFFFFF"/>
            <w:tcMar>
              <w:top w:w="0" w:type="dxa"/>
              <w:left w:w="70" w:type="dxa"/>
              <w:bottom w:w="0" w:type="dxa"/>
              <w:right w:w="70" w:type="dxa"/>
            </w:tcMar>
          </w:tcPr>
          <w:p w14:paraId="16864B9F" w14:textId="77777777" w:rsidR="00726019" w:rsidRDefault="004C6D2D">
            <w:pPr>
              <w:rPr>
                <w:lang w:val="en-US"/>
              </w:rPr>
            </w:pPr>
            <w:r>
              <w:rPr>
                <w:color w:val="000000"/>
                <w:lang w:val="en-US"/>
              </w:rPr>
              <w:t>[25]</w:t>
            </w:r>
          </w:p>
        </w:tc>
        <w:tc>
          <w:tcPr>
            <w:tcW w:w="1456" w:type="dxa"/>
            <w:tcMar>
              <w:top w:w="0" w:type="dxa"/>
              <w:left w:w="70" w:type="dxa"/>
              <w:bottom w:w="0" w:type="dxa"/>
              <w:right w:w="70" w:type="dxa"/>
            </w:tcMar>
          </w:tcPr>
          <w:p w14:paraId="16864BA0" w14:textId="77777777" w:rsidR="00726019" w:rsidRDefault="00AF2FE2">
            <w:pPr>
              <w:rPr>
                <w:color w:val="0000FF"/>
                <w:u w:val="single"/>
                <w:lang w:val="en-US"/>
              </w:rPr>
            </w:pPr>
            <w:hyperlink r:id="rId43" w:history="1">
              <w:r w:rsidR="004C6D2D">
                <w:rPr>
                  <w:rStyle w:val="Hyperlink"/>
                  <w:color w:val="0000FF"/>
                  <w:lang w:val="en-US"/>
                </w:rPr>
                <w:t>R1-2107864</w:t>
              </w:r>
            </w:hyperlink>
          </w:p>
        </w:tc>
        <w:tc>
          <w:tcPr>
            <w:tcW w:w="4921" w:type="dxa"/>
            <w:tcMar>
              <w:top w:w="0" w:type="dxa"/>
              <w:left w:w="70" w:type="dxa"/>
              <w:bottom w:w="0" w:type="dxa"/>
              <w:right w:w="70" w:type="dxa"/>
            </w:tcMar>
          </w:tcPr>
          <w:p w14:paraId="16864BA1" w14:textId="77777777" w:rsidR="00726019" w:rsidRDefault="004C6D2D">
            <w:pPr>
              <w:rPr>
                <w:lang w:val="en-US"/>
              </w:rPr>
            </w:pPr>
            <w:r>
              <w:rPr>
                <w:lang w:val="en-US"/>
              </w:rPr>
              <w:t>Discussion on reduced maximum UE bandwidth for RedCap</w:t>
            </w:r>
          </w:p>
        </w:tc>
        <w:tc>
          <w:tcPr>
            <w:tcW w:w="2551" w:type="dxa"/>
            <w:tcMar>
              <w:top w:w="0" w:type="dxa"/>
              <w:left w:w="70" w:type="dxa"/>
              <w:bottom w:w="0" w:type="dxa"/>
              <w:right w:w="70" w:type="dxa"/>
            </w:tcMar>
          </w:tcPr>
          <w:p w14:paraId="16864BA2" w14:textId="77777777" w:rsidR="00726019" w:rsidRDefault="004C6D2D">
            <w:pPr>
              <w:rPr>
                <w:lang w:val="en-US"/>
              </w:rPr>
            </w:pPr>
            <w:r>
              <w:rPr>
                <w:lang w:val="en-US"/>
              </w:rPr>
              <w:t>NTT DOCOMO, INC.</w:t>
            </w:r>
          </w:p>
        </w:tc>
      </w:tr>
      <w:tr w:rsidR="00726019" w14:paraId="16864BA8" w14:textId="77777777">
        <w:trPr>
          <w:trHeight w:val="450"/>
        </w:trPr>
        <w:tc>
          <w:tcPr>
            <w:tcW w:w="704" w:type="dxa"/>
            <w:shd w:val="clear" w:color="auto" w:fill="FFFFFF"/>
            <w:tcMar>
              <w:top w:w="0" w:type="dxa"/>
              <w:left w:w="70" w:type="dxa"/>
              <w:bottom w:w="0" w:type="dxa"/>
              <w:right w:w="70" w:type="dxa"/>
            </w:tcMar>
          </w:tcPr>
          <w:p w14:paraId="16864BA4" w14:textId="77777777" w:rsidR="00726019" w:rsidRDefault="004C6D2D">
            <w:pPr>
              <w:rPr>
                <w:lang w:val="en-US"/>
              </w:rPr>
            </w:pPr>
            <w:r>
              <w:rPr>
                <w:color w:val="000000"/>
                <w:lang w:val="en-US"/>
              </w:rPr>
              <w:t>[26]</w:t>
            </w:r>
          </w:p>
        </w:tc>
        <w:tc>
          <w:tcPr>
            <w:tcW w:w="1456" w:type="dxa"/>
            <w:tcMar>
              <w:top w:w="0" w:type="dxa"/>
              <w:left w:w="70" w:type="dxa"/>
              <w:bottom w:w="0" w:type="dxa"/>
              <w:right w:w="70" w:type="dxa"/>
            </w:tcMar>
          </w:tcPr>
          <w:p w14:paraId="16864BA5" w14:textId="77777777" w:rsidR="00726019" w:rsidRDefault="00AF2FE2">
            <w:pPr>
              <w:rPr>
                <w:color w:val="0000FF"/>
                <w:u w:val="single"/>
                <w:lang w:val="en-US"/>
              </w:rPr>
            </w:pPr>
            <w:hyperlink r:id="rId44" w:history="1">
              <w:r w:rsidR="004C6D2D">
                <w:rPr>
                  <w:rStyle w:val="Hyperlink"/>
                  <w:color w:val="0000FF"/>
                  <w:lang w:val="en-US"/>
                </w:rPr>
                <w:t>R1-2107926</w:t>
              </w:r>
            </w:hyperlink>
          </w:p>
        </w:tc>
        <w:tc>
          <w:tcPr>
            <w:tcW w:w="4921" w:type="dxa"/>
            <w:tcMar>
              <w:top w:w="0" w:type="dxa"/>
              <w:left w:w="70" w:type="dxa"/>
              <w:bottom w:w="0" w:type="dxa"/>
              <w:right w:w="70" w:type="dxa"/>
            </w:tcMar>
          </w:tcPr>
          <w:p w14:paraId="16864BA6" w14:textId="77777777" w:rsidR="00726019" w:rsidRDefault="004C6D2D">
            <w:pPr>
              <w:rPr>
                <w:lang w:val="en-US"/>
              </w:rPr>
            </w:pPr>
            <w:r>
              <w:rPr>
                <w:lang w:val="en-US"/>
              </w:rPr>
              <w:t>Discussion on the remaining issues of reduced maximum UE bandwidth for RedCap</w:t>
            </w:r>
          </w:p>
        </w:tc>
        <w:tc>
          <w:tcPr>
            <w:tcW w:w="2551" w:type="dxa"/>
            <w:tcMar>
              <w:top w:w="0" w:type="dxa"/>
              <w:left w:w="70" w:type="dxa"/>
              <w:bottom w:w="0" w:type="dxa"/>
              <w:right w:w="70" w:type="dxa"/>
            </w:tcMar>
          </w:tcPr>
          <w:p w14:paraId="16864BA7" w14:textId="77777777" w:rsidR="00726019" w:rsidRDefault="004C6D2D">
            <w:pPr>
              <w:rPr>
                <w:lang w:val="en-US"/>
              </w:rPr>
            </w:pPr>
            <w:r>
              <w:rPr>
                <w:lang w:val="en-US"/>
              </w:rPr>
              <w:t>Xiaomi</w:t>
            </w:r>
          </w:p>
        </w:tc>
      </w:tr>
      <w:tr w:rsidR="00726019" w14:paraId="16864BAD" w14:textId="77777777">
        <w:trPr>
          <w:trHeight w:val="450"/>
        </w:trPr>
        <w:tc>
          <w:tcPr>
            <w:tcW w:w="704" w:type="dxa"/>
            <w:shd w:val="clear" w:color="auto" w:fill="FFFFFF"/>
            <w:tcMar>
              <w:top w:w="0" w:type="dxa"/>
              <w:left w:w="70" w:type="dxa"/>
              <w:bottom w:w="0" w:type="dxa"/>
              <w:right w:w="70" w:type="dxa"/>
            </w:tcMar>
          </w:tcPr>
          <w:p w14:paraId="16864BA9" w14:textId="77777777" w:rsidR="00726019" w:rsidRDefault="004C6D2D">
            <w:pPr>
              <w:rPr>
                <w:lang w:val="en-US"/>
              </w:rPr>
            </w:pPr>
            <w:r>
              <w:rPr>
                <w:color w:val="000000"/>
                <w:lang w:val="en-US"/>
              </w:rPr>
              <w:t>[27]</w:t>
            </w:r>
          </w:p>
        </w:tc>
        <w:tc>
          <w:tcPr>
            <w:tcW w:w="1456" w:type="dxa"/>
            <w:tcMar>
              <w:top w:w="0" w:type="dxa"/>
              <w:left w:w="70" w:type="dxa"/>
              <w:bottom w:w="0" w:type="dxa"/>
              <w:right w:w="70" w:type="dxa"/>
            </w:tcMar>
          </w:tcPr>
          <w:p w14:paraId="16864BAA" w14:textId="77777777" w:rsidR="00726019" w:rsidRDefault="00AF2FE2">
            <w:pPr>
              <w:rPr>
                <w:color w:val="0000FF"/>
                <w:u w:val="single"/>
                <w:lang w:val="en-US"/>
              </w:rPr>
            </w:pPr>
            <w:hyperlink r:id="rId45" w:history="1">
              <w:r w:rsidR="004C6D2D">
                <w:rPr>
                  <w:rStyle w:val="Hyperlink"/>
                  <w:color w:val="0000FF"/>
                  <w:lang w:val="en-US"/>
                </w:rPr>
                <w:t>R1-2107947</w:t>
              </w:r>
            </w:hyperlink>
          </w:p>
        </w:tc>
        <w:tc>
          <w:tcPr>
            <w:tcW w:w="4921" w:type="dxa"/>
            <w:tcMar>
              <w:top w:w="0" w:type="dxa"/>
              <w:left w:w="70" w:type="dxa"/>
              <w:bottom w:w="0" w:type="dxa"/>
              <w:right w:w="70" w:type="dxa"/>
            </w:tcMar>
          </w:tcPr>
          <w:p w14:paraId="16864BAB" w14:textId="77777777" w:rsidR="00726019" w:rsidRDefault="004C6D2D">
            <w:pPr>
              <w:rPr>
                <w:lang w:val="en-US"/>
              </w:rPr>
            </w:pPr>
            <w:r>
              <w:rPr>
                <w:lang w:val="en-US"/>
              </w:rPr>
              <w:t>Reduced maximum UE bandwidth for RedCap</w:t>
            </w:r>
          </w:p>
        </w:tc>
        <w:tc>
          <w:tcPr>
            <w:tcW w:w="2551" w:type="dxa"/>
            <w:tcMar>
              <w:top w:w="0" w:type="dxa"/>
              <w:left w:w="70" w:type="dxa"/>
              <w:bottom w:w="0" w:type="dxa"/>
              <w:right w:w="70" w:type="dxa"/>
            </w:tcMar>
          </w:tcPr>
          <w:p w14:paraId="16864BAC" w14:textId="77777777" w:rsidR="00726019" w:rsidRDefault="004C6D2D">
            <w:pPr>
              <w:rPr>
                <w:lang w:val="en-US"/>
              </w:rPr>
            </w:pPr>
            <w:r>
              <w:rPr>
                <w:lang w:val="en-US"/>
              </w:rPr>
              <w:t>Lenovo, Motorola Mobility</w:t>
            </w:r>
          </w:p>
        </w:tc>
      </w:tr>
      <w:tr w:rsidR="00726019" w14:paraId="16864BB2" w14:textId="77777777">
        <w:trPr>
          <w:trHeight w:val="450"/>
        </w:trPr>
        <w:tc>
          <w:tcPr>
            <w:tcW w:w="704" w:type="dxa"/>
            <w:shd w:val="clear" w:color="auto" w:fill="FFFFFF"/>
            <w:tcMar>
              <w:top w:w="0" w:type="dxa"/>
              <w:left w:w="70" w:type="dxa"/>
              <w:bottom w:w="0" w:type="dxa"/>
              <w:right w:w="70" w:type="dxa"/>
            </w:tcMar>
          </w:tcPr>
          <w:p w14:paraId="16864BAE" w14:textId="77777777" w:rsidR="00726019" w:rsidRDefault="004C6D2D">
            <w:pPr>
              <w:rPr>
                <w:lang w:val="en-US"/>
              </w:rPr>
            </w:pPr>
            <w:r>
              <w:rPr>
                <w:color w:val="000000"/>
                <w:lang w:val="en-US"/>
              </w:rPr>
              <w:t>[28]</w:t>
            </w:r>
          </w:p>
        </w:tc>
        <w:tc>
          <w:tcPr>
            <w:tcW w:w="1456" w:type="dxa"/>
            <w:tcMar>
              <w:top w:w="0" w:type="dxa"/>
              <w:left w:w="70" w:type="dxa"/>
              <w:bottom w:w="0" w:type="dxa"/>
              <w:right w:w="70" w:type="dxa"/>
            </w:tcMar>
          </w:tcPr>
          <w:p w14:paraId="16864BAF" w14:textId="77777777" w:rsidR="00726019" w:rsidRDefault="00AF2FE2">
            <w:pPr>
              <w:rPr>
                <w:color w:val="0000FF"/>
                <w:u w:val="single"/>
                <w:lang w:val="en-US"/>
              </w:rPr>
            </w:pPr>
            <w:hyperlink r:id="rId46" w:history="1">
              <w:r w:rsidR="004C6D2D">
                <w:rPr>
                  <w:rStyle w:val="Hyperlink"/>
                  <w:color w:val="0000FF"/>
                  <w:lang w:val="en-US"/>
                </w:rPr>
                <w:t>R1-2108041</w:t>
              </w:r>
            </w:hyperlink>
          </w:p>
        </w:tc>
        <w:tc>
          <w:tcPr>
            <w:tcW w:w="4921" w:type="dxa"/>
            <w:tcMar>
              <w:top w:w="0" w:type="dxa"/>
              <w:left w:w="70" w:type="dxa"/>
              <w:bottom w:w="0" w:type="dxa"/>
              <w:right w:w="70" w:type="dxa"/>
            </w:tcMar>
          </w:tcPr>
          <w:p w14:paraId="16864BB0" w14:textId="77777777" w:rsidR="00726019" w:rsidRDefault="004C6D2D">
            <w:pPr>
              <w:rPr>
                <w:lang w:val="en-US"/>
              </w:rPr>
            </w:pPr>
            <w:r>
              <w:rPr>
                <w:lang w:val="en-US"/>
              </w:rPr>
              <w:t>Aspects related to reduced maximum UE bandwidth</w:t>
            </w:r>
          </w:p>
        </w:tc>
        <w:tc>
          <w:tcPr>
            <w:tcW w:w="2551" w:type="dxa"/>
            <w:tcMar>
              <w:top w:w="0" w:type="dxa"/>
              <w:left w:w="70" w:type="dxa"/>
              <w:bottom w:w="0" w:type="dxa"/>
              <w:right w:w="70" w:type="dxa"/>
            </w:tcMar>
          </w:tcPr>
          <w:p w14:paraId="16864BB1" w14:textId="77777777" w:rsidR="00726019" w:rsidRDefault="004C6D2D">
            <w:pPr>
              <w:rPr>
                <w:lang w:val="en-US"/>
              </w:rPr>
            </w:pPr>
            <w:r>
              <w:rPr>
                <w:lang w:val="en-US"/>
              </w:rPr>
              <w:t>Panasonic Corporation</w:t>
            </w:r>
          </w:p>
        </w:tc>
      </w:tr>
      <w:tr w:rsidR="00726019" w14:paraId="16864BB7" w14:textId="77777777">
        <w:trPr>
          <w:trHeight w:val="450"/>
        </w:trPr>
        <w:tc>
          <w:tcPr>
            <w:tcW w:w="704" w:type="dxa"/>
            <w:shd w:val="clear" w:color="auto" w:fill="FFFFFF"/>
            <w:tcMar>
              <w:top w:w="0" w:type="dxa"/>
              <w:left w:w="70" w:type="dxa"/>
              <w:bottom w:w="0" w:type="dxa"/>
              <w:right w:w="70" w:type="dxa"/>
            </w:tcMar>
          </w:tcPr>
          <w:p w14:paraId="16864BB3" w14:textId="77777777" w:rsidR="00726019" w:rsidRDefault="004C6D2D">
            <w:pPr>
              <w:rPr>
                <w:color w:val="000000"/>
                <w:lang w:val="en-US"/>
              </w:rPr>
            </w:pPr>
            <w:r>
              <w:rPr>
                <w:color w:val="000000"/>
                <w:lang w:val="en-US"/>
              </w:rPr>
              <w:t>[29]</w:t>
            </w:r>
          </w:p>
        </w:tc>
        <w:tc>
          <w:tcPr>
            <w:tcW w:w="1456" w:type="dxa"/>
            <w:tcMar>
              <w:top w:w="0" w:type="dxa"/>
              <w:left w:w="70" w:type="dxa"/>
              <w:bottom w:w="0" w:type="dxa"/>
              <w:right w:w="70" w:type="dxa"/>
            </w:tcMar>
          </w:tcPr>
          <w:p w14:paraId="16864BB4" w14:textId="77777777" w:rsidR="00726019" w:rsidRDefault="00AF2FE2">
            <w:pPr>
              <w:rPr>
                <w:lang w:val="en-US"/>
              </w:rPr>
            </w:pPr>
            <w:hyperlink r:id="rId47" w:history="1">
              <w:r w:rsidR="004C6D2D">
                <w:rPr>
                  <w:rStyle w:val="Hyperlink"/>
                  <w:color w:val="0000FF"/>
                  <w:lang w:val="en-US"/>
                </w:rPr>
                <w:t>R1-2108060</w:t>
              </w:r>
            </w:hyperlink>
          </w:p>
        </w:tc>
        <w:tc>
          <w:tcPr>
            <w:tcW w:w="4921" w:type="dxa"/>
            <w:tcMar>
              <w:top w:w="0" w:type="dxa"/>
              <w:left w:w="70" w:type="dxa"/>
              <w:bottom w:w="0" w:type="dxa"/>
              <w:right w:w="70" w:type="dxa"/>
            </w:tcMar>
          </w:tcPr>
          <w:p w14:paraId="16864BB5" w14:textId="77777777" w:rsidR="00726019" w:rsidRDefault="004C6D2D">
            <w:pPr>
              <w:rPr>
                <w:lang w:val="en-US"/>
              </w:rPr>
            </w:pPr>
            <w:r>
              <w:rPr>
                <w:lang w:val="en-US"/>
              </w:rPr>
              <w:t>Discussion on aspects related to reduced maximum UE bandwidth</w:t>
            </w:r>
          </w:p>
        </w:tc>
        <w:tc>
          <w:tcPr>
            <w:tcW w:w="2551" w:type="dxa"/>
            <w:tcMar>
              <w:top w:w="0" w:type="dxa"/>
              <w:left w:w="70" w:type="dxa"/>
              <w:bottom w:w="0" w:type="dxa"/>
              <w:right w:w="70" w:type="dxa"/>
            </w:tcMar>
          </w:tcPr>
          <w:p w14:paraId="16864BB6" w14:textId="77777777" w:rsidR="00726019" w:rsidRDefault="004C6D2D">
            <w:pPr>
              <w:rPr>
                <w:lang w:val="en-US"/>
              </w:rPr>
            </w:pPr>
            <w:r>
              <w:rPr>
                <w:lang w:val="en-US"/>
              </w:rPr>
              <w:t xml:space="preserve">ASUSTeK </w:t>
            </w:r>
          </w:p>
        </w:tc>
      </w:tr>
      <w:tr w:rsidR="00726019" w14:paraId="16864BBC" w14:textId="77777777">
        <w:trPr>
          <w:trHeight w:val="450"/>
        </w:trPr>
        <w:tc>
          <w:tcPr>
            <w:tcW w:w="704" w:type="dxa"/>
            <w:shd w:val="clear" w:color="auto" w:fill="FFFFFF"/>
            <w:tcMar>
              <w:top w:w="0" w:type="dxa"/>
              <w:left w:w="70" w:type="dxa"/>
              <w:bottom w:w="0" w:type="dxa"/>
              <w:right w:w="70" w:type="dxa"/>
            </w:tcMar>
          </w:tcPr>
          <w:p w14:paraId="16864BB8" w14:textId="77777777" w:rsidR="00726019" w:rsidRDefault="004C6D2D">
            <w:pPr>
              <w:rPr>
                <w:color w:val="000000"/>
                <w:lang w:val="en-US"/>
              </w:rPr>
            </w:pPr>
            <w:r>
              <w:rPr>
                <w:color w:val="000000"/>
                <w:lang w:val="en-US"/>
              </w:rPr>
              <w:t>[30]</w:t>
            </w:r>
          </w:p>
        </w:tc>
        <w:tc>
          <w:tcPr>
            <w:tcW w:w="1456" w:type="dxa"/>
            <w:tcMar>
              <w:top w:w="0" w:type="dxa"/>
              <w:left w:w="70" w:type="dxa"/>
              <w:bottom w:w="0" w:type="dxa"/>
              <w:right w:w="70" w:type="dxa"/>
            </w:tcMar>
          </w:tcPr>
          <w:p w14:paraId="16864BB9" w14:textId="77777777" w:rsidR="00726019" w:rsidRDefault="00AF2FE2">
            <w:pPr>
              <w:rPr>
                <w:rStyle w:val="Hyperlink"/>
                <w:color w:val="0000FF"/>
                <w:lang w:val="en-US"/>
              </w:rPr>
            </w:pPr>
            <w:hyperlink r:id="rId48" w:history="1">
              <w:r w:rsidR="004C6D2D">
                <w:rPr>
                  <w:rStyle w:val="Hyperlink"/>
                  <w:color w:val="0000FF"/>
                  <w:lang w:val="en-US"/>
                </w:rPr>
                <w:t>R1-2106568</w:t>
              </w:r>
            </w:hyperlink>
          </w:p>
        </w:tc>
        <w:tc>
          <w:tcPr>
            <w:tcW w:w="4921" w:type="dxa"/>
            <w:tcMar>
              <w:top w:w="0" w:type="dxa"/>
              <w:left w:w="70" w:type="dxa"/>
              <w:bottom w:w="0" w:type="dxa"/>
              <w:right w:w="70" w:type="dxa"/>
            </w:tcMar>
          </w:tcPr>
          <w:p w14:paraId="16864BBA" w14:textId="77777777" w:rsidR="00726019" w:rsidRDefault="004C6D2D">
            <w:pPr>
              <w:rPr>
                <w:lang w:val="en-US"/>
              </w:rPr>
            </w:pPr>
            <w:r>
              <w:rPr>
                <w:lang w:val="en-US"/>
              </w:rPr>
              <w:t>Potential RedCap solutions for avoiding or minimizing PUSCH resource fragmentation</w:t>
            </w:r>
          </w:p>
        </w:tc>
        <w:tc>
          <w:tcPr>
            <w:tcW w:w="2551" w:type="dxa"/>
            <w:tcMar>
              <w:top w:w="0" w:type="dxa"/>
              <w:left w:w="70" w:type="dxa"/>
              <w:bottom w:w="0" w:type="dxa"/>
              <w:right w:w="70" w:type="dxa"/>
            </w:tcMar>
          </w:tcPr>
          <w:p w14:paraId="16864BBB" w14:textId="77777777" w:rsidR="00726019" w:rsidRDefault="004C6D2D">
            <w:pPr>
              <w:rPr>
                <w:lang w:val="en-US"/>
              </w:rPr>
            </w:pPr>
            <w:r>
              <w:rPr>
                <w:lang w:val="en-US"/>
              </w:rPr>
              <w:t>Ericsson</w:t>
            </w:r>
          </w:p>
        </w:tc>
      </w:tr>
      <w:tr w:rsidR="00726019" w14:paraId="16864BC1" w14:textId="77777777">
        <w:trPr>
          <w:trHeight w:val="450"/>
        </w:trPr>
        <w:tc>
          <w:tcPr>
            <w:tcW w:w="704" w:type="dxa"/>
            <w:shd w:val="clear" w:color="auto" w:fill="FFFFFF"/>
            <w:tcMar>
              <w:top w:w="0" w:type="dxa"/>
              <w:left w:w="70" w:type="dxa"/>
              <w:bottom w:w="0" w:type="dxa"/>
              <w:right w:w="70" w:type="dxa"/>
            </w:tcMar>
          </w:tcPr>
          <w:p w14:paraId="16864BBD" w14:textId="77777777" w:rsidR="00726019" w:rsidRDefault="004C6D2D">
            <w:pPr>
              <w:rPr>
                <w:color w:val="000000"/>
                <w:lang w:val="en-US"/>
              </w:rPr>
            </w:pPr>
            <w:r>
              <w:rPr>
                <w:color w:val="000000"/>
                <w:lang w:val="en-US"/>
              </w:rPr>
              <w:t>[31]</w:t>
            </w:r>
          </w:p>
        </w:tc>
        <w:tc>
          <w:tcPr>
            <w:tcW w:w="1456" w:type="dxa"/>
            <w:tcMar>
              <w:top w:w="0" w:type="dxa"/>
              <w:left w:w="70" w:type="dxa"/>
              <w:bottom w:w="0" w:type="dxa"/>
              <w:right w:w="70" w:type="dxa"/>
            </w:tcMar>
          </w:tcPr>
          <w:p w14:paraId="16864BBE" w14:textId="77777777" w:rsidR="00726019" w:rsidRDefault="00AF2FE2">
            <w:pPr>
              <w:rPr>
                <w:rStyle w:val="Hyperlink"/>
                <w:color w:val="0000FF"/>
                <w:lang w:val="en-US"/>
              </w:rPr>
            </w:pPr>
            <w:hyperlink r:id="rId49" w:history="1">
              <w:r w:rsidR="004C6D2D">
                <w:rPr>
                  <w:rStyle w:val="Hyperlink"/>
                  <w:color w:val="0000FF"/>
                  <w:lang w:val="en-US"/>
                </w:rPr>
                <w:t>R1-2106605</w:t>
              </w:r>
            </w:hyperlink>
          </w:p>
        </w:tc>
        <w:tc>
          <w:tcPr>
            <w:tcW w:w="4921" w:type="dxa"/>
            <w:tcMar>
              <w:top w:w="0" w:type="dxa"/>
              <w:left w:w="70" w:type="dxa"/>
              <w:bottom w:w="0" w:type="dxa"/>
              <w:right w:w="70" w:type="dxa"/>
            </w:tcMar>
          </w:tcPr>
          <w:p w14:paraId="16864BBF" w14:textId="77777777" w:rsidR="00726019" w:rsidRDefault="004C6D2D">
            <w:pPr>
              <w:rPr>
                <w:lang w:val="en-US"/>
              </w:rPr>
            </w:pPr>
            <w:r>
              <w:rPr>
                <w:lang w:val="en-US"/>
              </w:rPr>
              <w:t>Discussion on L1 reduced capability signaling</w:t>
            </w:r>
          </w:p>
        </w:tc>
        <w:tc>
          <w:tcPr>
            <w:tcW w:w="2551" w:type="dxa"/>
            <w:tcMar>
              <w:top w:w="0" w:type="dxa"/>
              <w:left w:w="70" w:type="dxa"/>
              <w:bottom w:w="0" w:type="dxa"/>
              <w:right w:w="70" w:type="dxa"/>
            </w:tcMar>
          </w:tcPr>
          <w:p w14:paraId="16864BC0" w14:textId="77777777" w:rsidR="00726019" w:rsidRDefault="004C6D2D">
            <w:pPr>
              <w:rPr>
                <w:lang w:val="en-US"/>
              </w:rPr>
            </w:pPr>
            <w:r>
              <w:rPr>
                <w:lang w:val="en-US"/>
              </w:rPr>
              <w:t>vivo, Guangdong Genius</w:t>
            </w:r>
          </w:p>
        </w:tc>
      </w:tr>
      <w:tr w:rsidR="00726019" w14:paraId="16864BC6" w14:textId="77777777">
        <w:trPr>
          <w:trHeight w:val="450"/>
        </w:trPr>
        <w:tc>
          <w:tcPr>
            <w:tcW w:w="704" w:type="dxa"/>
            <w:shd w:val="clear" w:color="auto" w:fill="FFFFFF"/>
            <w:tcMar>
              <w:top w:w="0" w:type="dxa"/>
              <w:left w:w="70" w:type="dxa"/>
              <w:bottom w:w="0" w:type="dxa"/>
              <w:right w:w="70" w:type="dxa"/>
            </w:tcMar>
          </w:tcPr>
          <w:p w14:paraId="16864BC2" w14:textId="77777777" w:rsidR="00726019" w:rsidRDefault="004C6D2D">
            <w:pPr>
              <w:rPr>
                <w:color w:val="000000"/>
                <w:lang w:val="en-US"/>
              </w:rPr>
            </w:pPr>
            <w:r>
              <w:rPr>
                <w:color w:val="000000"/>
                <w:lang w:val="en-US"/>
              </w:rPr>
              <w:t>[32]</w:t>
            </w:r>
          </w:p>
        </w:tc>
        <w:tc>
          <w:tcPr>
            <w:tcW w:w="1456" w:type="dxa"/>
            <w:tcMar>
              <w:top w:w="0" w:type="dxa"/>
              <w:left w:w="70" w:type="dxa"/>
              <w:bottom w:w="0" w:type="dxa"/>
              <w:right w:w="70" w:type="dxa"/>
            </w:tcMar>
          </w:tcPr>
          <w:p w14:paraId="16864BC3" w14:textId="77777777" w:rsidR="00726019" w:rsidRDefault="00AF2FE2">
            <w:pPr>
              <w:rPr>
                <w:lang w:val="en-US"/>
              </w:rPr>
            </w:pPr>
            <w:hyperlink r:id="rId50" w:history="1">
              <w:r w:rsidR="004C6D2D">
                <w:rPr>
                  <w:rStyle w:val="Hyperlink"/>
                  <w:color w:val="0000FF"/>
                  <w:lang w:val="en-US"/>
                </w:rPr>
                <w:t>R1-2106653</w:t>
              </w:r>
            </w:hyperlink>
          </w:p>
        </w:tc>
        <w:tc>
          <w:tcPr>
            <w:tcW w:w="4921" w:type="dxa"/>
            <w:tcMar>
              <w:top w:w="0" w:type="dxa"/>
              <w:left w:w="70" w:type="dxa"/>
              <w:bottom w:w="0" w:type="dxa"/>
              <w:right w:w="70" w:type="dxa"/>
            </w:tcMar>
          </w:tcPr>
          <w:p w14:paraId="16864BC4" w14:textId="77777777" w:rsidR="00726019" w:rsidRDefault="004C6D2D">
            <w:pPr>
              <w:rPr>
                <w:lang w:val="en-US"/>
              </w:rPr>
            </w:pPr>
            <w:r>
              <w:rPr>
                <w:lang w:val="en-US"/>
              </w:rPr>
              <w:t>Discussion on RedCap UE capabilities</w:t>
            </w:r>
          </w:p>
        </w:tc>
        <w:tc>
          <w:tcPr>
            <w:tcW w:w="2551" w:type="dxa"/>
            <w:tcMar>
              <w:top w:w="0" w:type="dxa"/>
              <w:left w:w="70" w:type="dxa"/>
              <w:bottom w:w="0" w:type="dxa"/>
              <w:right w:w="70" w:type="dxa"/>
            </w:tcMar>
          </w:tcPr>
          <w:p w14:paraId="16864BC5" w14:textId="77777777" w:rsidR="00726019" w:rsidRDefault="004C6D2D">
            <w:pPr>
              <w:rPr>
                <w:lang w:val="en-US"/>
              </w:rPr>
            </w:pPr>
            <w:r>
              <w:rPr>
                <w:lang w:val="en-US"/>
              </w:rPr>
              <w:t>Nokia, Nokia Shanghai Bell</w:t>
            </w:r>
          </w:p>
        </w:tc>
      </w:tr>
      <w:tr w:rsidR="00726019" w14:paraId="16864BCB" w14:textId="77777777">
        <w:trPr>
          <w:trHeight w:val="450"/>
        </w:trPr>
        <w:tc>
          <w:tcPr>
            <w:tcW w:w="704" w:type="dxa"/>
            <w:shd w:val="clear" w:color="auto" w:fill="FFFFFF"/>
            <w:tcMar>
              <w:top w:w="0" w:type="dxa"/>
              <w:left w:w="70" w:type="dxa"/>
              <w:bottom w:w="0" w:type="dxa"/>
              <w:right w:w="70" w:type="dxa"/>
            </w:tcMar>
          </w:tcPr>
          <w:p w14:paraId="16864BC7" w14:textId="77777777" w:rsidR="00726019" w:rsidRDefault="004C6D2D">
            <w:pPr>
              <w:rPr>
                <w:color w:val="000000"/>
                <w:lang w:val="en-US"/>
              </w:rPr>
            </w:pPr>
            <w:r>
              <w:rPr>
                <w:color w:val="000000"/>
                <w:lang w:val="en-US"/>
              </w:rPr>
              <w:t>[33]</w:t>
            </w:r>
          </w:p>
        </w:tc>
        <w:tc>
          <w:tcPr>
            <w:tcW w:w="1456" w:type="dxa"/>
            <w:tcMar>
              <w:top w:w="0" w:type="dxa"/>
              <w:left w:w="70" w:type="dxa"/>
              <w:bottom w:w="0" w:type="dxa"/>
              <w:right w:w="70" w:type="dxa"/>
            </w:tcMar>
          </w:tcPr>
          <w:p w14:paraId="16864BC8" w14:textId="77777777" w:rsidR="00726019" w:rsidRDefault="00AF2FE2">
            <w:pPr>
              <w:rPr>
                <w:color w:val="0000FF"/>
                <w:u w:val="single"/>
                <w:lang w:val="en-US"/>
              </w:rPr>
            </w:pPr>
            <w:hyperlink r:id="rId51" w:history="1">
              <w:r w:rsidR="004C6D2D">
                <w:rPr>
                  <w:rStyle w:val="Hyperlink"/>
                  <w:color w:val="0000FF"/>
                  <w:lang w:val="en-US"/>
                </w:rPr>
                <w:t>R1-2106846</w:t>
              </w:r>
            </w:hyperlink>
          </w:p>
        </w:tc>
        <w:tc>
          <w:tcPr>
            <w:tcW w:w="4921" w:type="dxa"/>
            <w:tcMar>
              <w:top w:w="0" w:type="dxa"/>
              <w:left w:w="70" w:type="dxa"/>
              <w:bottom w:w="0" w:type="dxa"/>
              <w:right w:w="70" w:type="dxa"/>
            </w:tcMar>
          </w:tcPr>
          <w:p w14:paraId="16864BC9" w14:textId="77777777" w:rsidR="00726019" w:rsidRDefault="004C6D2D">
            <w:pPr>
              <w:rPr>
                <w:lang w:val="en-US"/>
              </w:rPr>
            </w:pPr>
            <w:r>
              <w:rPr>
                <w:lang w:val="en-US"/>
              </w:rPr>
              <w:t>NR UE features for RedCap</w:t>
            </w:r>
          </w:p>
        </w:tc>
        <w:tc>
          <w:tcPr>
            <w:tcW w:w="2551" w:type="dxa"/>
            <w:tcMar>
              <w:top w:w="0" w:type="dxa"/>
              <w:left w:w="70" w:type="dxa"/>
              <w:bottom w:w="0" w:type="dxa"/>
              <w:right w:w="70" w:type="dxa"/>
            </w:tcMar>
          </w:tcPr>
          <w:p w14:paraId="16864BCA" w14:textId="77777777" w:rsidR="00726019" w:rsidRDefault="004C6D2D">
            <w:pPr>
              <w:rPr>
                <w:lang w:val="en-US"/>
              </w:rPr>
            </w:pPr>
            <w:r>
              <w:rPr>
                <w:lang w:val="en-US"/>
              </w:rPr>
              <w:t>ZTE, Sanechips</w:t>
            </w:r>
          </w:p>
        </w:tc>
      </w:tr>
      <w:tr w:rsidR="00726019" w14:paraId="16864BD0" w14:textId="77777777">
        <w:trPr>
          <w:trHeight w:val="450"/>
        </w:trPr>
        <w:tc>
          <w:tcPr>
            <w:tcW w:w="704" w:type="dxa"/>
            <w:shd w:val="clear" w:color="auto" w:fill="FFFFFF"/>
            <w:tcMar>
              <w:top w:w="0" w:type="dxa"/>
              <w:left w:w="70" w:type="dxa"/>
              <w:bottom w:w="0" w:type="dxa"/>
              <w:right w:w="70" w:type="dxa"/>
            </w:tcMar>
          </w:tcPr>
          <w:p w14:paraId="16864BCC" w14:textId="77777777" w:rsidR="00726019" w:rsidRDefault="004C6D2D">
            <w:pPr>
              <w:rPr>
                <w:color w:val="000000"/>
                <w:lang w:val="en-US"/>
              </w:rPr>
            </w:pPr>
            <w:r>
              <w:rPr>
                <w:color w:val="000000"/>
                <w:lang w:val="en-US"/>
              </w:rPr>
              <w:t>[34]</w:t>
            </w:r>
          </w:p>
        </w:tc>
        <w:tc>
          <w:tcPr>
            <w:tcW w:w="1456" w:type="dxa"/>
            <w:tcMar>
              <w:top w:w="0" w:type="dxa"/>
              <w:left w:w="70" w:type="dxa"/>
              <w:bottom w:w="0" w:type="dxa"/>
              <w:right w:w="70" w:type="dxa"/>
            </w:tcMar>
          </w:tcPr>
          <w:p w14:paraId="16864BCD" w14:textId="77777777" w:rsidR="00726019" w:rsidRDefault="00AF2FE2">
            <w:pPr>
              <w:rPr>
                <w:color w:val="0000FF"/>
                <w:u w:val="single"/>
                <w:lang w:val="en-US"/>
              </w:rPr>
            </w:pPr>
            <w:hyperlink r:id="rId52" w:history="1">
              <w:r w:rsidR="004C6D2D">
                <w:rPr>
                  <w:rStyle w:val="Hyperlink"/>
                  <w:color w:val="0000FF"/>
                  <w:lang w:val="en-US"/>
                </w:rPr>
                <w:t>R1-2106982</w:t>
              </w:r>
            </w:hyperlink>
          </w:p>
        </w:tc>
        <w:tc>
          <w:tcPr>
            <w:tcW w:w="4921" w:type="dxa"/>
            <w:tcMar>
              <w:top w:w="0" w:type="dxa"/>
              <w:left w:w="70" w:type="dxa"/>
              <w:bottom w:w="0" w:type="dxa"/>
              <w:right w:w="70" w:type="dxa"/>
            </w:tcMar>
          </w:tcPr>
          <w:p w14:paraId="16864BCE" w14:textId="77777777" w:rsidR="00726019" w:rsidRDefault="004C6D2D">
            <w:pPr>
              <w:rPr>
                <w:lang w:val="en-US"/>
              </w:rPr>
            </w:pPr>
            <w:r>
              <w:rPr>
                <w:lang w:val="en-US"/>
              </w:rPr>
              <w:t>Views on remaining issues of RedCap</w:t>
            </w:r>
          </w:p>
        </w:tc>
        <w:tc>
          <w:tcPr>
            <w:tcW w:w="2551" w:type="dxa"/>
            <w:tcMar>
              <w:top w:w="0" w:type="dxa"/>
              <w:left w:w="70" w:type="dxa"/>
              <w:bottom w:w="0" w:type="dxa"/>
              <w:right w:w="70" w:type="dxa"/>
            </w:tcMar>
          </w:tcPr>
          <w:p w14:paraId="16864BCF" w14:textId="77777777" w:rsidR="00726019" w:rsidRDefault="004C6D2D">
            <w:pPr>
              <w:rPr>
                <w:lang w:val="en-US"/>
              </w:rPr>
            </w:pPr>
            <w:r>
              <w:rPr>
                <w:lang w:val="en-US"/>
              </w:rPr>
              <w:t>CATT</w:t>
            </w:r>
          </w:p>
        </w:tc>
      </w:tr>
      <w:tr w:rsidR="00726019" w14:paraId="16864BD5" w14:textId="77777777">
        <w:trPr>
          <w:trHeight w:val="450"/>
        </w:trPr>
        <w:tc>
          <w:tcPr>
            <w:tcW w:w="704" w:type="dxa"/>
            <w:shd w:val="clear" w:color="auto" w:fill="FFFFFF"/>
            <w:tcMar>
              <w:top w:w="0" w:type="dxa"/>
              <w:left w:w="70" w:type="dxa"/>
              <w:bottom w:w="0" w:type="dxa"/>
              <w:right w:w="70" w:type="dxa"/>
            </w:tcMar>
          </w:tcPr>
          <w:p w14:paraId="16864BD1" w14:textId="77777777" w:rsidR="00726019" w:rsidRDefault="004C6D2D">
            <w:pPr>
              <w:rPr>
                <w:color w:val="000000"/>
                <w:lang w:val="en-US"/>
              </w:rPr>
            </w:pPr>
            <w:r>
              <w:rPr>
                <w:color w:val="000000"/>
                <w:lang w:val="en-US"/>
              </w:rPr>
              <w:t>[35]</w:t>
            </w:r>
          </w:p>
        </w:tc>
        <w:tc>
          <w:tcPr>
            <w:tcW w:w="1456" w:type="dxa"/>
            <w:tcMar>
              <w:top w:w="0" w:type="dxa"/>
              <w:left w:w="70" w:type="dxa"/>
              <w:bottom w:w="0" w:type="dxa"/>
              <w:right w:w="70" w:type="dxa"/>
            </w:tcMar>
          </w:tcPr>
          <w:p w14:paraId="16864BD2" w14:textId="77777777" w:rsidR="00726019" w:rsidRDefault="00AF2FE2">
            <w:pPr>
              <w:rPr>
                <w:lang w:val="en-US"/>
              </w:rPr>
            </w:pPr>
            <w:hyperlink r:id="rId53" w:history="1">
              <w:r w:rsidR="004C6D2D">
                <w:rPr>
                  <w:rStyle w:val="Hyperlink"/>
                  <w:color w:val="0000FF"/>
                  <w:lang w:val="en-US"/>
                </w:rPr>
                <w:t>R1-2107385</w:t>
              </w:r>
            </w:hyperlink>
          </w:p>
        </w:tc>
        <w:tc>
          <w:tcPr>
            <w:tcW w:w="4921" w:type="dxa"/>
            <w:tcMar>
              <w:top w:w="0" w:type="dxa"/>
              <w:left w:w="70" w:type="dxa"/>
              <w:bottom w:w="0" w:type="dxa"/>
              <w:right w:w="70" w:type="dxa"/>
            </w:tcMar>
          </w:tcPr>
          <w:p w14:paraId="16864BD3" w14:textId="77777777" w:rsidR="00726019" w:rsidRDefault="004C6D2D">
            <w:pPr>
              <w:rPr>
                <w:lang w:val="en-US"/>
              </w:rPr>
            </w:pPr>
            <w:r>
              <w:rPr>
                <w:lang w:val="en-US"/>
              </w:rPr>
              <w:t>Discussion on scaling factor for RedCap</w:t>
            </w:r>
          </w:p>
        </w:tc>
        <w:tc>
          <w:tcPr>
            <w:tcW w:w="2551" w:type="dxa"/>
            <w:tcMar>
              <w:top w:w="0" w:type="dxa"/>
              <w:left w:w="70" w:type="dxa"/>
              <w:bottom w:w="0" w:type="dxa"/>
              <w:right w:w="70" w:type="dxa"/>
            </w:tcMar>
          </w:tcPr>
          <w:p w14:paraId="16864BD4" w14:textId="77777777" w:rsidR="00726019" w:rsidRDefault="004C6D2D">
            <w:pPr>
              <w:rPr>
                <w:lang w:val="en-US"/>
              </w:rPr>
            </w:pPr>
            <w:r>
              <w:rPr>
                <w:lang w:val="en-US"/>
              </w:rPr>
              <w:t>Spreadtrum Communications, Apple, CEPRI</w:t>
            </w:r>
          </w:p>
        </w:tc>
      </w:tr>
      <w:tr w:rsidR="00726019" w14:paraId="16864BDA" w14:textId="77777777">
        <w:trPr>
          <w:trHeight w:val="450"/>
        </w:trPr>
        <w:tc>
          <w:tcPr>
            <w:tcW w:w="704" w:type="dxa"/>
            <w:shd w:val="clear" w:color="auto" w:fill="FFFFFF"/>
            <w:tcMar>
              <w:top w:w="0" w:type="dxa"/>
              <w:left w:w="70" w:type="dxa"/>
              <w:bottom w:w="0" w:type="dxa"/>
              <w:right w:w="70" w:type="dxa"/>
            </w:tcMar>
          </w:tcPr>
          <w:p w14:paraId="16864BD6" w14:textId="77777777" w:rsidR="00726019" w:rsidRDefault="004C6D2D">
            <w:pPr>
              <w:rPr>
                <w:color w:val="000000"/>
                <w:lang w:val="en-US"/>
              </w:rPr>
            </w:pPr>
            <w:r>
              <w:rPr>
                <w:color w:val="000000"/>
                <w:lang w:val="en-US"/>
              </w:rPr>
              <w:t>[36]</w:t>
            </w:r>
          </w:p>
        </w:tc>
        <w:tc>
          <w:tcPr>
            <w:tcW w:w="1456" w:type="dxa"/>
            <w:tcMar>
              <w:top w:w="0" w:type="dxa"/>
              <w:left w:w="70" w:type="dxa"/>
              <w:bottom w:w="0" w:type="dxa"/>
              <w:right w:w="70" w:type="dxa"/>
            </w:tcMar>
          </w:tcPr>
          <w:p w14:paraId="16864BD7" w14:textId="77777777" w:rsidR="00726019" w:rsidRDefault="00AF2FE2">
            <w:pPr>
              <w:rPr>
                <w:lang w:val="en-US"/>
              </w:rPr>
            </w:pPr>
            <w:hyperlink r:id="rId54" w:history="1">
              <w:r w:rsidR="004C6D2D">
                <w:rPr>
                  <w:rStyle w:val="Hyperlink"/>
                  <w:color w:val="0000FF"/>
                  <w:lang w:val="en-US"/>
                </w:rPr>
                <w:t>R1-2107413</w:t>
              </w:r>
            </w:hyperlink>
          </w:p>
        </w:tc>
        <w:tc>
          <w:tcPr>
            <w:tcW w:w="4921" w:type="dxa"/>
            <w:tcMar>
              <w:top w:w="0" w:type="dxa"/>
              <w:left w:w="70" w:type="dxa"/>
              <w:bottom w:w="0" w:type="dxa"/>
              <w:right w:w="70" w:type="dxa"/>
            </w:tcMar>
          </w:tcPr>
          <w:p w14:paraId="16864BD8" w14:textId="77777777" w:rsidR="00726019" w:rsidRDefault="004C6D2D">
            <w:pPr>
              <w:rPr>
                <w:lang w:val="en-US"/>
              </w:rPr>
            </w:pPr>
            <w:r>
              <w:rPr>
                <w:lang w:val="en-US"/>
              </w:rPr>
              <w:t>Discussion other aspects of RedCap UE</w:t>
            </w:r>
          </w:p>
        </w:tc>
        <w:tc>
          <w:tcPr>
            <w:tcW w:w="2551" w:type="dxa"/>
            <w:tcMar>
              <w:top w:w="0" w:type="dxa"/>
              <w:left w:w="70" w:type="dxa"/>
              <w:bottom w:w="0" w:type="dxa"/>
              <w:right w:w="70" w:type="dxa"/>
            </w:tcMar>
          </w:tcPr>
          <w:p w14:paraId="16864BD9" w14:textId="77777777" w:rsidR="00726019" w:rsidRDefault="004C6D2D">
            <w:pPr>
              <w:rPr>
                <w:lang w:val="en-US"/>
              </w:rPr>
            </w:pPr>
            <w:r>
              <w:rPr>
                <w:lang w:val="en-US"/>
              </w:rPr>
              <w:t>CMCC</w:t>
            </w:r>
          </w:p>
        </w:tc>
      </w:tr>
      <w:tr w:rsidR="00726019" w14:paraId="16864BDF" w14:textId="77777777">
        <w:trPr>
          <w:trHeight w:val="450"/>
        </w:trPr>
        <w:tc>
          <w:tcPr>
            <w:tcW w:w="704" w:type="dxa"/>
            <w:shd w:val="clear" w:color="auto" w:fill="FFFFFF"/>
            <w:tcMar>
              <w:top w:w="0" w:type="dxa"/>
              <w:left w:w="70" w:type="dxa"/>
              <w:bottom w:w="0" w:type="dxa"/>
              <w:right w:w="70" w:type="dxa"/>
            </w:tcMar>
          </w:tcPr>
          <w:p w14:paraId="16864BDB" w14:textId="77777777" w:rsidR="00726019" w:rsidRDefault="004C6D2D">
            <w:pPr>
              <w:rPr>
                <w:color w:val="000000"/>
                <w:lang w:val="en-US"/>
              </w:rPr>
            </w:pPr>
            <w:r>
              <w:rPr>
                <w:color w:val="000000"/>
                <w:lang w:val="en-US"/>
              </w:rPr>
              <w:t>[37]</w:t>
            </w:r>
          </w:p>
        </w:tc>
        <w:tc>
          <w:tcPr>
            <w:tcW w:w="1456" w:type="dxa"/>
            <w:tcMar>
              <w:top w:w="0" w:type="dxa"/>
              <w:left w:w="70" w:type="dxa"/>
              <w:bottom w:w="0" w:type="dxa"/>
              <w:right w:w="70" w:type="dxa"/>
            </w:tcMar>
          </w:tcPr>
          <w:p w14:paraId="16864BDC" w14:textId="77777777" w:rsidR="00726019" w:rsidRDefault="00AF2FE2">
            <w:pPr>
              <w:rPr>
                <w:lang w:val="en-US"/>
              </w:rPr>
            </w:pPr>
            <w:hyperlink r:id="rId55" w:history="1">
              <w:r w:rsidR="004C6D2D">
                <w:rPr>
                  <w:rStyle w:val="Hyperlink"/>
                  <w:color w:val="0000FF"/>
                  <w:lang w:val="en-US"/>
                </w:rPr>
                <w:t>R1-2107452</w:t>
              </w:r>
            </w:hyperlink>
          </w:p>
        </w:tc>
        <w:tc>
          <w:tcPr>
            <w:tcW w:w="4921" w:type="dxa"/>
            <w:tcMar>
              <w:top w:w="0" w:type="dxa"/>
              <w:left w:w="70" w:type="dxa"/>
              <w:bottom w:w="0" w:type="dxa"/>
              <w:right w:w="70" w:type="dxa"/>
            </w:tcMar>
          </w:tcPr>
          <w:p w14:paraId="16864BDD" w14:textId="77777777" w:rsidR="00726019" w:rsidRDefault="004C6D2D">
            <w:pPr>
              <w:rPr>
                <w:lang w:val="en-US"/>
              </w:rPr>
            </w:pPr>
            <w:r>
              <w:rPr>
                <w:lang w:val="en-US"/>
              </w:rPr>
              <w:t>Discussion on other aspects of RedCap</w:t>
            </w:r>
          </w:p>
        </w:tc>
        <w:tc>
          <w:tcPr>
            <w:tcW w:w="2551" w:type="dxa"/>
            <w:tcMar>
              <w:top w:w="0" w:type="dxa"/>
              <w:left w:w="70" w:type="dxa"/>
              <w:bottom w:w="0" w:type="dxa"/>
              <w:right w:w="70" w:type="dxa"/>
            </w:tcMar>
          </w:tcPr>
          <w:p w14:paraId="16864BDE" w14:textId="77777777" w:rsidR="00726019" w:rsidRDefault="004C6D2D">
            <w:pPr>
              <w:rPr>
                <w:lang w:val="en-US"/>
              </w:rPr>
            </w:pPr>
            <w:r>
              <w:rPr>
                <w:lang w:val="en-US"/>
              </w:rPr>
              <w:t>LG Electronics</w:t>
            </w:r>
          </w:p>
        </w:tc>
      </w:tr>
      <w:tr w:rsidR="00726019" w14:paraId="16864BE4" w14:textId="77777777">
        <w:trPr>
          <w:trHeight w:val="450"/>
        </w:trPr>
        <w:tc>
          <w:tcPr>
            <w:tcW w:w="704" w:type="dxa"/>
            <w:shd w:val="clear" w:color="auto" w:fill="FFFFFF"/>
            <w:tcMar>
              <w:top w:w="0" w:type="dxa"/>
              <w:left w:w="70" w:type="dxa"/>
              <w:bottom w:w="0" w:type="dxa"/>
              <w:right w:w="70" w:type="dxa"/>
            </w:tcMar>
          </w:tcPr>
          <w:p w14:paraId="16864BE0" w14:textId="77777777" w:rsidR="00726019" w:rsidRDefault="004C6D2D">
            <w:pPr>
              <w:rPr>
                <w:color w:val="000000"/>
                <w:lang w:val="en-US"/>
              </w:rPr>
            </w:pPr>
            <w:r>
              <w:rPr>
                <w:color w:val="000000"/>
                <w:lang w:val="en-US"/>
              </w:rPr>
              <w:t>[38]</w:t>
            </w:r>
          </w:p>
        </w:tc>
        <w:tc>
          <w:tcPr>
            <w:tcW w:w="1456" w:type="dxa"/>
            <w:tcMar>
              <w:top w:w="0" w:type="dxa"/>
              <w:left w:w="70" w:type="dxa"/>
              <w:bottom w:w="0" w:type="dxa"/>
              <w:right w:w="70" w:type="dxa"/>
            </w:tcMar>
          </w:tcPr>
          <w:p w14:paraId="16864BE1" w14:textId="77777777" w:rsidR="00726019" w:rsidRDefault="00AF2FE2">
            <w:pPr>
              <w:rPr>
                <w:lang w:val="en-US"/>
              </w:rPr>
            </w:pPr>
            <w:hyperlink r:id="rId56" w:history="1">
              <w:r w:rsidR="004C6D2D">
                <w:rPr>
                  <w:rStyle w:val="Hyperlink"/>
                  <w:color w:val="0000FF"/>
                  <w:lang w:val="en-US"/>
                </w:rPr>
                <w:t>R1-2107669</w:t>
              </w:r>
            </w:hyperlink>
          </w:p>
        </w:tc>
        <w:tc>
          <w:tcPr>
            <w:tcW w:w="4921" w:type="dxa"/>
            <w:tcMar>
              <w:top w:w="0" w:type="dxa"/>
              <w:left w:w="70" w:type="dxa"/>
              <w:bottom w:w="0" w:type="dxa"/>
              <w:right w:w="70" w:type="dxa"/>
            </w:tcMar>
          </w:tcPr>
          <w:p w14:paraId="16864BE2" w14:textId="77777777" w:rsidR="00726019" w:rsidRDefault="004C6D2D">
            <w:pPr>
              <w:rPr>
                <w:lang w:val="en-US"/>
              </w:rPr>
            </w:pPr>
            <w:r>
              <w:rPr>
                <w:lang w:val="en-US"/>
              </w:rPr>
              <w:t>On RedCap UL transmission</w:t>
            </w:r>
          </w:p>
        </w:tc>
        <w:tc>
          <w:tcPr>
            <w:tcW w:w="2551" w:type="dxa"/>
            <w:tcMar>
              <w:top w:w="0" w:type="dxa"/>
              <w:left w:w="70" w:type="dxa"/>
              <w:bottom w:w="0" w:type="dxa"/>
              <w:right w:w="70" w:type="dxa"/>
            </w:tcMar>
          </w:tcPr>
          <w:p w14:paraId="16864BE3" w14:textId="77777777" w:rsidR="00726019" w:rsidRDefault="004C6D2D">
            <w:pPr>
              <w:rPr>
                <w:lang w:val="en-US"/>
              </w:rPr>
            </w:pPr>
            <w:r>
              <w:rPr>
                <w:lang w:val="en-US"/>
              </w:rPr>
              <w:t>Huawei, HiSilicon</w:t>
            </w:r>
          </w:p>
        </w:tc>
      </w:tr>
      <w:tr w:rsidR="00726019" w14:paraId="16864BE9" w14:textId="77777777">
        <w:trPr>
          <w:trHeight w:val="450"/>
        </w:trPr>
        <w:tc>
          <w:tcPr>
            <w:tcW w:w="704" w:type="dxa"/>
            <w:shd w:val="clear" w:color="auto" w:fill="FFFFFF"/>
            <w:tcMar>
              <w:top w:w="0" w:type="dxa"/>
              <w:left w:w="70" w:type="dxa"/>
              <w:bottom w:w="0" w:type="dxa"/>
              <w:right w:w="70" w:type="dxa"/>
            </w:tcMar>
          </w:tcPr>
          <w:p w14:paraId="16864BE5" w14:textId="77777777" w:rsidR="00726019" w:rsidRDefault="004C6D2D">
            <w:pPr>
              <w:rPr>
                <w:color w:val="000000"/>
                <w:lang w:val="en-US"/>
              </w:rPr>
            </w:pPr>
            <w:r>
              <w:rPr>
                <w:color w:val="000000"/>
                <w:lang w:val="en-US"/>
              </w:rPr>
              <w:t>[39]</w:t>
            </w:r>
          </w:p>
        </w:tc>
        <w:tc>
          <w:tcPr>
            <w:tcW w:w="1456" w:type="dxa"/>
            <w:tcMar>
              <w:top w:w="0" w:type="dxa"/>
              <w:left w:w="70" w:type="dxa"/>
              <w:bottom w:w="0" w:type="dxa"/>
              <w:right w:w="70" w:type="dxa"/>
            </w:tcMar>
          </w:tcPr>
          <w:p w14:paraId="16864BE6" w14:textId="77777777" w:rsidR="00726019" w:rsidRDefault="00AF2FE2">
            <w:pPr>
              <w:rPr>
                <w:lang w:val="en-US"/>
              </w:rPr>
            </w:pPr>
            <w:hyperlink r:id="rId57" w:history="1">
              <w:r w:rsidR="004C6D2D">
                <w:rPr>
                  <w:rStyle w:val="Hyperlink"/>
                  <w:color w:val="0000FF"/>
                  <w:lang w:val="en-US"/>
                </w:rPr>
                <w:t>R1-2107931</w:t>
              </w:r>
            </w:hyperlink>
          </w:p>
        </w:tc>
        <w:tc>
          <w:tcPr>
            <w:tcW w:w="4921" w:type="dxa"/>
            <w:tcMar>
              <w:top w:w="0" w:type="dxa"/>
              <w:left w:w="70" w:type="dxa"/>
              <w:bottom w:w="0" w:type="dxa"/>
              <w:right w:w="70" w:type="dxa"/>
            </w:tcMar>
          </w:tcPr>
          <w:p w14:paraId="16864BE7" w14:textId="77777777" w:rsidR="00726019" w:rsidRDefault="004C6D2D">
            <w:pPr>
              <w:rPr>
                <w:lang w:val="en-US"/>
              </w:rPr>
            </w:pPr>
            <w:r>
              <w:rPr>
                <w:lang w:val="en-US"/>
              </w:rPr>
              <w:t>Discussion on the transmission of system information for RedCap</w:t>
            </w:r>
          </w:p>
        </w:tc>
        <w:tc>
          <w:tcPr>
            <w:tcW w:w="2551" w:type="dxa"/>
            <w:tcMar>
              <w:top w:w="0" w:type="dxa"/>
              <w:left w:w="70" w:type="dxa"/>
              <w:bottom w:w="0" w:type="dxa"/>
              <w:right w:w="70" w:type="dxa"/>
            </w:tcMar>
          </w:tcPr>
          <w:p w14:paraId="16864BE8" w14:textId="77777777" w:rsidR="00726019" w:rsidRDefault="004C6D2D">
            <w:pPr>
              <w:rPr>
                <w:lang w:val="en-US"/>
              </w:rPr>
            </w:pPr>
            <w:r>
              <w:rPr>
                <w:lang w:val="en-US"/>
              </w:rPr>
              <w:t>Xiaomi</w:t>
            </w:r>
          </w:p>
        </w:tc>
      </w:tr>
      <w:tr w:rsidR="00726019" w14:paraId="16864BEE" w14:textId="77777777">
        <w:trPr>
          <w:trHeight w:val="450"/>
        </w:trPr>
        <w:tc>
          <w:tcPr>
            <w:tcW w:w="704" w:type="dxa"/>
            <w:shd w:val="clear" w:color="auto" w:fill="FFFFFF"/>
            <w:tcMar>
              <w:top w:w="0" w:type="dxa"/>
              <w:left w:w="70" w:type="dxa"/>
              <w:bottom w:w="0" w:type="dxa"/>
              <w:right w:w="70" w:type="dxa"/>
            </w:tcMar>
          </w:tcPr>
          <w:p w14:paraId="16864BEA" w14:textId="77777777" w:rsidR="00726019" w:rsidRDefault="004C6D2D">
            <w:pPr>
              <w:rPr>
                <w:color w:val="000000"/>
                <w:lang w:val="en-US"/>
              </w:rPr>
            </w:pPr>
            <w:r>
              <w:rPr>
                <w:color w:val="000000"/>
                <w:lang w:val="en-US"/>
              </w:rPr>
              <w:t>[40]</w:t>
            </w:r>
          </w:p>
        </w:tc>
        <w:tc>
          <w:tcPr>
            <w:tcW w:w="1456" w:type="dxa"/>
            <w:tcMar>
              <w:top w:w="0" w:type="dxa"/>
              <w:left w:w="70" w:type="dxa"/>
              <w:bottom w:w="0" w:type="dxa"/>
              <w:right w:w="70" w:type="dxa"/>
            </w:tcMar>
          </w:tcPr>
          <w:p w14:paraId="16864BEB" w14:textId="77777777" w:rsidR="00726019" w:rsidRDefault="00AF2FE2">
            <w:pPr>
              <w:rPr>
                <w:lang w:val="en-US"/>
              </w:rPr>
            </w:pPr>
            <w:hyperlink r:id="rId58" w:history="1">
              <w:r w:rsidR="004C6D2D">
                <w:rPr>
                  <w:rStyle w:val="Hyperlink"/>
                  <w:color w:val="0000FF"/>
                  <w:lang w:val="en-US"/>
                </w:rPr>
                <w:t>R1-2108050</w:t>
              </w:r>
            </w:hyperlink>
          </w:p>
        </w:tc>
        <w:tc>
          <w:tcPr>
            <w:tcW w:w="4921" w:type="dxa"/>
            <w:tcMar>
              <w:top w:w="0" w:type="dxa"/>
              <w:left w:w="70" w:type="dxa"/>
              <w:bottom w:w="0" w:type="dxa"/>
              <w:right w:w="70" w:type="dxa"/>
            </w:tcMar>
          </w:tcPr>
          <w:p w14:paraId="16864BEC" w14:textId="77777777" w:rsidR="00726019" w:rsidRDefault="004C6D2D">
            <w:pPr>
              <w:rPr>
                <w:lang w:val="en-US"/>
              </w:rPr>
            </w:pPr>
            <w:r>
              <w:rPr>
                <w:lang w:val="en-US"/>
              </w:rPr>
              <w:t>Considerations on 2-step RACH for RedCap</w:t>
            </w:r>
          </w:p>
        </w:tc>
        <w:tc>
          <w:tcPr>
            <w:tcW w:w="2551" w:type="dxa"/>
            <w:tcMar>
              <w:top w:w="0" w:type="dxa"/>
              <w:left w:w="70" w:type="dxa"/>
              <w:bottom w:w="0" w:type="dxa"/>
              <w:right w:w="70" w:type="dxa"/>
            </w:tcMar>
          </w:tcPr>
          <w:p w14:paraId="16864BED" w14:textId="77777777" w:rsidR="00726019" w:rsidRDefault="004C6D2D">
            <w:pPr>
              <w:rPr>
                <w:lang w:val="en-US"/>
              </w:rPr>
            </w:pPr>
            <w:r>
              <w:rPr>
                <w:lang w:val="en-US"/>
              </w:rPr>
              <w:t>Lenovo, Motorola Mobility</w:t>
            </w:r>
          </w:p>
        </w:tc>
      </w:tr>
      <w:tr w:rsidR="00726019" w14:paraId="16864BF3" w14:textId="77777777">
        <w:trPr>
          <w:trHeight w:val="450"/>
        </w:trPr>
        <w:tc>
          <w:tcPr>
            <w:tcW w:w="704" w:type="dxa"/>
            <w:shd w:val="clear" w:color="auto" w:fill="FFFFFF"/>
            <w:tcMar>
              <w:top w:w="0" w:type="dxa"/>
              <w:left w:w="70" w:type="dxa"/>
              <w:bottom w:w="0" w:type="dxa"/>
              <w:right w:w="70" w:type="dxa"/>
            </w:tcMar>
          </w:tcPr>
          <w:p w14:paraId="16864BEF" w14:textId="77777777" w:rsidR="00726019" w:rsidRDefault="004C6D2D">
            <w:pPr>
              <w:rPr>
                <w:color w:val="000000"/>
                <w:lang w:val="en-US"/>
              </w:rPr>
            </w:pPr>
            <w:r>
              <w:rPr>
                <w:color w:val="000000"/>
                <w:lang w:val="en-US"/>
              </w:rPr>
              <w:t>[41]</w:t>
            </w:r>
          </w:p>
        </w:tc>
        <w:tc>
          <w:tcPr>
            <w:tcW w:w="1456" w:type="dxa"/>
            <w:tcMar>
              <w:top w:w="0" w:type="dxa"/>
              <w:left w:w="70" w:type="dxa"/>
              <w:bottom w:w="0" w:type="dxa"/>
              <w:right w:w="70" w:type="dxa"/>
            </w:tcMar>
          </w:tcPr>
          <w:p w14:paraId="16864BF0" w14:textId="77777777" w:rsidR="00726019" w:rsidRDefault="00AF2FE2">
            <w:pPr>
              <w:rPr>
                <w:color w:val="0000FF"/>
                <w:u w:val="single"/>
                <w:lang w:val="en-US"/>
              </w:rPr>
            </w:pPr>
            <w:hyperlink r:id="rId59" w:history="1">
              <w:r w:rsidR="004C6D2D">
                <w:rPr>
                  <w:rStyle w:val="Hyperlink"/>
                  <w:color w:val="0000FF"/>
                  <w:lang w:val="en-US"/>
                </w:rPr>
                <w:t>R1-2106002</w:t>
              </w:r>
            </w:hyperlink>
          </w:p>
        </w:tc>
        <w:tc>
          <w:tcPr>
            <w:tcW w:w="4921" w:type="dxa"/>
            <w:tcMar>
              <w:top w:w="0" w:type="dxa"/>
              <w:left w:w="70" w:type="dxa"/>
              <w:bottom w:w="0" w:type="dxa"/>
              <w:right w:w="70" w:type="dxa"/>
            </w:tcMar>
          </w:tcPr>
          <w:p w14:paraId="16864BF1" w14:textId="77777777" w:rsidR="00726019" w:rsidRDefault="004C6D2D">
            <w:pPr>
              <w:rPr>
                <w:lang w:val="en-US"/>
              </w:rPr>
            </w:pPr>
            <w:r>
              <w:rPr>
                <w:lang w:val="en-US"/>
              </w:rPr>
              <w:t>FL summary #4 on reduced maximum UE bandwidth for RedCap</w:t>
            </w:r>
          </w:p>
        </w:tc>
        <w:tc>
          <w:tcPr>
            <w:tcW w:w="2551" w:type="dxa"/>
            <w:tcMar>
              <w:top w:w="0" w:type="dxa"/>
              <w:left w:w="70" w:type="dxa"/>
              <w:bottom w:w="0" w:type="dxa"/>
              <w:right w:w="70" w:type="dxa"/>
            </w:tcMar>
          </w:tcPr>
          <w:p w14:paraId="16864BF2" w14:textId="77777777" w:rsidR="00726019" w:rsidRDefault="004C6D2D">
            <w:pPr>
              <w:rPr>
                <w:lang w:val="en-US"/>
              </w:rPr>
            </w:pPr>
            <w:r>
              <w:rPr>
                <w:lang w:val="en-US"/>
              </w:rPr>
              <w:t>Moderator (Ericsson)</w:t>
            </w:r>
          </w:p>
        </w:tc>
      </w:tr>
      <w:tr w:rsidR="00726019" w14:paraId="16864BF8" w14:textId="77777777">
        <w:trPr>
          <w:trHeight w:val="450"/>
        </w:trPr>
        <w:tc>
          <w:tcPr>
            <w:tcW w:w="704" w:type="dxa"/>
            <w:shd w:val="clear" w:color="auto" w:fill="FFFFFF"/>
            <w:tcMar>
              <w:top w:w="0" w:type="dxa"/>
              <w:left w:w="70" w:type="dxa"/>
              <w:bottom w:w="0" w:type="dxa"/>
              <w:right w:w="70" w:type="dxa"/>
            </w:tcMar>
          </w:tcPr>
          <w:p w14:paraId="16864BF4" w14:textId="77777777" w:rsidR="00726019" w:rsidRDefault="004C6D2D">
            <w:pPr>
              <w:rPr>
                <w:color w:val="000000"/>
                <w:lang w:val="en-US"/>
              </w:rPr>
            </w:pPr>
            <w:r>
              <w:rPr>
                <w:color w:val="000000"/>
                <w:lang w:val="en-US"/>
              </w:rPr>
              <w:t>[42]</w:t>
            </w:r>
          </w:p>
        </w:tc>
        <w:tc>
          <w:tcPr>
            <w:tcW w:w="1456" w:type="dxa"/>
            <w:tcMar>
              <w:top w:w="0" w:type="dxa"/>
              <w:left w:w="70" w:type="dxa"/>
              <w:bottom w:w="0" w:type="dxa"/>
              <w:right w:w="70" w:type="dxa"/>
            </w:tcMar>
          </w:tcPr>
          <w:p w14:paraId="16864BF5" w14:textId="77777777" w:rsidR="00726019" w:rsidRDefault="00AF2FE2">
            <w:pPr>
              <w:rPr>
                <w:color w:val="0000FF"/>
                <w:u w:val="single"/>
                <w:lang w:val="en-US"/>
              </w:rPr>
            </w:pPr>
            <w:hyperlink r:id="rId60" w:history="1">
              <w:r w:rsidR="004C6D2D">
                <w:rPr>
                  <w:rStyle w:val="Hyperlink"/>
                  <w:color w:val="0000FF"/>
                  <w:lang w:val="en-US"/>
                </w:rPr>
                <w:t>R1-2106187</w:t>
              </w:r>
            </w:hyperlink>
          </w:p>
        </w:tc>
        <w:tc>
          <w:tcPr>
            <w:tcW w:w="4921" w:type="dxa"/>
            <w:tcMar>
              <w:top w:w="0" w:type="dxa"/>
              <w:left w:w="70" w:type="dxa"/>
              <w:bottom w:w="0" w:type="dxa"/>
              <w:right w:w="70" w:type="dxa"/>
            </w:tcMar>
          </w:tcPr>
          <w:p w14:paraId="16864BF6" w14:textId="77777777" w:rsidR="00726019" w:rsidRDefault="004C6D2D">
            <w:pPr>
              <w:rPr>
                <w:lang w:val="en-US"/>
              </w:rPr>
            </w:pPr>
            <w:r>
              <w:rPr>
                <w:lang w:val="en-US"/>
              </w:rPr>
              <w:t>[Draft] LS on RF switching time for RedCap UE</w:t>
            </w:r>
          </w:p>
        </w:tc>
        <w:tc>
          <w:tcPr>
            <w:tcW w:w="2551" w:type="dxa"/>
            <w:tcMar>
              <w:top w:w="0" w:type="dxa"/>
              <w:left w:w="70" w:type="dxa"/>
              <w:bottom w:w="0" w:type="dxa"/>
              <w:right w:w="70" w:type="dxa"/>
            </w:tcMar>
          </w:tcPr>
          <w:p w14:paraId="16864BF7" w14:textId="77777777" w:rsidR="00726019" w:rsidRDefault="004C6D2D">
            <w:pPr>
              <w:rPr>
                <w:lang w:val="en-US"/>
              </w:rPr>
            </w:pPr>
            <w:r>
              <w:rPr>
                <w:lang w:val="en-US"/>
              </w:rPr>
              <w:t>Ericsson</w:t>
            </w:r>
          </w:p>
        </w:tc>
      </w:tr>
      <w:tr w:rsidR="00726019" w14:paraId="16864BFD" w14:textId="77777777">
        <w:trPr>
          <w:trHeight w:val="450"/>
        </w:trPr>
        <w:tc>
          <w:tcPr>
            <w:tcW w:w="704" w:type="dxa"/>
            <w:shd w:val="clear" w:color="auto" w:fill="FFFFFF"/>
            <w:tcMar>
              <w:top w:w="0" w:type="dxa"/>
              <w:left w:w="70" w:type="dxa"/>
              <w:bottom w:w="0" w:type="dxa"/>
              <w:right w:w="70" w:type="dxa"/>
            </w:tcMar>
          </w:tcPr>
          <w:p w14:paraId="16864BF9" w14:textId="77777777" w:rsidR="00726019" w:rsidRDefault="004C6D2D">
            <w:pPr>
              <w:rPr>
                <w:color w:val="000000"/>
                <w:lang w:val="en-US"/>
              </w:rPr>
            </w:pPr>
            <w:r>
              <w:rPr>
                <w:color w:val="000000"/>
                <w:lang w:val="en-US"/>
              </w:rPr>
              <w:t>[43]</w:t>
            </w:r>
          </w:p>
        </w:tc>
        <w:tc>
          <w:tcPr>
            <w:tcW w:w="1456" w:type="dxa"/>
            <w:tcMar>
              <w:top w:w="0" w:type="dxa"/>
              <w:left w:w="70" w:type="dxa"/>
              <w:bottom w:w="0" w:type="dxa"/>
              <w:right w:w="70" w:type="dxa"/>
            </w:tcMar>
          </w:tcPr>
          <w:p w14:paraId="16864BFA" w14:textId="77777777" w:rsidR="00726019" w:rsidRDefault="00AF2FE2">
            <w:hyperlink r:id="rId61" w:history="1">
              <w:r w:rsidR="004C6D2D">
                <w:rPr>
                  <w:rStyle w:val="Hyperlink"/>
                  <w:color w:val="0000FF"/>
                  <w:lang w:val="en-US"/>
                </w:rPr>
                <w:t>R1-2108267</w:t>
              </w:r>
            </w:hyperlink>
          </w:p>
        </w:tc>
        <w:tc>
          <w:tcPr>
            <w:tcW w:w="4921" w:type="dxa"/>
            <w:tcMar>
              <w:top w:w="0" w:type="dxa"/>
              <w:left w:w="70" w:type="dxa"/>
              <w:bottom w:w="0" w:type="dxa"/>
              <w:right w:w="70" w:type="dxa"/>
            </w:tcMar>
          </w:tcPr>
          <w:p w14:paraId="16864BFB" w14:textId="77777777" w:rsidR="00726019" w:rsidRDefault="004C6D2D">
            <w:pPr>
              <w:rPr>
                <w:lang w:val="en-US"/>
              </w:rPr>
            </w:pPr>
            <w:r>
              <w:rPr>
                <w:lang w:val="en-US"/>
              </w:rPr>
              <w:t>FL summary #1 on reduced maximum UE bandwidth for RedCap</w:t>
            </w:r>
          </w:p>
        </w:tc>
        <w:tc>
          <w:tcPr>
            <w:tcW w:w="2551" w:type="dxa"/>
            <w:tcMar>
              <w:top w:w="0" w:type="dxa"/>
              <w:left w:w="70" w:type="dxa"/>
              <w:bottom w:w="0" w:type="dxa"/>
              <w:right w:w="70" w:type="dxa"/>
            </w:tcMar>
          </w:tcPr>
          <w:p w14:paraId="16864BFC" w14:textId="77777777" w:rsidR="00726019" w:rsidRDefault="004C6D2D">
            <w:pPr>
              <w:rPr>
                <w:lang w:val="en-US"/>
              </w:rPr>
            </w:pPr>
            <w:r>
              <w:rPr>
                <w:lang w:val="en-US"/>
              </w:rPr>
              <w:t>Moderator (Ericsson)</w:t>
            </w:r>
          </w:p>
        </w:tc>
      </w:tr>
      <w:tr w:rsidR="00726019" w14:paraId="16864C02" w14:textId="77777777">
        <w:trPr>
          <w:trHeight w:val="450"/>
        </w:trPr>
        <w:tc>
          <w:tcPr>
            <w:tcW w:w="704" w:type="dxa"/>
            <w:shd w:val="clear" w:color="auto" w:fill="FFFFFF"/>
            <w:tcMar>
              <w:top w:w="0" w:type="dxa"/>
              <w:left w:w="70" w:type="dxa"/>
              <w:bottom w:w="0" w:type="dxa"/>
              <w:right w:w="70" w:type="dxa"/>
            </w:tcMar>
          </w:tcPr>
          <w:p w14:paraId="16864BFE" w14:textId="77777777" w:rsidR="00726019" w:rsidRDefault="004C6D2D">
            <w:pPr>
              <w:rPr>
                <w:color w:val="000000"/>
                <w:lang w:val="en-US"/>
              </w:rPr>
            </w:pPr>
            <w:r>
              <w:rPr>
                <w:color w:val="000000"/>
                <w:lang w:val="en-US"/>
              </w:rPr>
              <w:t>[44]</w:t>
            </w:r>
          </w:p>
        </w:tc>
        <w:tc>
          <w:tcPr>
            <w:tcW w:w="1456" w:type="dxa"/>
            <w:tcMar>
              <w:top w:w="0" w:type="dxa"/>
              <w:left w:w="70" w:type="dxa"/>
              <w:bottom w:w="0" w:type="dxa"/>
              <w:right w:w="70" w:type="dxa"/>
            </w:tcMar>
          </w:tcPr>
          <w:p w14:paraId="16864BFF" w14:textId="77777777" w:rsidR="00726019" w:rsidRDefault="00AF2FE2">
            <w:hyperlink r:id="rId62" w:history="1">
              <w:r w:rsidR="004C6D2D">
                <w:rPr>
                  <w:rStyle w:val="Hyperlink"/>
                  <w:color w:val="0000FF"/>
                  <w:lang w:val="en-US"/>
                </w:rPr>
                <w:t>R1-2108268</w:t>
              </w:r>
            </w:hyperlink>
          </w:p>
        </w:tc>
        <w:tc>
          <w:tcPr>
            <w:tcW w:w="4921" w:type="dxa"/>
            <w:tcMar>
              <w:top w:w="0" w:type="dxa"/>
              <w:left w:w="70" w:type="dxa"/>
              <w:bottom w:w="0" w:type="dxa"/>
              <w:right w:w="70" w:type="dxa"/>
            </w:tcMar>
          </w:tcPr>
          <w:p w14:paraId="16864C00" w14:textId="77777777" w:rsidR="00726019" w:rsidRDefault="004C6D2D">
            <w:pPr>
              <w:rPr>
                <w:lang w:val="en-US"/>
              </w:rPr>
            </w:pPr>
            <w:r>
              <w:rPr>
                <w:lang w:val="en-US"/>
              </w:rPr>
              <w:t>FL summary #2 on reduced maximum UE bandwidth for RedCap</w:t>
            </w:r>
          </w:p>
        </w:tc>
        <w:tc>
          <w:tcPr>
            <w:tcW w:w="2551" w:type="dxa"/>
            <w:tcMar>
              <w:top w:w="0" w:type="dxa"/>
              <w:left w:w="70" w:type="dxa"/>
              <w:bottom w:w="0" w:type="dxa"/>
              <w:right w:w="70" w:type="dxa"/>
            </w:tcMar>
          </w:tcPr>
          <w:p w14:paraId="16864C01" w14:textId="77777777" w:rsidR="00726019" w:rsidRDefault="004C6D2D">
            <w:pPr>
              <w:rPr>
                <w:lang w:val="en-US"/>
              </w:rPr>
            </w:pPr>
            <w:r>
              <w:rPr>
                <w:lang w:val="en-US"/>
              </w:rPr>
              <w:t>Moderator (Ericsson)</w:t>
            </w:r>
          </w:p>
        </w:tc>
      </w:tr>
    </w:tbl>
    <w:p w14:paraId="16864C03" w14:textId="77777777" w:rsidR="00726019" w:rsidRDefault="00726019">
      <w:pPr>
        <w:rPr>
          <w:lang w:val="en-US"/>
        </w:rPr>
      </w:pPr>
    </w:p>
    <w:sectPr w:rsidR="00726019">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A438BB" w14:textId="77777777" w:rsidR="00AF2FE2" w:rsidRDefault="00AF2FE2" w:rsidP="004F7298">
      <w:pPr>
        <w:spacing w:after="0" w:line="240" w:lineRule="auto"/>
      </w:pPr>
      <w:r>
        <w:separator/>
      </w:r>
    </w:p>
  </w:endnote>
  <w:endnote w:type="continuationSeparator" w:id="0">
    <w:p w14:paraId="75AEB172" w14:textId="77777777" w:rsidR="00AF2FE2" w:rsidRDefault="00AF2FE2" w:rsidP="004F7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Ericsson Hilda">
    <w:altName w:val="Calibri"/>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7212ED" w14:textId="77777777" w:rsidR="00AF2FE2" w:rsidRDefault="00AF2FE2" w:rsidP="004F7298">
      <w:pPr>
        <w:spacing w:after="0" w:line="240" w:lineRule="auto"/>
      </w:pPr>
      <w:r>
        <w:separator/>
      </w:r>
    </w:p>
  </w:footnote>
  <w:footnote w:type="continuationSeparator" w:id="0">
    <w:p w14:paraId="0DF224CE" w14:textId="77777777" w:rsidR="00AF2FE2" w:rsidRDefault="00AF2FE2" w:rsidP="004F72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A55835"/>
    <w:multiLevelType w:val="multilevel"/>
    <w:tmpl w:val="08A55835"/>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936306"/>
    <w:multiLevelType w:val="multilevel"/>
    <w:tmpl w:val="0A9363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CC39B5"/>
    <w:multiLevelType w:val="multilevel"/>
    <w:tmpl w:val="0BCC39B5"/>
    <w:lvl w:ilvl="0">
      <w:start w:val="1024"/>
      <w:numFmt w:val="bullet"/>
      <w:lvlText w:val="-"/>
      <w:lvlJc w:val="left"/>
      <w:pPr>
        <w:ind w:left="987" w:hanging="420"/>
      </w:pPr>
      <w:rPr>
        <w:rFonts w:ascii="Times New Roman" w:eastAsia="Batang"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 w15:restartNumberingAfterBreak="0">
    <w:nsid w:val="12C66B45"/>
    <w:multiLevelType w:val="multilevel"/>
    <w:tmpl w:val="12C66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A9185A"/>
    <w:multiLevelType w:val="hybridMultilevel"/>
    <w:tmpl w:val="DDC699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8744F66"/>
    <w:multiLevelType w:val="multilevel"/>
    <w:tmpl w:val="18744F66"/>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067501"/>
    <w:multiLevelType w:val="multilevel"/>
    <w:tmpl w:val="22067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3C761E"/>
    <w:multiLevelType w:val="multilevel"/>
    <w:tmpl w:val="263C76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88C2B0A"/>
    <w:multiLevelType w:val="multilevel"/>
    <w:tmpl w:val="288C2B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D1D7991"/>
    <w:multiLevelType w:val="multilevel"/>
    <w:tmpl w:val="2D1D7991"/>
    <w:lvl w:ilvl="0">
      <w:start w:val="1"/>
      <w:numFmt w:val="lowerLetter"/>
      <w:lvlText w:val="%1)"/>
      <w:lvlJc w:val="left"/>
      <w:pPr>
        <w:ind w:left="720" w:hanging="360"/>
      </w:pPr>
      <w:rPr>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BD06F2"/>
    <w:multiLevelType w:val="multilevel"/>
    <w:tmpl w:val="33BD06F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8F1F0A"/>
    <w:multiLevelType w:val="multilevel"/>
    <w:tmpl w:val="348F1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6C0066"/>
    <w:multiLevelType w:val="multilevel"/>
    <w:tmpl w:val="3A6C0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F4B632B"/>
    <w:multiLevelType w:val="multilevel"/>
    <w:tmpl w:val="3F4B6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7665AE"/>
    <w:multiLevelType w:val="multilevel"/>
    <w:tmpl w:val="3F7665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FCA796F"/>
    <w:multiLevelType w:val="multilevel"/>
    <w:tmpl w:val="3FCA79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3C37B3"/>
    <w:multiLevelType w:val="multilevel"/>
    <w:tmpl w:val="463C37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356506"/>
    <w:multiLevelType w:val="multilevel"/>
    <w:tmpl w:val="4F356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8D21AF"/>
    <w:multiLevelType w:val="multilevel"/>
    <w:tmpl w:val="528D21A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3536AC5"/>
    <w:multiLevelType w:val="multilevel"/>
    <w:tmpl w:val="53536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1" w15:restartNumberingAfterBreak="0">
    <w:nsid w:val="552A7920"/>
    <w:multiLevelType w:val="multilevel"/>
    <w:tmpl w:val="552A7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6041D2"/>
    <w:multiLevelType w:val="multilevel"/>
    <w:tmpl w:val="576041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785CE0"/>
    <w:multiLevelType w:val="multilevel"/>
    <w:tmpl w:val="5E785C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9A16A1"/>
    <w:multiLevelType w:val="multilevel"/>
    <w:tmpl w:val="5E9A16A1"/>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EF35D00"/>
    <w:multiLevelType w:val="multilevel"/>
    <w:tmpl w:val="5EF35D00"/>
    <w:lvl w:ilvl="0">
      <w:numFmt w:val="bullet"/>
      <w:lvlText w:val="-"/>
      <w:lvlJc w:val="left"/>
      <w:pPr>
        <w:ind w:left="1080" w:hanging="360"/>
      </w:pPr>
      <w:rPr>
        <w:rFonts w:ascii="Times" w:eastAsia="SimSun" w:hAnsi="Times" w:cs="Time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6"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1622E10"/>
    <w:multiLevelType w:val="multilevel"/>
    <w:tmpl w:val="61622E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16B1158"/>
    <w:multiLevelType w:val="multilevel"/>
    <w:tmpl w:val="616B11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Calibri" w:eastAsia="Calibri" w:hAnsi="Calibri"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640000A"/>
    <w:multiLevelType w:val="multilevel"/>
    <w:tmpl w:val="6640000A"/>
    <w:lvl w:ilvl="0">
      <w:start w:val="1024"/>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78F1571"/>
    <w:multiLevelType w:val="multilevel"/>
    <w:tmpl w:val="678F15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8072355"/>
    <w:multiLevelType w:val="multilevel"/>
    <w:tmpl w:val="680723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9440CF"/>
    <w:multiLevelType w:val="multilevel"/>
    <w:tmpl w:val="689440CF"/>
    <w:lvl w:ilvl="0">
      <w:start w:val="202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C164C91"/>
    <w:multiLevelType w:val="multilevel"/>
    <w:tmpl w:val="6C164C9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DD96462"/>
    <w:multiLevelType w:val="multilevel"/>
    <w:tmpl w:val="6DD96462"/>
    <w:lvl w:ilvl="0">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F2F3EE0"/>
    <w:multiLevelType w:val="multilevel"/>
    <w:tmpl w:val="6F2F3E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01C3879"/>
    <w:multiLevelType w:val="multilevel"/>
    <w:tmpl w:val="701C3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971E2B"/>
    <w:multiLevelType w:val="multilevel"/>
    <w:tmpl w:val="6F2F3E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97B429F"/>
    <w:multiLevelType w:val="multilevel"/>
    <w:tmpl w:val="797B4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A4D3D6C"/>
    <w:multiLevelType w:val="multilevel"/>
    <w:tmpl w:val="7A4D3D6C"/>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7C2C057C"/>
    <w:multiLevelType w:val="multilevel"/>
    <w:tmpl w:val="7C2C057C"/>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F967EB9"/>
    <w:multiLevelType w:val="multilevel"/>
    <w:tmpl w:val="7F967E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0"/>
  </w:num>
  <w:num w:numId="4">
    <w:abstractNumId w:val="15"/>
  </w:num>
  <w:num w:numId="5">
    <w:abstractNumId w:val="21"/>
    <w:lvlOverride w:ilvl="0">
      <w:startOverride w:val="1"/>
    </w:lvlOverride>
  </w:num>
  <w:num w:numId="6">
    <w:abstractNumId w:val="22"/>
  </w:num>
  <w:num w:numId="7">
    <w:abstractNumId w:val="30"/>
  </w:num>
  <w:num w:numId="8">
    <w:abstractNumId w:val="9"/>
  </w:num>
  <w:num w:numId="9">
    <w:abstractNumId w:val="12"/>
  </w:num>
  <w:num w:numId="10">
    <w:abstractNumId w:val="36"/>
  </w:num>
  <w:num w:numId="11">
    <w:abstractNumId w:val="38"/>
  </w:num>
  <w:num w:numId="12">
    <w:abstractNumId w:val="10"/>
  </w:num>
  <w:num w:numId="13">
    <w:abstractNumId w:val="40"/>
  </w:num>
  <w:num w:numId="14">
    <w:abstractNumId w:val="31"/>
  </w:num>
  <w:num w:numId="15">
    <w:abstractNumId w:val="20"/>
  </w:num>
  <w:num w:numId="16">
    <w:abstractNumId w:val="26"/>
  </w:num>
  <w:num w:numId="17">
    <w:abstractNumId w:val="23"/>
  </w:num>
  <w:num w:numId="18">
    <w:abstractNumId w:val="19"/>
  </w:num>
  <w:num w:numId="19">
    <w:abstractNumId w:val="42"/>
  </w:num>
  <w:num w:numId="20">
    <w:abstractNumId w:val="4"/>
  </w:num>
  <w:num w:numId="21">
    <w:abstractNumId w:val="6"/>
  </w:num>
  <w:num w:numId="22">
    <w:abstractNumId w:val="13"/>
  </w:num>
  <w:num w:numId="23">
    <w:abstractNumId w:val="18"/>
  </w:num>
  <w:num w:numId="24">
    <w:abstractNumId w:val="29"/>
  </w:num>
  <w:num w:numId="25">
    <w:abstractNumId w:val="24"/>
  </w:num>
  <w:num w:numId="26">
    <w:abstractNumId w:val="35"/>
  </w:num>
  <w:num w:numId="27">
    <w:abstractNumId w:val="27"/>
  </w:num>
  <w:num w:numId="28">
    <w:abstractNumId w:val="48"/>
  </w:num>
  <w:num w:numId="29">
    <w:abstractNumId w:val="33"/>
  </w:num>
  <w:num w:numId="30">
    <w:abstractNumId w:val="44"/>
  </w:num>
  <w:num w:numId="31">
    <w:abstractNumId w:val="41"/>
  </w:num>
  <w:num w:numId="32">
    <w:abstractNumId w:val="28"/>
  </w:num>
  <w:num w:numId="33">
    <w:abstractNumId w:val="17"/>
  </w:num>
  <w:num w:numId="34">
    <w:abstractNumId w:val="43"/>
  </w:num>
  <w:num w:numId="35">
    <w:abstractNumId w:val="49"/>
  </w:num>
  <w:num w:numId="36">
    <w:abstractNumId w:val="14"/>
  </w:num>
  <w:num w:numId="37">
    <w:abstractNumId w:val="46"/>
  </w:num>
  <w:num w:numId="38">
    <w:abstractNumId w:val="34"/>
  </w:num>
  <w:num w:numId="39">
    <w:abstractNumId w:val="39"/>
  </w:num>
  <w:num w:numId="40">
    <w:abstractNumId w:val="25"/>
  </w:num>
  <w:num w:numId="41">
    <w:abstractNumId w:val="8"/>
  </w:num>
  <w:num w:numId="42">
    <w:abstractNumId w:val="51"/>
  </w:num>
  <w:num w:numId="43">
    <w:abstractNumId w:val="45"/>
  </w:num>
  <w:num w:numId="44">
    <w:abstractNumId w:val="11"/>
  </w:num>
  <w:num w:numId="45">
    <w:abstractNumId w:val="32"/>
  </w:num>
  <w:num w:numId="46">
    <w:abstractNumId w:val="37"/>
  </w:num>
  <w:num w:numId="47">
    <w:abstractNumId w:val="5"/>
  </w:num>
  <w:num w:numId="48">
    <w:abstractNumId w:val="16"/>
  </w:num>
  <w:num w:numId="49">
    <w:abstractNumId w:val="50"/>
  </w:num>
  <w:num w:numId="50">
    <w:abstractNumId w:val="3"/>
  </w:num>
  <w:num w:numId="51">
    <w:abstractNumId w:val="7"/>
  </w:num>
  <w:num w:numId="52">
    <w:abstractNumId w:val="47"/>
  </w:num>
  <w:num w:numId="53">
    <w:abstractNumId w:val="10"/>
    <w:lvlOverride w:ilvl="0"/>
    <w:lvlOverride w:ilvl="1"/>
    <w:lvlOverride w:ilvl="2"/>
    <w:lvlOverride w:ilvl="3"/>
    <w:lvlOverride w:ilvl="4"/>
    <w:lvlOverride w:ilvl="5"/>
    <w:lvlOverride w:ilvl="6"/>
    <w:lvlOverride w:ilvl="7"/>
    <w:lvlOverride w:ilvl="8"/>
  </w:num>
  <w:num w:numId="54">
    <w:abstractNumId w:val="45"/>
    <w:lvlOverride w:ilvl="0"/>
    <w:lvlOverride w:ilvl="1"/>
    <w:lvlOverride w:ilvl="2"/>
    <w:lvlOverride w:ilvl="3"/>
    <w:lvlOverride w:ilvl="4"/>
    <w:lvlOverride w:ilvl="5"/>
    <w:lvlOverride w:ilvl="6"/>
    <w:lvlOverride w:ilvl="7"/>
    <w:lvlOverride w:ilv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defaultTabStop w:val="28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335"/>
    <w:rsid w:val="00000DA4"/>
    <w:rsid w:val="00000DDF"/>
    <w:rsid w:val="000012F6"/>
    <w:rsid w:val="00001528"/>
    <w:rsid w:val="000016B8"/>
    <w:rsid w:val="00001B4A"/>
    <w:rsid w:val="00002013"/>
    <w:rsid w:val="000024A0"/>
    <w:rsid w:val="000028B1"/>
    <w:rsid w:val="000029B7"/>
    <w:rsid w:val="00002A7D"/>
    <w:rsid w:val="00002B89"/>
    <w:rsid w:val="00002D37"/>
    <w:rsid w:val="00002D41"/>
    <w:rsid w:val="00002E9C"/>
    <w:rsid w:val="00002FC2"/>
    <w:rsid w:val="00002FFB"/>
    <w:rsid w:val="000031F7"/>
    <w:rsid w:val="00003336"/>
    <w:rsid w:val="00003466"/>
    <w:rsid w:val="0000375A"/>
    <w:rsid w:val="00003968"/>
    <w:rsid w:val="000039A6"/>
    <w:rsid w:val="000040F8"/>
    <w:rsid w:val="00004260"/>
    <w:rsid w:val="000043CB"/>
    <w:rsid w:val="00004634"/>
    <w:rsid w:val="00004851"/>
    <w:rsid w:val="00004DC2"/>
    <w:rsid w:val="000056EC"/>
    <w:rsid w:val="00005A0E"/>
    <w:rsid w:val="00005BE1"/>
    <w:rsid w:val="0000604F"/>
    <w:rsid w:val="00006082"/>
    <w:rsid w:val="0000632C"/>
    <w:rsid w:val="00006497"/>
    <w:rsid w:val="00006966"/>
    <w:rsid w:val="000069F5"/>
    <w:rsid w:val="00006AB8"/>
    <w:rsid w:val="00006B4D"/>
    <w:rsid w:val="00006EFA"/>
    <w:rsid w:val="00007184"/>
    <w:rsid w:val="00007303"/>
    <w:rsid w:val="00007711"/>
    <w:rsid w:val="0000787A"/>
    <w:rsid w:val="00007CB5"/>
    <w:rsid w:val="00007E6B"/>
    <w:rsid w:val="00007F7F"/>
    <w:rsid w:val="00010432"/>
    <w:rsid w:val="00010B91"/>
    <w:rsid w:val="00010C4B"/>
    <w:rsid w:val="00011183"/>
    <w:rsid w:val="00011434"/>
    <w:rsid w:val="0001193E"/>
    <w:rsid w:val="00011B20"/>
    <w:rsid w:val="00011CC7"/>
    <w:rsid w:val="00011D61"/>
    <w:rsid w:val="00012081"/>
    <w:rsid w:val="0001214F"/>
    <w:rsid w:val="00012271"/>
    <w:rsid w:val="000124FA"/>
    <w:rsid w:val="00012732"/>
    <w:rsid w:val="00012969"/>
    <w:rsid w:val="00012F4D"/>
    <w:rsid w:val="00013715"/>
    <w:rsid w:val="0001377E"/>
    <w:rsid w:val="00013B98"/>
    <w:rsid w:val="00013E6B"/>
    <w:rsid w:val="00014074"/>
    <w:rsid w:val="000142BC"/>
    <w:rsid w:val="000142D9"/>
    <w:rsid w:val="0001479C"/>
    <w:rsid w:val="00014845"/>
    <w:rsid w:val="00014BCC"/>
    <w:rsid w:val="00014DF3"/>
    <w:rsid w:val="0001556E"/>
    <w:rsid w:val="0001561B"/>
    <w:rsid w:val="000156EC"/>
    <w:rsid w:val="00015A0D"/>
    <w:rsid w:val="00015A1E"/>
    <w:rsid w:val="00016263"/>
    <w:rsid w:val="000166AD"/>
    <w:rsid w:val="00016846"/>
    <w:rsid w:val="00016962"/>
    <w:rsid w:val="00016A8C"/>
    <w:rsid w:val="00016C29"/>
    <w:rsid w:val="00016CCC"/>
    <w:rsid w:val="000174E4"/>
    <w:rsid w:val="0001767F"/>
    <w:rsid w:val="0001793F"/>
    <w:rsid w:val="00017A75"/>
    <w:rsid w:val="00017CD5"/>
    <w:rsid w:val="00017E89"/>
    <w:rsid w:val="000205FD"/>
    <w:rsid w:val="000209C8"/>
    <w:rsid w:val="00020E89"/>
    <w:rsid w:val="00020E8A"/>
    <w:rsid w:val="00021485"/>
    <w:rsid w:val="000214B4"/>
    <w:rsid w:val="0002190E"/>
    <w:rsid w:val="0002232B"/>
    <w:rsid w:val="00022A48"/>
    <w:rsid w:val="00022A67"/>
    <w:rsid w:val="00022D32"/>
    <w:rsid w:val="00023121"/>
    <w:rsid w:val="000238A9"/>
    <w:rsid w:val="00023975"/>
    <w:rsid w:val="00023A80"/>
    <w:rsid w:val="00023C61"/>
    <w:rsid w:val="000240DF"/>
    <w:rsid w:val="000241BF"/>
    <w:rsid w:val="0002466A"/>
    <w:rsid w:val="000247D5"/>
    <w:rsid w:val="000248A3"/>
    <w:rsid w:val="00024C27"/>
    <w:rsid w:val="000251E5"/>
    <w:rsid w:val="00025B0C"/>
    <w:rsid w:val="00025BD7"/>
    <w:rsid w:val="00026632"/>
    <w:rsid w:val="00026686"/>
    <w:rsid w:val="00026B7F"/>
    <w:rsid w:val="00026BFA"/>
    <w:rsid w:val="00026EA7"/>
    <w:rsid w:val="000273BB"/>
    <w:rsid w:val="00027B96"/>
    <w:rsid w:val="00027BD6"/>
    <w:rsid w:val="000303C6"/>
    <w:rsid w:val="000306DB"/>
    <w:rsid w:val="00030823"/>
    <w:rsid w:val="00030AFA"/>
    <w:rsid w:val="00030C83"/>
    <w:rsid w:val="0003116E"/>
    <w:rsid w:val="000314A8"/>
    <w:rsid w:val="0003176C"/>
    <w:rsid w:val="00031788"/>
    <w:rsid w:val="000317D5"/>
    <w:rsid w:val="000318B0"/>
    <w:rsid w:val="00031CF2"/>
    <w:rsid w:val="00031F8D"/>
    <w:rsid w:val="00032FBD"/>
    <w:rsid w:val="000330D1"/>
    <w:rsid w:val="000333BF"/>
    <w:rsid w:val="0003392F"/>
    <w:rsid w:val="00033BF7"/>
    <w:rsid w:val="00033C66"/>
    <w:rsid w:val="00033D2C"/>
    <w:rsid w:val="00033E26"/>
    <w:rsid w:val="00033F19"/>
    <w:rsid w:val="00033FB3"/>
    <w:rsid w:val="00034086"/>
    <w:rsid w:val="0003456F"/>
    <w:rsid w:val="0003474E"/>
    <w:rsid w:val="00034B37"/>
    <w:rsid w:val="00034E20"/>
    <w:rsid w:val="00035551"/>
    <w:rsid w:val="00035B94"/>
    <w:rsid w:val="00035C44"/>
    <w:rsid w:val="000360C3"/>
    <w:rsid w:val="0003644D"/>
    <w:rsid w:val="00036465"/>
    <w:rsid w:val="00036876"/>
    <w:rsid w:val="00036B8E"/>
    <w:rsid w:val="00036F98"/>
    <w:rsid w:val="00037279"/>
    <w:rsid w:val="00037306"/>
    <w:rsid w:val="000374A1"/>
    <w:rsid w:val="00037590"/>
    <w:rsid w:val="00037882"/>
    <w:rsid w:val="00037923"/>
    <w:rsid w:val="00037ADE"/>
    <w:rsid w:val="000406C2"/>
    <w:rsid w:val="0004087F"/>
    <w:rsid w:val="00040B2C"/>
    <w:rsid w:val="00041BDE"/>
    <w:rsid w:val="00041CF6"/>
    <w:rsid w:val="00041FB1"/>
    <w:rsid w:val="0004204F"/>
    <w:rsid w:val="00042510"/>
    <w:rsid w:val="00042655"/>
    <w:rsid w:val="00042D81"/>
    <w:rsid w:val="0004332C"/>
    <w:rsid w:val="00043768"/>
    <w:rsid w:val="000437F2"/>
    <w:rsid w:val="00043FBD"/>
    <w:rsid w:val="000444CB"/>
    <w:rsid w:val="00044A29"/>
    <w:rsid w:val="00044B5A"/>
    <w:rsid w:val="00044B8A"/>
    <w:rsid w:val="00044E1B"/>
    <w:rsid w:val="0004501F"/>
    <w:rsid w:val="00045092"/>
    <w:rsid w:val="00045393"/>
    <w:rsid w:val="00045AC9"/>
    <w:rsid w:val="00045D30"/>
    <w:rsid w:val="00046034"/>
    <w:rsid w:val="0004677F"/>
    <w:rsid w:val="00046B78"/>
    <w:rsid w:val="00046DCD"/>
    <w:rsid w:val="00047360"/>
    <w:rsid w:val="00047446"/>
    <w:rsid w:val="00047541"/>
    <w:rsid w:val="0004776F"/>
    <w:rsid w:val="0004780F"/>
    <w:rsid w:val="00047BEB"/>
    <w:rsid w:val="00047CC2"/>
    <w:rsid w:val="0005045A"/>
    <w:rsid w:val="00050693"/>
    <w:rsid w:val="000506FD"/>
    <w:rsid w:val="0005094E"/>
    <w:rsid w:val="00050D07"/>
    <w:rsid w:val="00050EA1"/>
    <w:rsid w:val="00050F1F"/>
    <w:rsid w:val="00051099"/>
    <w:rsid w:val="000514E9"/>
    <w:rsid w:val="00051695"/>
    <w:rsid w:val="00051771"/>
    <w:rsid w:val="00051B9C"/>
    <w:rsid w:val="0005218B"/>
    <w:rsid w:val="00052506"/>
    <w:rsid w:val="00052516"/>
    <w:rsid w:val="0005261B"/>
    <w:rsid w:val="00052F26"/>
    <w:rsid w:val="00053138"/>
    <w:rsid w:val="00053277"/>
    <w:rsid w:val="00053435"/>
    <w:rsid w:val="0005392D"/>
    <w:rsid w:val="00053C89"/>
    <w:rsid w:val="00053CC2"/>
    <w:rsid w:val="0005414D"/>
    <w:rsid w:val="00054789"/>
    <w:rsid w:val="00054B9C"/>
    <w:rsid w:val="00055147"/>
    <w:rsid w:val="000553EE"/>
    <w:rsid w:val="00055715"/>
    <w:rsid w:val="0005595D"/>
    <w:rsid w:val="00055AB0"/>
    <w:rsid w:val="00055BC3"/>
    <w:rsid w:val="00055DC4"/>
    <w:rsid w:val="000564CF"/>
    <w:rsid w:val="00056571"/>
    <w:rsid w:val="00056574"/>
    <w:rsid w:val="000568F5"/>
    <w:rsid w:val="00056970"/>
    <w:rsid w:val="00056A22"/>
    <w:rsid w:val="00056CC0"/>
    <w:rsid w:val="000572FF"/>
    <w:rsid w:val="0005740F"/>
    <w:rsid w:val="000574D5"/>
    <w:rsid w:val="0005759C"/>
    <w:rsid w:val="00057619"/>
    <w:rsid w:val="00057649"/>
    <w:rsid w:val="00057E0C"/>
    <w:rsid w:val="000602DB"/>
    <w:rsid w:val="00060460"/>
    <w:rsid w:val="00060520"/>
    <w:rsid w:val="00060582"/>
    <w:rsid w:val="000609DF"/>
    <w:rsid w:val="00060BE3"/>
    <w:rsid w:val="00060FC3"/>
    <w:rsid w:val="00061527"/>
    <w:rsid w:val="00061596"/>
    <w:rsid w:val="0006207C"/>
    <w:rsid w:val="00062469"/>
    <w:rsid w:val="0006265E"/>
    <w:rsid w:val="00062B74"/>
    <w:rsid w:val="00062FF4"/>
    <w:rsid w:val="000631C4"/>
    <w:rsid w:val="000633ED"/>
    <w:rsid w:val="000638CF"/>
    <w:rsid w:val="000638F0"/>
    <w:rsid w:val="00063B1C"/>
    <w:rsid w:val="00064353"/>
    <w:rsid w:val="0006453A"/>
    <w:rsid w:val="00064560"/>
    <w:rsid w:val="00064900"/>
    <w:rsid w:val="0006491C"/>
    <w:rsid w:val="0006496F"/>
    <w:rsid w:val="00064A53"/>
    <w:rsid w:val="00064C27"/>
    <w:rsid w:val="000654BC"/>
    <w:rsid w:val="00065BC7"/>
    <w:rsid w:val="00065ECB"/>
    <w:rsid w:val="000660F4"/>
    <w:rsid w:val="0006623E"/>
    <w:rsid w:val="00066442"/>
    <w:rsid w:val="00066F41"/>
    <w:rsid w:val="00067297"/>
    <w:rsid w:val="00067894"/>
    <w:rsid w:val="00067FC0"/>
    <w:rsid w:val="000700B7"/>
    <w:rsid w:val="00070614"/>
    <w:rsid w:val="00070652"/>
    <w:rsid w:val="00070784"/>
    <w:rsid w:val="00070B30"/>
    <w:rsid w:val="00070BD7"/>
    <w:rsid w:val="00070C49"/>
    <w:rsid w:val="00071031"/>
    <w:rsid w:val="0007143F"/>
    <w:rsid w:val="00071481"/>
    <w:rsid w:val="00071B46"/>
    <w:rsid w:val="0007209C"/>
    <w:rsid w:val="000721F7"/>
    <w:rsid w:val="00072732"/>
    <w:rsid w:val="00072971"/>
    <w:rsid w:val="00072B35"/>
    <w:rsid w:val="00072D6B"/>
    <w:rsid w:val="00072F56"/>
    <w:rsid w:val="000733D8"/>
    <w:rsid w:val="000734D0"/>
    <w:rsid w:val="0007362A"/>
    <w:rsid w:val="00073B88"/>
    <w:rsid w:val="00073FB1"/>
    <w:rsid w:val="00074000"/>
    <w:rsid w:val="00074316"/>
    <w:rsid w:val="00074AB9"/>
    <w:rsid w:val="00074CFA"/>
    <w:rsid w:val="00074DB5"/>
    <w:rsid w:val="000751DE"/>
    <w:rsid w:val="00075609"/>
    <w:rsid w:val="0007562D"/>
    <w:rsid w:val="000758AD"/>
    <w:rsid w:val="00075BC1"/>
    <w:rsid w:val="00075CF0"/>
    <w:rsid w:val="00075D35"/>
    <w:rsid w:val="00076560"/>
    <w:rsid w:val="0007694C"/>
    <w:rsid w:val="00076A1D"/>
    <w:rsid w:val="00076CCF"/>
    <w:rsid w:val="00076EAE"/>
    <w:rsid w:val="000772CC"/>
    <w:rsid w:val="00077787"/>
    <w:rsid w:val="00077A89"/>
    <w:rsid w:val="00077B7A"/>
    <w:rsid w:val="000803D0"/>
    <w:rsid w:val="00080CD9"/>
    <w:rsid w:val="0008186D"/>
    <w:rsid w:val="00081945"/>
    <w:rsid w:val="00081E3F"/>
    <w:rsid w:val="00081EEB"/>
    <w:rsid w:val="00082338"/>
    <w:rsid w:val="000824A0"/>
    <w:rsid w:val="00082503"/>
    <w:rsid w:val="00082674"/>
    <w:rsid w:val="00082A0B"/>
    <w:rsid w:val="00082BAA"/>
    <w:rsid w:val="00082D58"/>
    <w:rsid w:val="00082E9F"/>
    <w:rsid w:val="000830FE"/>
    <w:rsid w:val="000831C2"/>
    <w:rsid w:val="0008323D"/>
    <w:rsid w:val="0008336D"/>
    <w:rsid w:val="000834BE"/>
    <w:rsid w:val="0008359C"/>
    <w:rsid w:val="00083640"/>
    <w:rsid w:val="0008372C"/>
    <w:rsid w:val="00083A64"/>
    <w:rsid w:val="00083DDE"/>
    <w:rsid w:val="00083E08"/>
    <w:rsid w:val="00083FA3"/>
    <w:rsid w:val="000846ED"/>
    <w:rsid w:val="000847EA"/>
    <w:rsid w:val="000848EE"/>
    <w:rsid w:val="00084C69"/>
    <w:rsid w:val="00084C82"/>
    <w:rsid w:val="000851B6"/>
    <w:rsid w:val="00085398"/>
    <w:rsid w:val="00085591"/>
    <w:rsid w:val="00085628"/>
    <w:rsid w:val="0008565F"/>
    <w:rsid w:val="000856A2"/>
    <w:rsid w:val="000856E7"/>
    <w:rsid w:val="00085A24"/>
    <w:rsid w:val="00085B50"/>
    <w:rsid w:val="00085B7F"/>
    <w:rsid w:val="00085D0A"/>
    <w:rsid w:val="000863F3"/>
    <w:rsid w:val="0008690F"/>
    <w:rsid w:val="000869AC"/>
    <w:rsid w:val="00086E9C"/>
    <w:rsid w:val="00086F36"/>
    <w:rsid w:val="000871D4"/>
    <w:rsid w:val="0008734A"/>
    <w:rsid w:val="000878AF"/>
    <w:rsid w:val="00087A76"/>
    <w:rsid w:val="00087DC7"/>
    <w:rsid w:val="00087DC9"/>
    <w:rsid w:val="00087F4E"/>
    <w:rsid w:val="000906BA"/>
    <w:rsid w:val="00090A68"/>
    <w:rsid w:val="00090DE6"/>
    <w:rsid w:val="00090ECA"/>
    <w:rsid w:val="00090EF0"/>
    <w:rsid w:val="000910C9"/>
    <w:rsid w:val="00091293"/>
    <w:rsid w:val="000913BF"/>
    <w:rsid w:val="00091966"/>
    <w:rsid w:val="00091A58"/>
    <w:rsid w:val="00091D6E"/>
    <w:rsid w:val="000920E9"/>
    <w:rsid w:val="00092192"/>
    <w:rsid w:val="00092311"/>
    <w:rsid w:val="000923D8"/>
    <w:rsid w:val="00092456"/>
    <w:rsid w:val="0009280B"/>
    <w:rsid w:val="000932F9"/>
    <w:rsid w:val="00093355"/>
    <w:rsid w:val="0009339B"/>
    <w:rsid w:val="000933BA"/>
    <w:rsid w:val="00094092"/>
    <w:rsid w:val="00094385"/>
    <w:rsid w:val="00094514"/>
    <w:rsid w:val="0009467B"/>
    <w:rsid w:val="0009468F"/>
    <w:rsid w:val="00094DF5"/>
    <w:rsid w:val="00095093"/>
    <w:rsid w:val="000950CA"/>
    <w:rsid w:val="00095273"/>
    <w:rsid w:val="00095C08"/>
    <w:rsid w:val="000962AC"/>
    <w:rsid w:val="00096350"/>
    <w:rsid w:val="000963E4"/>
    <w:rsid w:val="00096DB1"/>
    <w:rsid w:val="00096E3B"/>
    <w:rsid w:val="00096FF7"/>
    <w:rsid w:val="000970CB"/>
    <w:rsid w:val="000971A8"/>
    <w:rsid w:val="00097365"/>
    <w:rsid w:val="00097B0A"/>
    <w:rsid w:val="00097B8F"/>
    <w:rsid w:val="00097F31"/>
    <w:rsid w:val="000A0175"/>
    <w:rsid w:val="000A028B"/>
    <w:rsid w:val="000A036C"/>
    <w:rsid w:val="000A1386"/>
    <w:rsid w:val="000A1416"/>
    <w:rsid w:val="000A1735"/>
    <w:rsid w:val="000A18AF"/>
    <w:rsid w:val="000A193E"/>
    <w:rsid w:val="000A1E05"/>
    <w:rsid w:val="000A1EF5"/>
    <w:rsid w:val="000A256F"/>
    <w:rsid w:val="000A2685"/>
    <w:rsid w:val="000A278C"/>
    <w:rsid w:val="000A2DC5"/>
    <w:rsid w:val="000A2E61"/>
    <w:rsid w:val="000A33A7"/>
    <w:rsid w:val="000A3647"/>
    <w:rsid w:val="000A4059"/>
    <w:rsid w:val="000A415F"/>
    <w:rsid w:val="000A437F"/>
    <w:rsid w:val="000A43BB"/>
    <w:rsid w:val="000A57BE"/>
    <w:rsid w:val="000A5AB8"/>
    <w:rsid w:val="000A64C3"/>
    <w:rsid w:val="000A6649"/>
    <w:rsid w:val="000A674A"/>
    <w:rsid w:val="000A678E"/>
    <w:rsid w:val="000A6D09"/>
    <w:rsid w:val="000A6D0E"/>
    <w:rsid w:val="000A72EF"/>
    <w:rsid w:val="000A740A"/>
    <w:rsid w:val="000A77CC"/>
    <w:rsid w:val="000A7B46"/>
    <w:rsid w:val="000A7BC7"/>
    <w:rsid w:val="000A7D2E"/>
    <w:rsid w:val="000A7F9B"/>
    <w:rsid w:val="000B0289"/>
    <w:rsid w:val="000B0313"/>
    <w:rsid w:val="000B0384"/>
    <w:rsid w:val="000B0B65"/>
    <w:rsid w:val="000B0B8B"/>
    <w:rsid w:val="000B0CCE"/>
    <w:rsid w:val="000B1136"/>
    <w:rsid w:val="000B12C7"/>
    <w:rsid w:val="000B17C4"/>
    <w:rsid w:val="000B1CB2"/>
    <w:rsid w:val="000B1DAF"/>
    <w:rsid w:val="000B204F"/>
    <w:rsid w:val="000B231F"/>
    <w:rsid w:val="000B2399"/>
    <w:rsid w:val="000B24CA"/>
    <w:rsid w:val="000B2D03"/>
    <w:rsid w:val="000B30E2"/>
    <w:rsid w:val="000B32BA"/>
    <w:rsid w:val="000B34E8"/>
    <w:rsid w:val="000B361F"/>
    <w:rsid w:val="000B3857"/>
    <w:rsid w:val="000B3CED"/>
    <w:rsid w:val="000B444D"/>
    <w:rsid w:val="000B4503"/>
    <w:rsid w:val="000B4803"/>
    <w:rsid w:val="000B4ADA"/>
    <w:rsid w:val="000B4ED5"/>
    <w:rsid w:val="000B500E"/>
    <w:rsid w:val="000B5267"/>
    <w:rsid w:val="000B5314"/>
    <w:rsid w:val="000B53DA"/>
    <w:rsid w:val="000B5877"/>
    <w:rsid w:val="000B588B"/>
    <w:rsid w:val="000B58B0"/>
    <w:rsid w:val="000B5A09"/>
    <w:rsid w:val="000B5A92"/>
    <w:rsid w:val="000B5D61"/>
    <w:rsid w:val="000B5FCA"/>
    <w:rsid w:val="000B6138"/>
    <w:rsid w:val="000B62BC"/>
    <w:rsid w:val="000B62F5"/>
    <w:rsid w:val="000B6572"/>
    <w:rsid w:val="000B668F"/>
    <w:rsid w:val="000B6D8F"/>
    <w:rsid w:val="000B6DBD"/>
    <w:rsid w:val="000B74C6"/>
    <w:rsid w:val="000B77DE"/>
    <w:rsid w:val="000B7C34"/>
    <w:rsid w:val="000B7DCE"/>
    <w:rsid w:val="000C01E9"/>
    <w:rsid w:val="000C08DE"/>
    <w:rsid w:val="000C0957"/>
    <w:rsid w:val="000C0973"/>
    <w:rsid w:val="000C0C9D"/>
    <w:rsid w:val="000C0E33"/>
    <w:rsid w:val="000C10AF"/>
    <w:rsid w:val="000C1245"/>
    <w:rsid w:val="000C1348"/>
    <w:rsid w:val="000C1520"/>
    <w:rsid w:val="000C155F"/>
    <w:rsid w:val="000C1915"/>
    <w:rsid w:val="000C217C"/>
    <w:rsid w:val="000C22A3"/>
    <w:rsid w:val="000C2312"/>
    <w:rsid w:val="000C25E4"/>
    <w:rsid w:val="000C261D"/>
    <w:rsid w:val="000C2623"/>
    <w:rsid w:val="000C26DF"/>
    <w:rsid w:val="000C2717"/>
    <w:rsid w:val="000C2B2C"/>
    <w:rsid w:val="000C2EC1"/>
    <w:rsid w:val="000C33B6"/>
    <w:rsid w:val="000C3605"/>
    <w:rsid w:val="000C383C"/>
    <w:rsid w:val="000C3C25"/>
    <w:rsid w:val="000C3D11"/>
    <w:rsid w:val="000C4046"/>
    <w:rsid w:val="000C40A6"/>
    <w:rsid w:val="000C47DC"/>
    <w:rsid w:val="000C485B"/>
    <w:rsid w:val="000C4E07"/>
    <w:rsid w:val="000C4F5A"/>
    <w:rsid w:val="000C505B"/>
    <w:rsid w:val="000C55E5"/>
    <w:rsid w:val="000C58A2"/>
    <w:rsid w:val="000C615F"/>
    <w:rsid w:val="000C617E"/>
    <w:rsid w:val="000C63D8"/>
    <w:rsid w:val="000C6405"/>
    <w:rsid w:val="000C6665"/>
    <w:rsid w:val="000C66B0"/>
    <w:rsid w:val="000C6D0B"/>
    <w:rsid w:val="000C6E7B"/>
    <w:rsid w:val="000C77B9"/>
    <w:rsid w:val="000C7FC0"/>
    <w:rsid w:val="000D02D1"/>
    <w:rsid w:val="000D05B9"/>
    <w:rsid w:val="000D075A"/>
    <w:rsid w:val="000D083B"/>
    <w:rsid w:val="000D0910"/>
    <w:rsid w:val="000D0F9E"/>
    <w:rsid w:val="000D0FC5"/>
    <w:rsid w:val="000D2108"/>
    <w:rsid w:val="000D3423"/>
    <w:rsid w:val="000D343A"/>
    <w:rsid w:val="000D3A31"/>
    <w:rsid w:val="000D3D36"/>
    <w:rsid w:val="000D3E52"/>
    <w:rsid w:val="000D3F50"/>
    <w:rsid w:val="000D40C3"/>
    <w:rsid w:val="000D42C8"/>
    <w:rsid w:val="000D43C8"/>
    <w:rsid w:val="000D4547"/>
    <w:rsid w:val="000D4785"/>
    <w:rsid w:val="000D513B"/>
    <w:rsid w:val="000D53F4"/>
    <w:rsid w:val="000D551A"/>
    <w:rsid w:val="000D566D"/>
    <w:rsid w:val="000D5F44"/>
    <w:rsid w:val="000D6372"/>
    <w:rsid w:val="000D6B63"/>
    <w:rsid w:val="000D6BD3"/>
    <w:rsid w:val="000D6CBF"/>
    <w:rsid w:val="000D6D48"/>
    <w:rsid w:val="000D7169"/>
    <w:rsid w:val="000D71C6"/>
    <w:rsid w:val="000D7694"/>
    <w:rsid w:val="000D7CD7"/>
    <w:rsid w:val="000E0241"/>
    <w:rsid w:val="000E0C58"/>
    <w:rsid w:val="000E0D99"/>
    <w:rsid w:val="000E2029"/>
    <w:rsid w:val="000E2950"/>
    <w:rsid w:val="000E306B"/>
    <w:rsid w:val="000E30C8"/>
    <w:rsid w:val="000E343E"/>
    <w:rsid w:val="000E376A"/>
    <w:rsid w:val="000E3919"/>
    <w:rsid w:val="000E3998"/>
    <w:rsid w:val="000E419F"/>
    <w:rsid w:val="000E440B"/>
    <w:rsid w:val="000E4A64"/>
    <w:rsid w:val="000E4A6F"/>
    <w:rsid w:val="000E4CF6"/>
    <w:rsid w:val="000E4E12"/>
    <w:rsid w:val="000E4EA8"/>
    <w:rsid w:val="000E4EF6"/>
    <w:rsid w:val="000E5052"/>
    <w:rsid w:val="000E509B"/>
    <w:rsid w:val="000E50C9"/>
    <w:rsid w:val="000E51EC"/>
    <w:rsid w:val="000E5E3F"/>
    <w:rsid w:val="000E63E2"/>
    <w:rsid w:val="000E65E4"/>
    <w:rsid w:val="000E699D"/>
    <w:rsid w:val="000E6BC5"/>
    <w:rsid w:val="000E703D"/>
    <w:rsid w:val="000E7046"/>
    <w:rsid w:val="000E7A91"/>
    <w:rsid w:val="000E7CCA"/>
    <w:rsid w:val="000E7D12"/>
    <w:rsid w:val="000F0043"/>
    <w:rsid w:val="000F0544"/>
    <w:rsid w:val="000F06E7"/>
    <w:rsid w:val="000F0A5C"/>
    <w:rsid w:val="000F132F"/>
    <w:rsid w:val="000F1374"/>
    <w:rsid w:val="000F182E"/>
    <w:rsid w:val="000F28D6"/>
    <w:rsid w:val="000F290A"/>
    <w:rsid w:val="000F311B"/>
    <w:rsid w:val="000F3689"/>
    <w:rsid w:val="000F3A5E"/>
    <w:rsid w:val="000F4130"/>
    <w:rsid w:val="000F41B3"/>
    <w:rsid w:val="000F4A30"/>
    <w:rsid w:val="000F4B59"/>
    <w:rsid w:val="000F4D8E"/>
    <w:rsid w:val="000F5497"/>
    <w:rsid w:val="000F5586"/>
    <w:rsid w:val="000F5631"/>
    <w:rsid w:val="000F568D"/>
    <w:rsid w:val="000F56A4"/>
    <w:rsid w:val="000F5C71"/>
    <w:rsid w:val="000F5D01"/>
    <w:rsid w:val="000F5F52"/>
    <w:rsid w:val="000F6243"/>
    <w:rsid w:val="000F64E3"/>
    <w:rsid w:val="000F6518"/>
    <w:rsid w:val="000F6846"/>
    <w:rsid w:val="000F7209"/>
    <w:rsid w:val="000F7421"/>
    <w:rsid w:val="000F7D08"/>
    <w:rsid w:val="001003DC"/>
    <w:rsid w:val="0010040F"/>
    <w:rsid w:val="0010051C"/>
    <w:rsid w:val="0010078B"/>
    <w:rsid w:val="00100C0C"/>
    <w:rsid w:val="00100EB6"/>
    <w:rsid w:val="00100EC1"/>
    <w:rsid w:val="001011F4"/>
    <w:rsid w:val="001014D5"/>
    <w:rsid w:val="001018BE"/>
    <w:rsid w:val="00101E5D"/>
    <w:rsid w:val="00102040"/>
    <w:rsid w:val="001021B1"/>
    <w:rsid w:val="00102268"/>
    <w:rsid w:val="0010242C"/>
    <w:rsid w:val="00102653"/>
    <w:rsid w:val="00102803"/>
    <w:rsid w:val="00102A62"/>
    <w:rsid w:val="001031DF"/>
    <w:rsid w:val="001032D1"/>
    <w:rsid w:val="0010334D"/>
    <w:rsid w:val="00103581"/>
    <w:rsid w:val="00103661"/>
    <w:rsid w:val="001036C6"/>
    <w:rsid w:val="001038A4"/>
    <w:rsid w:val="00103A49"/>
    <w:rsid w:val="00103A95"/>
    <w:rsid w:val="00103B8A"/>
    <w:rsid w:val="00103E60"/>
    <w:rsid w:val="00103EA0"/>
    <w:rsid w:val="00103FFE"/>
    <w:rsid w:val="0010410B"/>
    <w:rsid w:val="001042B9"/>
    <w:rsid w:val="001045FA"/>
    <w:rsid w:val="00104797"/>
    <w:rsid w:val="00104B5A"/>
    <w:rsid w:val="00104C2F"/>
    <w:rsid w:val="00104E31"/>
    <w:rsid w:val="0010546D"/>
    <w:rsid w:val="001056F8"/>
    <w:rsid w:val="00105896"/>
    <w:rsid w:val="00105BC3"/>
    <w:rsid w:val="00105BE8"/>
    <w:rsid w:val="00105E6B"/>
    <w:rsid w:val="001061A9"/>
    <w:rsid w:val="00106483"/>
    <w:rsid w:val="001069DE"/>
    <w:rsid w:val="00106CD0"/>
    <w:rsid w:val="00106D52"/>
    <w:rsid w:val="00107018"/>
    <w:rsid w:val="00107046"/>
    <w:rsid w:val="00107615"/>
    <w:rsid w:val="00107E08"/>
    <w:rsid w:val="00107F84"/>
    <w:rsid w:val="001101B3"/>
    <w:rsid w:val="001104F2"/>
    <w:rsid w:val="001106DD"/>
    <w:rsid w:val="00110C1D"/>
    <w:rsid w:val="00110FAB"/>
    <w:rsid w:val="0011107E"/>
    <w:rsid w:val="001110FA"/>
    <w:rsid w:val="00111192"/>
    <w:rsid w:val="00111350"/>
    <w:rsid w:val="00111435"/>
    <w:rsid w:val="0011172C"/>
    <w:rsid w:val="001117FB"/>
    <w:rsid w:val="00111821"/>
    <w:rsid w:val="00111AC6"/>
    <w:rsid w:val="00111B78"/>
    <w:rsid w:val="0011228B"/>
    <w:rsid w:val="00112C00"/>
    <w:rsid w:val="00113019"/>
    <w:rsid w:val="0011312D"/>
    <w:rsid w:val="0011313C"/>
    <w:rsid w:val="00113267"/>
    <w:rsid w:val="00113342"/>
    <w:rsid w:val="00113C0B"/>
    <w:rsid w:val="00113DEA"/>
    <w:rsid w:val="001143C1"/>
    <w:rsid w:val="001144ED"/>
    <w:rsid w:val="001149A3"/>
    <w:rsid w:val="00114ED8"/>
    <w:rsid w:val="00115F21"/>
    <w:rsid w:val="00115FB7"/>
    <w:rsid w:val="00116147"/>
    <w:rsid w:val="0011693E"/>
    <w:rsid w:val="001169ED"/>
    <w:rsid w:val="00116C10"/>
    <w:rsid w:val="00116C74"/>
    <w:rsid w:val="001173AC"/>
    <w:rsid w:val="00117923"/>
    <w:rsid w:val="00117BB1"/>
    <w:rsid w:val="00120031"/>
    <w:rsid w:val="001202CE"/>
    <w:rsid w:val="00121679"/>
    <w:rsid w:val="0012181B"/>
    <w:rsid w:val="001218BD"/>
    <w:rsid w:val="00121D62"/>
    <w:rsid w:val="0012212C"/>
    <w:rsid w:val="00122331"/>
    <w:rsid w:val="0012260B"/>
    <w:rsid w:val="00122680"/>
    <w:rsid w:val="00122C6A"/>
    <w:rsid w:val="00122D5E"/>
    <w:rsid w:val="0012312D"/>
    <w:rsid w:val="00123461"/>
    <w:rsid w:val="00123572"/>
    <w:rsid w:val="001239D4"/>
    <w:rsid w:val="00123C64"/>
    <w:rsid w:val="00123D94"/>
    <w:rsid w:val="00123F35"/>
    <w:rsid w:val="00123F62"/>
    <w:rsid w:val="001241A7"/>
    <w:rsid w:val="00124242"/>
    <w:rsid w:val="0012429F"/>
    <w:rsid w:val="0012497B"/>
    <w:rsid w:val="00124C5E"/>
    <w:rsid w:val="00124E00"/>
    <w:rsid w:val="00124E23"/>
    <w:rsid w:val="00125109"/>
    <w:rsid w:val="001252E7"/>
    <w:rsid w:val="00125D71"/>
    <w:rsid w:val="001262FD"/>
    <w:rsid w:val="00126311"/>
    <w:rsid w:val="00126513"/>
    <w:rsid w:val="00126612"/>
    <w:rsid w:val="00126648"/>
    <w:rsid w:val="001266BA"/>
    <w:rsid w:val="001267A5"/>
    <w:rsid w:val="00126836"/>
    <w:rsid w:val="00126931"/>
    <w:rsid w:val="00126A78"/>
    <w:rsid w:val="00126AD6"/>
    <w:rsid w:val="00126B9F"/>
    <w:rsid w:val="001272C8"/>
    <w:rsid w:val="001272FF"/>
    <w:rsid w:val="00127331"/>
    <w:rsid w:val="0012772A"/>
    <w:rsid w:val="00130170"/>
    <w:rsid w:val="0013017C"/>
    <w:rsid w:val="00130729"/>
    <w:rsid w:val="00130CC3"/>
    <w:rsid w:val="00131463"/>
    <w:rsid w:val="00131C9D"/>
    <w:rsid w:val="00131D7C"/>
    <w:rsid w:val="00131EFD"/>
    <w:rsid w:val="0013223B"/>
    <w:rsid w:val="00132A12"/>
    <w:rsid w:val="00132AC4"/>
    <w:rsid w:val="00132D9B"/>
    <w:rsid w:val="00132DD0"/>
    <w:rsid w:val="001330AA"/>
    <w:rsid w:val="00133461"/>
    <w:rsid w:val="0013361C"/>
    <w:rsid w:val="0013398F"/>
    <w:rsid w:val="00133CAD"/>
    <w:rsid w:val="00133D6C"/>
    <w:rsid w:val="00133FD5"/>
    <w:rsid w:val="001346E2"/>
    <w:rsid w:val="0013475B"/>
    <w:rsid w:val="00134AD5"/>
    <w:rsid w:val="00134B43"/>
    <w:rsid w:val="00134DA2"/>
    <w:rsid w:val="00134FE8"/>
    <w:rsid w:val="0013502B"/>
    <w:rsid w:val="0013531B"/>
    <w:rsid w:val="00135784"/>
    <w:rsid w:val="0013578A"/>
    <w:rsid w:val="001357ED"/>
    <w:rsid w:val="00135CB5"/>
    <w:rsid w:val="00136199"/>
    <w:rsid w:val="001361B7"/>
    <w:rsid w:val="00136386"/>
    <w:rsid w:val="001364E0"/>
    <w:rsid w:val="00136661"/>
    <w:rsid w:val="00136933"/>
    <w:rsid w:val="0013724D"/>
    <w:rsid w:val="0013732F"/>
    <w:rsid w:val="0013751F"/>
    <w:rsid w:val="00137A07"/>
    <w:rsid w:val="00137A81"/>
    <w:rsid w:val="00137CCA"/>
    <w:rsid w:val="0014053C"/>
    <w:rsid w:val="001405AE"/>
    <w:rsid w:val="00140DBB"/>
    <w:rsid w:val="001411E2"/>
    <w:rsid w:val="0014139C"/>
    <w:rsid w:val="001413DA"/>
    <w:rsid w:val="001417E8"/>
    <w:rsid w:val="00141963"/>
    <w:rsid w:val="00141D38"/>
    <w:rsid w:val="00141DD5"/>
    <w:rsid w:val="001423E8"/>
    <w:rsid w:val="001423FD"/>
    <w:rsid w:val="0014244D"/>
    <w:rsid w:val="001428BE"/>
    <w:rsid w:val="00142922"/>
    <w:rsid w:val="00142C14"/>
    <w:rsid w:val="00142EE1"/>
    <w:rsid w:val="00142FF4"/>
    <w:rsid w:val="00144044"/>
    <w:rsid w:val="0014413F"/>
    <w:rsid w:val="00144324"/>
    <w:rsid w:val="00144651"/>
    <w:rsid w:val="001450E3"/>
    <w:rsid w:val="001454A1"/>
    <w:rsid w:val="0014588C"/>
    <w:rsid w:val="00145A61"/>
    <w:rsid w:val="00145AB1"/>
    <w:rsid w:val="00146113"/>
    <w:rsid w:val="00146869"/>
    <w:rsid w:val="00146BAB"/>
    <w:rsid w:val="00146D51"/>
    <w:rsid w:val="00146E98"/>
    <w:rsid w:val="00147450"/>
    <w:rsid w:val="001474B7"/>
    <w:rsid w:val="00147A58"/>
    <w:rsid w:val="00147EFA"/>
    <w:rsid w:val="00150007"/>
    <w:rsid w:val="001505DC"/>
    <w:rsid w:val="00150AB2"/>
    <w:rsid w:val="0015174B"/>
    <w:rsid w:val="001517D9"/>
    <w:rsid w:val="00151C01"/>
    <w:rsid w:val="00151E81"/>
    <w:rsid w:val="00152056"/>
    <w:rsid w:val="00152830"/>
    <w:rsid w:val="0015294B"/>
    <w:rsid w:val="00152E86"/>
    <w:rsid w:val="00153219"/>
    <w:rsid w:val="0015487D"/>
    <w:rsid w:val="00154AE6"/>
    <w:rsid w:val="00154AFF"/>
    <w:rsid w:val="0015512E"/>
    <w:rsid w:val="001551F5"/>
    <w:rsid w:val="001556B5"/>
    <w:rsid w:val="001559CF"/>
    <w:rsid w:val="0015622E"/>
    <w:rsid w:val="00156613"/>
    <w:rsid w:val="001566AB"/>
    <w:rsid w:val="00156DE7"/>
    <w:rsid w:val="001570E1"/>
    <w:rsid w:val="00157139"/>
    <w:rsid w:val="0015734D"/>
    <w:rsid w:val="001575D1"/>
    <w:rsid w:val="001575EC"/>
    <w:rsid w:val="00157A68"/>
    <w:rsid w:val="00157ACD"/>
    <w:rsid w:val="00157D3F"/>
    <w:rsid w:val="00157E2C"/>
    <w:rsid w:val="0016016D"/>
    <w:rsid w:val="00160386"/>
    <w:rsid w:val="001609DB"/>
    <w:rsid w:val="00160CDC"/>
    <w:rsid w:val="00160DAF"/>
    <w:rsid w:val="00160F16"/>
    <w:rsid w:val="00160FD1"/>
    <w:rsid w:val="001611B3"/>
    <w:rsid w:val="001613A8"/>
    <w:rsid w:val="0016173E"/>
    <w:rsid w:val="0016183F"/>
    <w:rsid w:val="0016197A"/>
    <w:rsid w:val="00161C57"/>
    <w:rsid w:val="00161F52"/>
    <w:rsid w:val="0016226A"/>
    <w:rsid w:val="0016257D"/>
    <w:rsid w:val="001630B6"/>
    <w:rsid w:val="00163920"/>
    <w:rsid w:val="00163B41"/>
    <w:rsid w:val="00164276"/>
    <w:rsid w:val="0016457C"/>
    <w:rsid w:val="0016495F"/>
    <w:rsid w:val="00164FED"/>
    <w:rsid w:val="00164FEE"/>
    <w:rsid w:val="00165167"/>
    <w:rsid w:val="00165465"/>
    <w:rsid w:val="00165483"/>
    <w:rsid w:val="00165822"/>
    <w:rsid w:val="0016646B"/>
    <w:rsid w:val="00166A35"/>
    <w:rsid w:val="00166CA8"/>
    <w:rsid w:val="00167122"/>
    <w:rsid w:val="001674E6"/>
    <w:rsid w:val="00167608"/>
    <w:rsid w:val="00167B91"/>
    <w:rsid w:val="00167C0A"/>
    <w:rsid w:val="001702D8"/>
    <w:rsid w:val="00170768"/>
    <w:rsid w:val="001707A2"/>
    <w:rsid w:val="00170AB9"/>
    <w:rsid w:val="00170B41"/>
    <w:rsid w:val="00170D59"/>
    <w:rsid w:val="00170E07"/>
    <w:rsid w:val="00170E94"/>
    <w:rsid w:val="001710CF"/>
    <w:rsid w:val="00171112"/>
    <w:rsid w:val="0017127C"/>
    <w:rsid w:val="001712F1"/>
    <w:rsid w:val="001714E1"/>
    <w:rsid w:val="00171795"/>
    <w:rsid w:val="001718FC"/>
    <w:rsid w:val="00171B18"/>
    <w:rsid w:val="00171DB7"/>
    <w:rsid w:val="00172081"/>
    <w:rsid w:val="001720F1"/>
    <w:rsid w:val="0017246B"/>
    <w:rsid w:val="00172741"/>
    <w:rsid w:val="0017285C"/>
    <w:rsid w:val="001729CB"/>
    <w:rsid w:val="00172C87"/>
    <w:rsid w:val="00172D3D"/>
    <w:rsid w:val="00172D79"/>
    <w:rsid w:val="00172F0B"/>
    <w:rsid w:val="001735F2"/>
    <w:rsid w:val="00173ACB"/>
    <w:rsid w:val="00173AFA"/>
    <w:rsid w:val="001741E9"/>
    <w:rsid w:val="001746B7"/>
    <w:rsid w:val="00174960"/>
    <w:rsid w:val="00174A3B"/>
    <w:rsid w:val="00175575"/>
    <w:rsid w:val="0017559D"/>
    <w:rsid w:val="001756FD"/>
    <w:rsid w:val="00175964"/>
    <w:rsid w:val="00175FB8"/>
    <w:rsid w:val="001761FA"/>
    <w:rsid w:val="00176255"/>
    <w:rsid w:val="001762E5"/>
    <w:rsid w:val="001763EB"/>
    <w:rsid w:val="00176559"/>
    <w:rsid w:val="001767D7"/>
    <w:rsid w:val="001768CC"/>
    <w:rsid w:val="001769A3"/>
    <w:rsid w:val="00176F9E"/>
    <w:rsid w:val="00177468"/>
    <w:rsid w:val="0017765C"/>
    <w:rsid w:val="0017770D"/>
    <w:rsid w:val="00177819"/>
    <w:rsid w:val="001779FF"/>
    <w:rsid w:val="00177F71"/>
    <w:rsid w:val="00180252"/>
    <w:rsid w:val="00180499"/>
    <w:rsid w:val="0018078D"/>
    <w:rsid w:val="00180C0C"/>
    <w:rsid w:val="001814F5"/>
    <w:rsid w:val="00181CA8"/>
    <w:rsid w:val="00181F80"/>
    <w:rsid w:val="00182A6A"/>
    <w:rsid w:val="00182B81"/>
    <w:rsid w:val="00182BFA"/>
    <w:rsid w:val="00182CC8"/>
    <w:rsid w:val="00183008"/>
    <w:rsid w:val="0018302D"/>
    <w:rsid w:val="001832CD"/>
    <w:rsid w:val="00183665"/>
    <w:rsid w:val="0018383B"/>
    <w:rsid w:val="00183990"/>
    <w:rsid w:val="00183F03"/>
    <w:rsid w:val="001840AE"/>
    <w:rsid w:val="001841B3"/>
    <w:rsid w:val="00184C26"/>
    <w:rsid w:val="00184DB7"/>
    <w:rsid w:val="0018511B"/>
    <w:rsid w:val="0018514F"/>
    <w:rsid w:val="0018556D"/>
    <w:rsid w:val="00185657"/>
    <w:rsid w:val="001857C5"/>
    <w:rsid w:val="00186001"/>
    <w:rsid w:val="0018627C"/>
    <w:rsid w:val="00186499"/>
    <w:rsid w:val="0018716B"/>
    <w:rsid w:val="0018771F"/>
    <w:rsid w:val="001877B2"/>
    <w:rsid w:val="001877F7"/>
    <w:rsid w:val="00187B7E"/>
    <w:rsid w:val="00187D01"/>
    <w:rsid w:val="001904E9"/>
    <w:rsid w:val="001905E1"/>
    <w:rsid w:val="0019072D"/>
    <w:rsid w:val="00190B02"/>
    <w:rsid w:val="00190C57"/>
    <w:rsid w:val="00190F7B"/>
    <w:rsid w:val="001910D4"/>
    <w:rsid w:val="00191136"/>
    <w:rsid w:val="001918F4"/>
    <w:rsid w:val="00191A70"/>
    <w:rsid w:val="00191AA1"/>
    <w:rsid w:val="00191C60"/>
    <w:rsid w:val="001922BC"/>
    <w:rsid w:val="00192587"/>
    <w:rsid w:val="00192A29"/>
    <w:rsid w:val="00192A69"/>
    <w:rsid w:val="00192D29"/>
    <w:rsid w:val="00192F97"/>
    <w:rsid w:val="0019382E"/>
    <w:rsid w:val="00193C2B"/>
    <w:rsid w:val="00193C81"/>
    <w:rsid w:val="00193D78"/>
    <w:rsid w:val="0019416E"/>
    <w:rsid w:val="001943E8"/>
    <w:rsid w:val="00194758"/>
    <w:rsid w:val="00194C21"/>
    <w:rsid w:val="00194D47"/>
    <w:rsid w:val="001953E5"/>
    <w:rsid w:val="00195D98"/>
    <w:rsid w:val="0019649D"/>
    <w:rsid w:val="001964EB"/>
    <w:rsid w:val="00196A16"/>
    <w:rsid w:val="00196BFC"/>
    <w:rsid w:val="00197275"/>
    <w:rsid w:val="0019728D"/>
    <w:rsid w:val="00197324"/>
    <w:rsid w:val="00197652"/>
    <w:rsid w:val="00197B40"/>
    <w:rsid w:val="00197DB4"/>
    <w:rsid w:val="00197DC3"/>
    <w:rsid w:val="001A01B8"/>
    <w:rsid w:val="001A0616"/>
    <w:rsid w:val="001A065D"/>
    <w:rsid w:val="001A0B2B"/>
    <w:rsid w:val="001A0EA2"/>
    <w:rsid w:val="001A1502"/>
    <w:rsid w:val="001A17D6"/>
    <w:rsid w:val="001A1A65"/>
    <w:rsid w:val="001A1D05"/>
    <w:rsid w:val="001A259D"/>
    <w:rsid w:val="001A2F1C"/>
    <w:rsid w:val="001A31EF"/>
    <w:rsid w:val="001A359B"/>
    <w:rsid w:val="001A39ED"/>
    <w:rsid w:val="001A3E2B"/>
    <w:rsid w:val="001A3E46"/>
    <w:rsid w:val="001A3E6F"/>
    <w:rsid w:val="001A466A"/>
    <w:rsid w:val="001A4685"/>
    <w:rsid w:val="001A4A57"/>
    <w:rsid w:val="001A4CE7"/>
    <w:rsid w:val="001A54DD"/>
    <w:rsid w:val="001A5867"/>
    <w:rsid w:val="001A591A"/>
    <w:rsid w:val="001A5A8A"/>
    <w:rsid w:val="001A62C6"/>
    <w:rsid w:val="001A65B4"/>
    <w:rsid w:val="001A67EE"/>
    <w:rsid w:val="001A6C71"/>
    <w:rsid w:val="001A6E8F"/>
    <w:rsid w:val="001A7374"/>
    <w:rsid w:val="001A74EF"/>
    <w:rsid w:val="001A75A9"/>
    <w:rsid w:val="001A7A67"/>
    <w:rsid w:val="001A7BE3"/>
    <w:rsid w:val="001A7F28"/>
    <w:rsid w:val="001B00BC"/>
    <w:rsid w:val="001B04F6"/>
    <w:rsid w:val="001B0BC0"/>
    <w:rsid w:val="001B0CA0"/>
    <w:rsid w:val="001B102D"/>
    <w:rsid w:val="001B12B1"/>
    <w:rsid w:val="001B18ED"/>
    <w:rsid w:val="001B1AAC"/>
    <w:rsid w:val="001B1BF9"/>
    <w:rsid w:val="001B1C41"/>
    <w:rsid w:val="001B1CB4"/>
    <w:rsid w:val="001B1CC3"/>
    <w:rsid w:val="001B1D60"/>
    <w:rsid w:val="001B1E8E"/>
    <w:rsid w:val="001B22B6"/>
    <w:rsid w:val="001B2454"/>
    <w:rsid w:val="001B27BB"/>
    <w:rsid w:val="001B27CC"/>
    <w:rsid w:val="001B29DA"/>
    <w:rsid w:val="001B2CE5"/>
    <w:rsid w:val="001B3070"/>
    <w:rsid w:val="001B3547"/>
    <w:rsid w:val="001B35C8"/>
    <w:rsid w:val="001B3624"/>
    <w:rsid w:val="001B3B45"/>
    <w:rsid w:val="001B3D24"/>
    <w:rsid w:val="001B3E69"/>
    <w:rsid w:val="001B3FDD"/>
    <w:rsid w:val="001B4063"/>
    <w:rsid w:val="001B4064"/>
    <w:rsid w:val="001B4973"/>
    <w:rsid w:val="001B49A5"/>
    <w:rsid w:val="001B4C21"/>
    <w:rsid w:val="001B4FC9"/>
    <w:rsid w:val="001B56F4"/>
    <w:rsid w:val="001B56F5"/>
    <w:rsid w:val="001B596B"/>
    <w:rsid w:val="001B5C44"/>
    <w:rsid w:val="001B5DB0"/>
    <w:rsid w:val="001B5DE4"/>
    <w:rsid w:val="001B5E53"/>
    <w:rsid w:val="001B60B9"/>
    <w:rsid w:val="001B659B"/>
    <w:rsid w:val="001B66FA"/>
    <w:rsid w:val="001B6A6B"/>
    <w:rsid w:val="001B6C7A"/>
    <w:rsid w:val="001B7068"/>
    <w:rsid w:val="001B7432"/>
    <w:rsid w:val="001B7918"/>
    <w:rsid w:val="001B7E05"/>
    <w:rsid w:val="001B7FCB"/>
    <w:rsid w:val="001C02B7"/>
    <w:rsid w:val="001C04AD"/>
    <w:rsid w:val="001C133C"/>
    <w:rsid w:val="001C1438"/>
    <w:rsid w:val="001C1775"/>
    <w:rsid w:val="001C1ADD"/>
    <w:rsid w:val="001C1C87"/>
    <w:rsid w:val="001C1CA0"/>
    <w:rsid w:val="001C27CF"/>
    <w:rsid w:val="001C2993"/>
    <w:rsid w:val="001C2C67"/>
    <w:rsid w:val="001C2D9D"/>
    <w:rsid w:val="001C31AC"/>
    <w:rsid w:val="001C34DA"/>
    <w:rsid w:val="001C35C4"/>
    <w:rsid w:val="001C365B"/>
    <w:rsid w:val="001C396E"/>
    <w:rsid w:val="001C4045"/>
    <w:rsid w:val="001C4360"/>
    <w:rsid w:val="001C4441"/>
    <w:rsid w:val="001C4513"/>
    <w:rsid w:val="001C45B2"/>
    <w:rsid w:val="001C475F"/>
    <w:rsid w:val="001C48B0"/>
    <w:rsid w:val="001C49A6"/>
    <w:rsid w:val="001C508C"/>
    <w:rsid w:val="001C52DF"/>
    <w:rsid w:val="001C5618"/>
    <w:rsid w:val="001C5857"/>
    <w:rsid w:val="001C587B"/>
    <w:rsid w:val="001C5950"/>
    <w:rsid w:val="001C5ABB"/>
    <w:rsid w:val="001C5B1E"/>
    <w:rsid w:val="001C5B44"/>
    <w:rsid w:val="001C5C19"/>
    <w:rsid w:val="001C64BE"/>
    <w:rsid w:val="001C650E"/>
    <w:rsid w:val="001C65EE"/>
    <w:rsid w:val="001C66FA"/>
    <w:rsid w:val="001C6704"/>
    <w:rsid w:val="001C699D"/>
    <w:rsid w:val="001C7041"/>
    <w:rsid w:val="001C7042"/>
    <w:rsid w:val="001C70D3"/>
    <w:rsid w:val="001C731C"/>
    <w:rsid w:val="001C7517"/>
    <w:rsid w:val="001C7C13"/>
    <w:rsid w:val="001C7FD2"/>
    <w:rsid w:val="001D0019"/>
    <w:rsid w:val="001D06DB"/>
    <w:rsid w:val="001D0E80"/>
    <w:rsid w:val="001D0F42"/>
    <w:rsid w:val="001D0FA1"/>
    <w:rsid w:val="001D1024"/>
    <w:rsid w:val="001D1046"/>
    <w:rsid w:val="001D12BB"/>
    <w:rsid w:val="001D12F4"/>
    <w:rsid w:val="001D1653"/>
    <w:rsid w:val="001D17A1"/>
    <w:rsid w:val="001D1C01"/>
    <w:rsid w:val="001D1EE6"/>
    <w:rsid w:val="001D201D"/>
    <w:rsid w:val="001D22E7"/>
    <w:rsid w:val="001D2490"/>
    <w:rsid w:val="001D277D"/>
    <w:rsid w:val="001D3070"/>
    <w:rsid w:val="001D3221"/>
    <w:rsid w:val="001D387E"/>
    <w:rsid w:val="001D3BEC"/>
    <w:rsid w:val="001D4E25"/>
    <w:rsid w:val="001D4E2B"/>
    <w:rsid w:val="001D5278"/>
    <w:rsid w:val="001D542E"/>
    <w:rsid w:val="001D5472"/>
    <w:rsid w:val="001D563F"/>
    <w:rsid w:val="001D5739"/>
    <w:rsid w:val="001D58CD"/>
    <w:rsid w:val="001D5AB8"/>
    <w:rsid w:val="001D5B65"/>
    <w:rsid w:val="001D5CC6"/>
    <w:rsid w:val="001D620B"/>
    <w:rsid w:val="001D62D0"/>
    <w:rsid w:val="001D62FC"/>
    <w:rsid w:val="001D67AA"/>
    <w:rsid w:val="001D683D"/>
    <w:rsid w:val="001D6B18"/>
    <w:rsid w:val="001D6B7D"/>
    <w:rsid w:val="001D718F"/>
    <w:rsid w:val="001D78EF"/>
    <w:rsid w:val="001D7981"/>
    <w:rsid w:val="001D7A66"/>
    <w:rsid w:val="001D7CB2"/>
    <w:rsid w:val="001E02C7"/>
    <w:rsid w:val="001E0BA0"/>
    <w:rsid w:val="001E0E86"/>
    <w:rsid w:val="001E0FC7"/>
    <w:rsid w:val="001E1374"/>
    <w:rsid w:val="001E13AB"/>
    <w:rsid w:val="001E13D6"/>
    <w:rsid w:val="001E1411"/>
    <w:rsid w:val="001E1655"/>
    <w:rsid w:val="001E19E7"/>
    <w:rsid w:val="001E1ACC"/>
    <w:rsid w:val="001E1BEE"/>
    <w:rsid w:val="001E20BF"/>
    <w:rsid w:val="001E2228"/>
    <w:rsid w:val="001E2331"/>
    <w:rsid w:val="001E24DE"/>
    <w:rsid w:val="001E2666"/>
    <w:rsid w:val="001E27CF"/>
    <w:rsid w:val="001E2AE0"/>
    <w:rsid w:val="001E2AEF"/>
    <w:rsid w:val="001E2AF3"/>
    <w:rsid w:val="001E2C2F"/>
    <w:rsid w:val="001E2F0C"/>
    <w:rsid w:val="001E3637"/>
    <w:rsid w:val="001E3660"/>
    <w:rsid w:val="001E3701"/>
    <w:rsid w:val="001E3CA2"/>
    <w:rsid w:val="001E489B"/>
    <w:rsid w:val="001E516E"/>
    <w:rsid w:val="001E5731"/>
    <w:rsid w:val="001E5BBF"/>
    <w:rsid w:val="001E62E8"/>
    <w:rsid w:val="001E65A1"/>
    <w:rsid w:val="001E69DA"/>
    <w:rsid w:val="001E6A3F"/>
    <w:rsid w:val="001E6BD8"/>
    <w:rsid w:val="001E7450"/>
    <w:rsid w:val="001E7488"/>
    <w:rsid w:val="001E7651"/>
    <w:rsid w:val="001E7794"/>
    <w:rsid w:val="001F0118"/>
    <w:rsid w:val="001F02D1"/>
    <w:rsid w:val="001F0305"/>
    <w:rsid w:val="001F0467"/>
    <w:rsid w:val="001F0B14"/>
    <w:rsid w:val="001F0B9F"/>
    <w:rsid w:val="001F0DBD"/>
    <w:rsid w:val="001F12DA"/>
    <w:rsid w:val="001F171D"/>
    <w:rsid w:val="001F172B"/>
    <w:rsid w:val="001F1E9D"/>
    <w:rsid w:val="001F1FCA"/>
    <w:rsid w:val="001F2089"/>
    <w:rsid w:val="001F22F7"/>
    <w:rsid w:val="001F24F5"/>
    <w:rsid w:val="001F2A53"/>
    <w:rsid w:val="001F2EC3"/>
    <w:rsid w:val="001F2F04"/>
    <w:rsid w:val="001F31F3"/>
    <w:rsid w:val="001F367A"/>
    <w:rsid w:val="001F374D"/>
    <w:rsid w:val="001F380E"/>
    <w:rsid w:val="001F38B2"/>
    <w:rsid w:val="001F3966"/>
    <w:rsid w:val="001F3D67"/>
    <w:rsid w:val="001F3DC7"/>
    <w:rsid w:val="001F4467"/>
    <w:rsid w:val="001F46D0"/>
    <w:rsid w:val="001F485F"/>
    <w:rsid w:val="001F48CA"/>
    <w:rsid w:val="001F4A69"/>
    <w:rsid w:val="001F4D09"/>
    <w:rsid w:val="001F5476"/>
    <w:rsid w:val="001F567A"/>
    <w:rsid w:val="001F5F5B"/>
    <w:rsid w:val="001F6412"/>
    <w:rsid w:val="001F683F"/>
    <w:rsid w:val="001F69EF"/>
    <w:rsid w:val="001F6AE7"/>
    <w:rsid w:val="001F6CF1"/>
    <w:rsid w:val="001F6D32"/>
    <w:rsid w:val="001F70FF"/>
    <w:rsid w:val="001F7397"/>
    <w:rsid w:val="001F7637"/>
    <w:rsid w:val="001F77DA"/>
    <w:rsid w:val="002000DE"/>
    <w:rsid w:val="002000FE"/>
    <w:rsid w:val="0020028F"/>
    <w:rsid w:val="00200552"/>
    <w:rsid w:val="00200CAC"/>
    <w:rsid w:val="0020166E"/>
    <w:rsid w:val="002016FD"/>
    <w:rsid w:val="0020188E"/>
    <w:rsid w:val="002021FC"/>
    <w:rsid w:val="00202404"/>
    <w:rsid w:val="002029A8"/>
    <w:rsid w:val="00202C3C"/>
    <w:rsid w:val="00202FA9"/>
    <w:rsid w:val="00202FC6"/>
    <w:rsid w:val="00203078"/>
    <w:rsid w:val="00203087"/>
    <w:rsid w:val="0020310D"/>
    <w:rsid w:val="0020362C"/>
    <w:rsid w:val="002038E2"/>
    <w:rsid w:val="0020396B"/>
    <w:rsid w:val="002043D8"/>
    <w:rsid w:val="0020462E"/>
    <w:rsid w:val="0020467A"/>
    <w:rsid w:val="00204908"/>
    <w:rsid w:val="00204A88"/>
    <w:rsid w:val="00204AB6"/>
    <w:rsid w:val="00204CB2"/>
    <w:rsid w:val="00204F39"/>
    <w:rsid w:val="0020509B"/>
    <w:rsid w:val="002051F4"/>
    <w:rsid w:val="0020526C"/>
    <w:rsid w:val="0020669A"/>
    <w:rsid w:val="00206781"/>
    <w:rsid w:val="00206B23"/>
    <w:rsid w:val="00206B3D"/>
    <w:rsid w:val="00207563"/>
    <w:rsid w:val="00207CBC"/>
    <w:rsid w:val="00207E7B"/>
    <w:rsid w:val="002102A0"/>
    <w:rsid w:val="0021055A"/>
    <w:rsid w:val="002107D2"/>
    <w:rsid w:val="00211467"/>
    <w:rsid w:val="002114D9"/>
    <w:rsid w:val="002116FF"/>
    <w:rsid w:val="0021171E"/>
    <w:rsid w:val="00211C24"/>
    <w:rsid w:val="00211EE7"/>
    <w:rsid w:val="00211F7D"/>
    <w:rsid w:val="00212991"/>
    <w:rsid w:val="00212D66"/>
    <w:rsid w:val="00212D74"/>
    <w:rsid w:val="00212F4C"/>
    <w:rsid w:val="00212F67"/>
    <w:rsid w:val="0021316E"/>
    <w:rsid w:val="00213271"/>
    <w:rsid w:val="002135FA"/>
    <w:rsid w:val="0021390B"/>
    <w:rsid w:val="00213DBE"/>
    <w:rsid w:val="00213E82"/>
    <w:rsid w:val="00213F6C"/>
    <w:rsid w:val="00213FB6"/>
    <w:rsid w:val="0021420F"/>
    <w:rsid w:val="002149D6"/>
    <w:rsid w:val="00214A31"/>
    <w:rsid w:val="00214E17"/>
    <w:rsid w:val="00215134"/>
    <w:rsid w:val="00215642"/>
    <w:rsid w:val="002158A5"/>
    <w:rsid w:val="00215BCD"/>
    <w:rsid w:val="00215E41"/>
    <w:rsid w:val="002164A7"/>
    <w:rsid w:val="00216566"/>
    <w:rsid w:val="002165D4"/>
    <w:rsid w:val="002166FA"/>
    <w:rsid w:val="002169D5"/>
    <w:rsid w:val="00216ABB"/>
    <w:rsid w:val="002170BA"/>
    <w:rsid w:val="0021739A"/>
    <w:rsid w:val="0021750F"/>
    <w:rsid w:val="00217740"/>
    <w:rsid w:val="002177F7"/>
    <w:rsid w:val="002178FD"/>
    <w:rsid w:val="00217AB2"/>
    <w:rsid w:val="00217C35"/>
    <w:rsid w:val="00217D5B"/>
    <w:rsid w:val="00217F1D"/>
    <w:rsid w:val="00220237"/>
    <w:rsid w:val="00220A79"/>
    <w:rsid w:val="00220A9A"/>
    <w:rsid w:val="00220B78"/>
    <w:rsid w:val="00220FAE"/>
    <w:rsid w:val="00221812"/>
    <w:rsid w:val="00221BC6"/>
    <w:rsid w:val="00222128"/>
    <w:rsid w:val="0022259F"/>
    <w:rsid w:val="00222693"/>
    <w:rsid w:val="00222C0A"/>
    <w:rsid w:val="00222E59"/>
    <w:rsid w:val="0022345A"/>
    <w:rsid w:val="0022349B"/>
    <w:rsid w:val="002234DF"/>
    <w:rsid w:val="0022364B"/>
    <w:rsid w:val="0022375E"/>
    <w:rsid w:val="00223A1A"/>
    <w:rsid w:val="00223BF0"/>
    <w:rsid w:val="00223CFC"/>
    <w:rsid w:val="00223D43"/>
    <w:rsid w:val="00223DDC"/>
    <w:rsid w:val="00223E73"/>
    <w:rsid w:val="0022408B"/>
    <w:rsid w:val="002246C5"/>
    <w:rsid w:val="00224B6E"/>
    <w:rsid w:val="002253EB"/>
    <w:rsid w:val="0022558C"/>
    <w:rsid w:val="00225777"/>
    <w:rsid w:val="00225923"/>
    <w:rsid w:val="00225A31"/>
    <w:rsid w:val="00225C61"/>
    <w:rsid w:val="00225D0B"/>
    <w:rsid w:val="00226050"/>
    <w:rsid w:val="0022619D"/>
    <w:rsid w:val="002263DE"/>
    <w:rsid w:val="002263EF"/>
    <w:rsid w:val="00226F13"/>
    <w:rsid w:val="00226FBC"/>
    <w:rsid w:val="0022719E"/>
    <w:rsid w:val="002271CA"/>
    <w:rsid w:val="00227875"/>
    <w:rsid w:val="0022789C"/>
    <w:rsid w:val="00227901"/>
    <w:rsid w:val="0022794D"/>
    <w:rsid w:val="002303E2"/>
    <w:rsid w:val="00230678"/>
    <w:rsid w:val="00230CE2"/>
    <w:rsid w:val="00230DF8"/>
    <w:rsid w:val="00230EFA"/>
    <w:rsid w:val="00231204"/>
    <w:rsid w:val="00231A5E"/>
    <w:rsid w:val="0023206B"/>
    <w:rsid w:val="00232274"/>
    <w:rsid w:val="002322FD"/>
    <w:rsid w:val="00232329"/>
    <w:rsid w:val="00232B66"/>
    <w:rsid w:val="00232CBE"/>
    <w:rsid w:val="00232E9C"/>
    <w:rsid w:val="00232FC6"/>
    <w:rsid w:val="0023340A"/>
    <w:rsid w:val="002334BF"/>
    <w:rsid w:val="0023362B"/>
    <w:rsid w:val="002337C9"/>
    <w:rsid w:val="00234518"/>
    <w:rsid w:val="00234561"/>
    <w:rsid w:val="00234563"/>
    <w:rsid w:val="00234E0D"/>
    <w:rsid w:val="00234E10"/>
    <w:rsid w:val="00234F65"/>
    <w:rsid w:val="0023541F"/>
    <w:rsid w:val="002354AF"/>
    <w:rsid w:val="002354B1"/>
    <w:rsid w:val="00235635"/>
    <w:rsid w:val="002356F3"/>
    <w:rsid w:val="00235B6A"/>
    <w:rsid w:val="00235C55"/>
    <w:rsid w:val="002367BD"/>
    <w:rsid w:val="002367E5"/>
    <w:rsid w:val="0023691C"/>
    <w:rsid w:val="002369B7"/>
    <w:rsid w:val="00236D93"/>
    <w:rsid w:val="00237180"/>
    <w:rsid w:val="00237531"/>
    <w:rsid w:val="00237673"/>
    <w:rsid w:val="002376C7"/>
    <w:rsid w:val="0023776C"/>
    <w:rsid w:val="0023789E"/>
    <w:rsid w:val="0023798D"/>
    <w:rsid w:val="002379E4"/>
    <w:rsid w:val="002379EA"/>
    <w:rsid w:val="00237D91"/>
    <w:rsid w:val="00237E4F"/>
    <w:rsid w:val="00237E61"/>
    <w:rsid w:val="00240153"/>
    <w:rsid w:val="0024087B"/>
    <w:rsid w:val="00240A91"/>
    <w:rsid w:val="00240B0B"/>
    <w:rsid w:val="00240B94"/>
    <w:rsid w:val="0024197E"/>
    <w:rsid w:val="00241BB7"/>
    <w:rsid w:val="00241FA0"/>
    <w:rsid w:val="00242130"/>
    <w:rsid w:val="00242298"/>
    <w:rsid w:val="00242453"/>
    <w:rsid w:val="00242524"/>
    <w:rsid w:val="00242C14"/>
    <w:rsid w:val="00242CBF"/>
    <w:rsid w:val="00242D9B"/>
    <w:rsid w:val="00243033"/>
    <w:rsid w:val="0024320F"/>
    <w:rsid w:val="0024363D"/>
    <w:rsid w:val="0024367E"/>
    <w:rsid w:val="00243BA3"/>
    <w:rsid w:val="00243F3B"/>
    <w:rsid w:val="00244029"/>
    <w:rsid w:val="002440D5"/>
    <w:rsid w:val="002442D7"/>
    <w:rsid w:val="0024441A"/>
    <w:rsid w:val="00244B4E"/>
    <w:rsid w:val="002450B6"/>
    <w:rsid w:val="0024517E"/>
    <w:rsid w:val="002454C5"/>
    <w:rsid w:val="00245790"/>
    <w:rsid w:val="002458BC"/>
    <w:rsid w:val="00245BE5"/>
    <w:rsid w:val="00245D26"/>
    <w:rsid w:val="00246154"/>
    <w:rsid w:val="0024672A"/>
    <w:rsid w:val="00246A99"/>
    <w:rsid w:val="002476F4"/>
    <w:rsid w:val="0024785F"/>
    <w:rsid w:val="002479F7"/>
    <w:rsid w:val="0025000B"/>
    <w:rsid w:val="0025025A"/>
    <w:rsid w:val="002502A0"/>
    <w:rsid w:val="002507B5"/>
    <w:rsid w:val="00250A76"/>
    <w:rsid w:val="00250F75"/>
    <w:rsid w:val="002514C7"/>
    <w:rsid w:val="00251504"/>
    <w:rsid w:val="002515F1"/>
    <w:rsid w:val="00251685"/>
    <w:rsid w:val="00251738"/>
    <w:rsid w:val="002517F3"/>
    <w:rsid w:val="00251A57"/>
    <w:rsid w:val="00251CB1"/>
    <w:rsid w:val="00251CC1"/>
    <w:rsid w:val="00251D0B"/>
    <w:rsid w:val="00251F4F"/>
    <w:rsid w:val="0025200B"/>
    <w:rsid w:val="002520EC"/>
    <w:rsid w:val="002521E3"/>
    <w:rsid w:val="002522BF"/>
    <w:rsid w:val="0025238E"/>
    <w:rsid w:val="00252396"/>
    <w:rsid w:val="00252AB0"/>
    <w:rsid w:val="00252F59"/>
    <w:rsid w:val="00252F71"/>
    <w:rsid w:val="00252FE4"/>
    <w:rsid w:val="00253420"/>
    <w:rsid w:val="002537BB"/>
    <w:rsid w:val="002537DC"/>
    <w:rsid w:val="002539ED"/>
    <w:rsid w:val="00254118"/>
    <w:rsid w:val="0025451E"/>
    <w:rsid w:val="002547A7"/>
    <w:rsid w:val="00254AFD"/>
    <w:rsid w:val="00254DBA"/>
    <w:rsid w:val="00254FB7"/>
    <w:rsid w:val="0025568E"/>
    <w:rsid w:val="002559AD"/>
    <w:rsid w:val="002561D2"/>
    <w:rsid w:val="002564A8"/>
    <w:rsid w:val="00256953"/>
    <w:rsid w:val="00256CA9"/>
    <w:rsid w:val="00256CCC"/>
    <w:rsid w:val="00257B45"/>
    <w:rsid w:val="00257F81"/>
    <w:rsid w:val="00260699"/>
    <w:rsid w:val="00260DE8"/>
    <w:rsid w:val="00260E02"/>
    <w:rsid w:val="00261147"/>
    <w:rsid w:val="0026115F"/>
    <w:rsid w:val="0026123C"/>
    <w:rsid w:val="002613D7"/>
    <w:rsid w:val="00261409"/>
    <w:rsid w:val="00261490"/>
    <w:rsid w:val="002616BC"/>
    <w:rsid w:val="00261B56"/>
    <w:rsid w:val="00262744"/>
    <w:rsid w:val="00262B95"/>
    <w:rsid w:val="00262CAF"/>
    <w:rsid w:val="002633DA"/>
    <w:rsid w:val="0026377F"/>
    <w:rsid w:val="002638C2"/>
    <w:rsid w:val="00263C56"/>
    <w:rsid w:val="00263D23"/>
    <w:rsid w:val="002645BC"/>
    <w:rsid w:val="002649AB"/>
    <w:rsid w:val="00264A4E"/>
    <w:rsid w:val="00264AC1"/>
    <w:rsid w:val="00264B70"/>
    <w:rsid w:val="00264E5C"/>
    <w:rsid w:val="00264F89"/>
    <w:rsid w:val="0026526B"/>
    <w:rsid w:val="002652D8"/>
    <w:rsid w:val="0026546A"/>
    <w:rsid w:val="00265523"/>
    <w:rsid w:val="002656C6"/>
    <w:rsid w:val="0026574E"/>
    <w:rsid w:val="002657B1"/>
    <w:rsid w:val="00265895"/>
    <w:rsid w:val="00265A7D"/>
    <w:rsid w:val="00265DA8"/>
    <w:rsid w:val="00265E7C"/>
    <w:rsid w:val="0026617C"/>
    <w:rsid w:val="002661E7"/>
    <w:rsid w:val="0026629C"/>
    <w:rsid w:val="002662FC"/>
    <w:rsid w:val="0026630F"/>
    <w:rsid w:val="00266416"/>
    <w:rsid w:val="0026648F"/>
    <w:rsid w:val="002665A0"/>
    <w:rsid w:val="002669DA"/>
    <w:rsid w:val="002669E4"/>
    <w:rsid w:val="00266F8F"/>
    <w:rsid w:val="0026742D"/>
    <w:rsid w:val="00267ACF"/>
    <w:rsid w:val="00267F7F"/>
    <w:rsid w:val="002700C1"/>
    <w:rsid w:val="002700C9"/>
    <w:rsid w:val="002703F5"/>
    <w:rsid w:val="002707A5"/>
    <w:rsid w:val="00270A3C"/>
    <w:rsid w:val="00270C05"/>
    <w:rsid w:val="0027102B"/>
    <w:rsid w:val="00271243"/>
    <w:rsid w:val="0027141B"/>
    <w:rsid w:val="0027202C"/>
    <w:rsid w:val="00272123"/>
    <w:rsid w:val="00272234"/>
    <w:rsid w:val="00272821"/>
    <w:rsid w:val="00272932"/>
    <w:rsid w:val="00272A84"/>
    <w:rsid w:val="00272E51"/>
    <w:rsid w:val="0027302B"/>
    <w:rsid w:val="00273085"/>
    <w:rsid w:val="002732BC"/>
    <w:rsid w:val="0027356E"/>
    <w:rsid w:val="00273C9A"/>
    <w:rsid w:val="002742CC"/>
    <w:rsid w:val="00274A86"/>
    <w:rsid w:val="00274C58"/>
    <w:rsid w:val="002751A4"/>
    <w:rsid w:val="00275230"/>
    <w:rsid w:val="0027538C"/>
    <w:rsid w:val="00275AB8"/>
    <w:rsid w:val="00275C5A"/>
    <w:rsid w:val="00275D4D"/>
    <w:rsid w:val="002760F3"/>
    <w:rsid w:val="00276803"/>
    <w:rsid w:val="00276BC0"/>
    <w:rsid w:val="00276C3D"/>
    <w:rsid w:val="00276C60"/>
    <w:rsid w:val="00276E26"/>
    <w:rsid w:val="00276F56"/>
    <w:rsid w:val="00276F7C"/>
    <w:rsid w:val="002772B2"/>
    <w:rsid w:val="00277760"/>
    <w:rsid w:val="00277999"/>
    <w:rsid w:val="00277B16"/>
    <w:rsid w:val="00277EA8"/>
    <w:rsid w:val="002800FC"/>
    <w:rsid w:val="00280255"/>
    <w:rsid w:val="002803D5"/>
    <w:rsid w:val="0028044F"/>
    <w:rsid w:val="0028074E"/>
    <w:rsid w:val="0028079E"/>
    <w:rsid w:val="00280CE2"/>
    <w:rsid w:val="00280E7E"/>
    <w:rsid w:val="002810E2"/>
    <w:rsid w:val="002816B8"/>
    <w:rsid w:val="002816EF"/>
    <w:rsid w:val="00281AA4"/>
    <w:rsid w:val="00281EA5"/>
    <w:rsid w:val="0028209E"/>
    <w:rsid w:val="002823A6"/>
    <w:rsid w:val="00282B42"/>
    <w:rsid w:val="0028300F"/>
    <w:rsid w:val="0028320A"/>
    <w:rsid w:val="00283260"/>
    <w:rsid w:val="002834AE"/>
    <w:rsid w:val="002838E1"/>
    <w:rsid w:val="00283AEF"/>
    <w:rsid w:val="00283BCC"/>
    <w:rsid w:val="00283F03"/>
    <w:rsid w:val="0028431E"/>
    <w:rsid w:val="0028468E"/>
    <w:rsid w:val="002847CD"/>
    <w:rsid w:val="00284863"/>
    <w:rsid w:val="00284B7E"/>
    <w:rsid w:val="0028529F"/>
    <w:rsid w:val="002853A7"/>
    <w:rsid w:val="00285BFB"/>
    <w:rsid w:val="00285C30"/>
    <w:rsid w:val="00285C8E"/>
    <w:rsid w:val="00285C90"/>
    <w:rsid w:val="00285FCA"/>
    <w:rsid w:val="0028630F"/>
    <w:rsid w:val="00286782"/>
    <w:rsid w:val="00286B42"/>
    <w:rsid w:val="00286D76"/>
    <w:rsid w:val="00286EB8"/>
    <w:rsid w:val="0028704D"/>
    <w:rsid w:val="00287687"/>
    <w:rsid w:val="00287A7C"/>
    <w:rsid w:val="00287CAD"/>
    <w:rsid w:val="00287DBD"/>
    <w:rsid w:val="0029015B"/>
    <w:rsid w:val="002907C8"/>
    <w:rsid w:val="00290C34"/>
    <w:rsid w:val="00290E7C"/>
    <w:rsid w:val="00290EB5"/>
    <w:rsid w:val="00291030"/>
    <w:rsid w:val="00291053"/>
    <w:rsid w:val="002912AD"/>
    <w:rsid w:val="00291461"/>
    <w:rsid w:val="00291805"/>
    <w:rsid w:val="002919B5"/>
    <w:rsid w:val="00291D1F"/>
    <w:rsid w:val="00291F27"/>
    <w:rsid w:val="00291F45"/>
    <w:rsid w:val="0029219E"/>
    <w:rsid w:val="00292650"/>
    <w:rsid w:val="002926E1"/>
    <w:rsid w:val="00292936"/>
    <w:rsid w:val="00292D48"/>
    <w:rsid w:val="00292D68"/>
    <w:rsid w:val="00292E16"/>
    <w:rsid w:val="0029303E"/>
    <w:rsid w:val="0029339F"/>
    <w:rsid w:val="00293568"/>
    <w:rsid w:val="00293E49"/>
    <w:rsid w:val="00294302"/>
    <w:rsid w:val="0029434B"/>
    <w:rsid w:val="00294584"/>
    <w:rsid w:val="00294F83"/>
    <w:rsid w:val="002950F5"/>
    <w:rsid w:val="00295119"/>
    <w:rsid w:val="00295196"/>
    <w:rsid w:val="00295364"/>
    <w:rsid w:val="0029563B"/>
    <w:rsid w:val="0029565F"/>
    <w:rsid w:val="002956F4"/>
    <w:rsid w:val="0029571B"/>
    <w:rsid w:val="00295D49"/>
    <w:rsid w:val="00295EDE"/>
    <w:rsid w:val="002972BA"/>
    <w:rsid w:val="002972FD"/>
    <w:rsid w:val="00297590"/>
    <w:rsid w:val="0029778E"/>
    <w:rsid w:val="002979D0"/>
    <w:rsid w:val="002A0388"/>
    <w:rsid w:val="002A04D0"/>
    <w:rsid w:val="002A0BE3"/>
    <w:rsid w:val="002A0BFB"/>
    <w:rsid w:val="002A0D2B"/>
    <w:rsid w:val="002A0E7A"/>
    <w:rsid w:val="002A11DD"/>
    <w:rsid w:val="002A1A17"/>
    <w:rsid w:val="002A1A83"/>
    <w:rsid w:val="002A1F4D"/>
    <w:rsid w:val="002A23C6"/>
    <w:rsid w:val="002A253B"/>
    <w:rsid w:val="002A2733"/>
    <w:rsid w:val="002A2F35"/>
    <w:rsid w:val="002A3766"/>
    <w:rsid w:val="002A3A39"/>
    <w:rsid w:val="002A3AA7"/>
    <w:rsid w:val="002A3B0F"/>
    <w:rsid w:val="002A3CC8"/>
    <w:rsid w:val="002A3DA7"/>
    <w:rsid w:val="002A3E30"/>
    <w:rsid w:val="002A4332"/>
    <w:rsid w:val="002A4371"/>
    <w:rsid w:val="002A4446"/>
    <w:rsid w:val="002A4F27"/>
    <w:rsid w:val="002A5008"/>
    <w:rsid w:val="002A588E"/>
    <w:rsid w:val="002A5A1A"/>
    <w:rsid w:val="002A5A5B"/>
    <w:rsid w:val="002A5FEF"/>
    <w:rsid w:val="002A66E9"/>
    <w:rsid w:val="002A6C04"/>
    <w:rsid w:val="002A6E0D"/>
    <w:rsid w:val="002A6F0F"/>
    <w:rsid w:val="002A7054"/>
    <w:rsid w:val="002A7698"/>
    <w:rsid w:val="002A773E"/>
    <w:rsid w:val="002A7886"/>
    <w:rsid w:val="002A7AC4"/>
    <w:rsid w:val="002A7EBF"/>
    <w:rsid w:val="002B0238"/>
    <w:rsid w:val="002B0293"/>
    <w:rsid w:val="002B02BE"/>
    <w:rsid w:val="002B065D"/>
    <w:rsid w:val="002B0A6D"/>
    <w:rsid w:val="002B10BE"/>
    <w:rsid w:val="002B10FC"/>
    <w:rsid w:val="002B11FD"/>
    <w:rsid w:val="002B1835"/>
    <w:rsid w:val="002B193B"/>
    <w:rsid w:val="002B197B"/>
    <w:rsid w:val="002B1992"/>
    <w:rsid w:val="002B1A97"/>
    <w:rsid w:val="002B1BB4"/>
    <w:rsid w:val="002B2054"/>
    <w:rsid w:val="002B218C"/>
    <w:rsid w:val="002B2395"/>
    <w:rsid w:val="002B241E"/>
    <w:rsid w:val="002B2547"/>
    <w:rsid w:val="002B2893"/>
    <w:rsid w:val="002B2BD6"/>
    <w:rsid w:val="002B2C01"/>
    <w:rsid w:val="002B31A3"/>
    <w:rsid w:val="002B31EC"/>
    <w:rsid w:val="002B3317"/>
    <w:rsid w:val="002B3B89"/>
    <w:rsid w:val="002B3F1D"/>
    <w:rsid w:val="002B40F1"/>
    <w:rsid w:val="002B43AF"/>
    <w:rsid w:val="002B4828"/>
    <w:rsid w:val="002B49CC"/>
    <w:rsid w:val="002B4A6B"/>
    <w:rsid w:val="002B4A70"/>
    <w:rsid w:val="002B4EB8"/>
    <w:rsid w:val="002B5733"/>
    <w:rsid w:val="002B59E7"/>
    <w:rsid w:val="002B661E"/>
    <w:rsid w:val="002B69C9"/>
    <w:rsid w:val="002B6B93"/>
    <w:rsid w:val="002B719A"/>
    <w:rsid w:val="002B73F1"/>
    <w:rsid w:val="002B74EB"/>
    <w:rsid w:val="002B7556"/>
    <w:rsid w:val="002B75BC"/>
    <w:rsid w:val="002B76A4"/>
    <w:rsid w:val="002B7BF3"/>
    <w:rsid w:val="002B7BFD"/>
    <w:rsid w:val="002B7CA6"/>
    <w:rsid w:val="002C0097"/>
    <w:rsid w:val="002C055A"/>
    <w:rsid w:val="002C071D"/>
    <w:rsid w:val="002C079E"/>
    <w:rsid w:val="002C0827"/>
    <w:rsid w:val="002C0916"/>
    <w:rsid w:val="002C0A6F"/>
    <w:rsid w:val="002C0B53"/>
    <w:rsid w:val="002C126F"/>
    <w:rsid w:val="002C19CA"/>
    <w:rsid w:val="002C1B28"/>
    <w:rsid w:val="002C1D38"/>
    <w:rsid w:val="002C1E30"/>
    <w:rsid w:val="002C1FB1"/>
    <w:rsid w:val="002C23F0"/>
    <w:rsid w:val="002C2BD4"/>
    <w:rsid w:val="002C2FC2"/>
    <w:rsid w:val="002C30D2"/>
    <w:rsid w:val="002C3354"/>
    <w:rsid w:val="002C35BF"/>
    <w:rsid w:val="002C38AA"/>
    <w:rsid w:val="002C3DF5"/>
    <w:rsid w:val="002C3FEA"/>
    <w:rsid w:val="002C4337"/>
    <w:rsid w:val="002C435A"/>
    <w:rsid w:val="002C482E"/>
    <w:rsid w:val="002C487E"/>
    <w:rsid w:val="002C491E"/>
    <w:rsid w:val="002C4CE0"/>
    <w:rsid w:val="002C4D3C"/>
    <w:rsid w:val="002C56A1"/>
    <w:rsid w:val="002C598B"/>
    <w:rsid w:val="002C5C1C"/>
    <w:rsid w:val="002C60E6"/>
    <w:rsid w:val="002C6379"/>
    <w:rsid w:val="002C6390"/>
    <w:rsid w:val="002C644A"/>
    <w:rsid w:val="002C6822"/>
    <w:rsid w:val="002C6D3E"/>
    <w:rsid w:val="002C714C"/>
    <w:rsid w:val="002C71D3"/>
    <w:rsid w:val="002C720F"/>
    <w:rsid w:val="002C726B"/>
    <w:rsid w:val="002C73CA"/>
    <w:rsid w:val="002C79AF"/>
    <w:rsid w:val="002C7AB0"/>
    <w:rsid w:val="002D0841"/>
    <w:rsid w:val="002D0F5D"/>
    <w:rsid w:val="002D10D7"/>
    <w:rsid w:val="002D13F2"/>
    <w:rsid w:val="002D181B"/>
    <w:rsid w:val="002D1EE9"/>
    <w:rsid w:val="002D220D"/>
    <w:rsid w:val="002D24CE"/>
    <w:rsid w:val="002D2B1C"/>
    <w:rsid w:val="002D2B8D"/>
    <w:rsid w:val="002D2F78"/>
    <w:rsid w:val="002D343A"/>
    <w:rsid w:val="002D3CCB"/>
    <w:rsid w:val="002D3E0B"/>
    <w:rsid w:val="002D4294"/>
    <w:rsid w:val="002D4CBF"/>
    <w:rsid w:val="002D4E32"/>
    <w:rsid w:val="002D52E3"/>
    <w:rsid w:val="002D55BE"/>
    <w:rsid w:val="002D5811"/>
    <w:rsid w:val="002D59C2"/>
    <w:rsid w:val="002D59FE"/>
    <w:rsid w:val="002D5B97"/>
    <w:rsid w:val="002D5BD1"/>
    <w:rsid w:val="002D5C0F"/>
    <w:rsid w:val="002D5E3F"/>
    <w:rsid w:val="002D5E8C"/>
    <w:rsid w:val="002D628E"/>
    <w:rsid w:val="002D65D9"/>
    <w:rsid w:val="002D6679"/>
    <w:rsid w:val="002D66E0"/>
    <w:rsid w:val="002D6807"/>
    <w:rsid w:val="002D6BB7"/>
    <w:rsid w:val="002D6D02"/>
    <w:rsid w:val="002D6E84"/>
    <w:rsid w:val="002D6FA8"/>
    <w:rsid w:val="002D7178"/>
    <w:rsid w:val="002D7402"/>
    <w:rsid w:val="002D759F"/>
    <w:rsid w:val="002D7FF7"/>
    <w:rsid w:val="002E0033"/>
    <w:rsid w:val="002E03F3"/>
    <w:rsid w:val="002E0615"/>
    <w:rsid w:val="002E09CD"/>
    <w:rsid w:val="002E0A36"/>
    <w:rsid w:val="002E0A98"/>
    <w:rsid w:val="002E1219"/>
    <w:rsid w:val="002E13F9"/>
    <w:rsid w:val="002E163B"/>
    <w:rsid w:val="002E1B7B"/>
    <w:rsid w:val="002E20AC"/>
    <w:rsid w:val="002E23CF"/>
    <w:rsid w:val="002E2578"/>
    <w:rsid w:val="002E27B1"/>
    <w:rsid w:val="002E2B89"/>
    <w:rsid w:val="002E2B8F"/>
    <w:rsid w:val="002E2DCA"/>
    <w:rsid w:val="002E2E55"/>
    <w:rsid w:val="002E2F78"/>
    <w:rsid w:val="002E3086"/>
    <w:rsid w:val="002E318E"/>
    <w:rsid w:val="002E3322"/>
    <w:rsid w:val="002E3A68"/>
    <w:rsid w:val="002E401E"/>
    <w:rsid w:val="002E40C2"/>
    <w:rsid w:val="002E40D6"/>
    <w:rsid w:val="002E41F8"/>
    <w:rsid w:val="002E499B"/>
    <w:rsid w:val="002E49F4"/>
    <w:rsid w:val="002E4CAD"/>
    <w:rsid w:val="002E5122"/>
    <w:rsid w:val="002E557D"/>
    <w:rsid w:val="002E56E1"/>
    <w:rsid w:val="002E571B"/>
    <w:rsid w:val="002E5C24"/>
    <w:rsid w:val="002E5F9D"/>
    <w:rsid w:val="002E67CB"/>
    <w:rsid w:val="002E6827"/>
    <w:rsid w:val="002E6880"/>
    <w:rsid w:val="002E6A14"/>
    <w:rsid w:val="002E6AB6"/>
    <w:rsid w:val="002E6CEC"/>
    <w:rsid w:val="002E6CED"/>
    <w:rsid w:val="002E6FD6"/>
    <w:rsid w:val="002E70CB"/>
    <w:rsid w:val="002E774E"/>
    <w:rsid w:val="002E786F"/>
    <w:rsid w:val="002E7E7D"/>
    <w:rsid w:val="002F0372"/>
    <w:rsid w:val="002F0378"/>
    <w:rsid w:val="002F0774"/>
    <w:rsid w:val="002F09E2"/>
    <w:rsid w:val="002F12A0"/>
    <w:rsid w:val="002F151E"/>
    <w:rsid w:val="002F1E12"/>
    <w:rsid w:val="002F1E94"/>
    <w:rsid w:val="002F20D7"/>
    <w:rsid w:val="002F2391"/>
    <w:rsid w:val="002F27E6"/>
    <w:rsid w:val="002F2C7E"/>
    <w:rsid w:val="002F2F9E"/>
    <w:rsid w:val="002F3342"/>
    <w:rsid w:val="002F33D3"/>
    <w:rsid w:val="002F370E"/>
    <w:rsid w:val="002F3F9A"/>
    <w:rsid w:val="002F4086"/>
    <w:rsid w:val="002F4229"/>
    <w:rsid w:val="002F4305"/>
    <w:rsid w:val="002F481D"/>
    <w:rsid w:val="002F49B2"/>
    <w:rsid w:val="002F4A21"/>
    <w:rsid w:val="002F4C85"/>
    <w:rsid w:val="002F4FBD"/>
    <w:rsid w:val="002F509F"/>
    <w:rsid w:val="002F5333"/>
    <w:rsid w:val="002F5373"/>
    <w:rsid w:val="002F562A"/>
    <w:rsid w:val="002F5A59"/>
    <w:rsid w:val="002F5BE4"/>
    <w:rsid w:val="002F5D01"/>
    <w:rsid w:val="002F65D6"/>
    <w:rsid w:val="002F6D5B"/>
    <w:rsid w:val="002F6D91"/>
    <w:rsid w:val="002F704F"/>
    <w:rsid w:val="002F7399"/>
    <w:rsid w:val="002F7497"/>
    <w:rsid w:val="002F7538"/>
    <w:rsid w:val="002F7BC2"/>
    <w:rsid w:val="002F7FFE"/>
    <w:rsid w:val="00300421"/>
    <w:rsid w:val="00300D87"/>
    <w:rsid w:val="0030119E"/>
    <w:rsid w:val="00301242"/>
    <w:rsid w:val="0030166B"/>
    <w:rsid w:val="003017E8"/>
    <w:rsid w:val="003019FB"/>
    <w:rsid w:val="00301C29"/>
    <w:rsid w:val="003021B4"/>
    <w:rsid w:val="0030246E"/>
    <w:rsid w:val="00302713"/>
    <w:rsid w:val="00302879"/>
    <w:rsid w:val="00302F2E"/>
    <w:rsid w:val="00302FA9"/>
    <w:rsid w:val="00303194"/>
    <w:rsid w:val="003032A7"/>
    <w:rsid w:val="0030396D"/>
    <w:rsid w:val="003039E5"/>
    <w:rsid w:val="00303B49"/>
    <w:rsid w:val="00303C79"/>
    <w:rsid w:val="00304057"/>
    <w:rsid w:val="00304331"/>
    <w:rsid w:val="00304893"/>
    <w:rsid w:val="00304945"/>
    <w:rsid w:val="00304B68"/>
    <w:rsid w:val="00304C0F"/>
    <w:rsid w:val="00304C77"/>
    <w:rsid w:val="003051BB"/>
    <w:rsid w:val="00305215"/>
    <w:rsid w:val="0030528B"/>
    <w:rsid w:val="00305587"/>
    <w:rsid w:val="00305811"/>
    <w:rsid w:val="00305CDF"/>
    <w:rsid w:val="00305D54"/>
    <w:rsid w:val="00305ED3"/>
    <w:rsid w:val="00306868"/>
    <w:rsid w:val="00306BBF"/>
    <w:rsid w:val="00306C38"/>
    <w:rsid w:val="00306F31"/>
    <w:rsid w:val="00307017"/>
    <w:rsid w:val="003073D1"/>
    <w:rsid w:val="003075F7"/>
    <w:rsid w:val="003077EB"/>
    <w:rsid w:val="00307C93"/>
    <w:rsid w:val="00307F79"/>
    <w:rsid w:val="003103CE"/>
    <w:rsid w:val="003105C4"/>
    <w:rsid w:val="0031088A"/>
    <w:rsid w:val="00310A7C"/>
    <w:rsid w:val="00310CC6"/>
    <w:rsid w:val="00310D7C"/>
    <w:rsid w:val="00310ED8"/>
    <w:rsid w:val="00310F65"/>
    <w:rsid w:val="0031134C"/>
    <w:rsid w:val="00311A11"/>
    <w:rsid w:val="00311CA3"/>
    <w:rsid w:val="00311DC2"/>
    <w:rsid w:val="00311E22"/>
    <w:rsid w:val="00312943"/>
    <w:rsid w:val="003129B5"/>
    <w:rsid w:val="00312A82"/>
    <w:rsid w:val="00312AB6"/>
    <w:rsid w:val="00312B2F"/>
    <w:rsid w:val="00312E70"/>
    <w:rsid w:val="00313073"/>
    <w:rsid w:val="00313333"/>
    <w:rsid w:val="003133E2"/>
    <w:rsid w:val="003141B6"/>
    <w:rsid w:val="0031420A"/>
    <w:rsid w:val="0031438F"/>
    <w:rsid w:val="0031456E"/>
    <w:rsid w:val="00315590"/>
    <w:rsid w:val="00315758"/>
    <w:rsid w:val="0031609B"/>
    <w:rsid w:val="00316203"/>
    <w:rsid w:val="00316A2E"/>
    <w:rsid w:val="00316DC8"/>
    <w:rsid w:val="0031707C"/>
    <w:rsid w:val="003174B3"/>
    <w:rsid w:val="0031759F"/>
    <w:rsid w:val="00317618"/>
    <w:rsid w:val="003203D9"/>
    <w:rsid w:val="003203FB"/>
    <w:rsid w:val="003208A4"/>
    <w:rsid w:val="003210FD"/>
    <w:rsid w:val="003211DD"/>
    <w:rsid w:val="003219E7"/>
    <w:rsid w:val="00321F90"/>
    <w:rsid w:val="003220CE"/>
    <w:rsid w:val="00322182"/>
    <w:rsid w:val="003222F5"/>
    <w:rsid w:val="00322551"/>
    <w:rsid w:val="00322829"/>
    <w:rsid w:val="00322B2F"/>
    <w:rsid w:val="00322C82"/>
    <w:rsid w:val="00322F5E"/>
    <w:rsid w:val="003238CF"/>
    <w:rsid w:val="00323CCF"/>
    <w:rsid w:val="00323DEC"/>
    <w:rsid w:val="00323EB7"/>
    <w:rsid w:val="00323F28"/>
    <w:rsid w:val="003244EE"/>
    <w:rsid w:val="003246A5"/>
    <w:rsid w:val="00324E5C"/>
    <w:rsid w:val="00325707"/>
    <w:rsid w:val="00325E12"/>
    <w:rsid w:val="00325F8D"/>
    <w:rsid w:val="0032621E"/>
    <w:rsid w:val="00326536"/>
    <w:rsid w:val="0032666A"/>
    <w:rsid w:val="00326935"/>
    <w:rsid w:val="003269A7"/>
    <w:rsid w:val="00326C47"/>
    <w:rsid w:val="00326CCA"/>
    <w:rsid w:val="00326DA8"/>
    <w:rsid w:val="00327279"/>
    <w:rsid w:val="00327337"/>
    <w:rsid w:val="0032748D"/>
    <w:rsid w:val="00327492"/>
    <w:rsid w:val="003274BB"/>
    <w:rsid w:val="0032757B"/>
    <w:rsid w:val="00327615"/>
    <w:rsid w:val="003277B2"/>
    <w:rsid w:val="00327A44"/>
    <w:rsid w:val="00327B60"/>
    <w:rsid w:val="003300F6"/>
    <w:rsid w:val="003308FA"/>
    <w:rsid w:val="0033099E"/>
    <w:rsid w:val="003309BC"/>
    <w:rsid w:val="00330A48"/>
    <w:rsid w:val="00331526"/>
    <w:rsid w:val="003317D6"/>
    <w:rsid w:val="003318E3"/>
    <w:rsid w:val="00331950"/>
    <w:rsid w:val="00331F05"/>
    <w:rsid w:val="00332335"/>
    <w:rsid w:val="0033248B"/>
    <w:rsid w:val="0033259A"/>
    <w:rsid w:val="003325CB"/>
    <w:rsid w:val="00332730"/>
    <w:rsid w:val="00332B05"/>
    <w:rsid w:val="00333046"/>
    <w:rsid w:val="003332FB"/>
    <w:rsid w:val="003333E2"/>
    <w:rsid w:val="0033393F"/>
    <w:rsid w:val="00333DB3"/>
    <w:rsid w:val="0033462E"/>
    <w:rsid w:val="0033468F"/>
    <w:rsid w:val="00334719"/>
    <w:rsid w:val="0033505E"/>
    <w:rsid w:val="003352BB"/>
    <w:rsid w:val="00335560"/>
    <w:rsid w:val="003356C5"/>
    <w:rsid w:val="00335E2D"/>
    <w:rsid w:val="0033600B"/>
    <w:rsid w:val="0033611A"/>
    <w:rsid w:val="003361A2"/>
    <w:rsid w:val="003365EA"/>
    <w:rsid w:val="00336D75"/>
    <w:rsid w:val="00336E2B"/>
    <w:rsid w:val="0033779B"/>
    <w:rsid w:val="003378F1"/>
    <w:rsid w:val="00337B83"/>
    <w:rsid w:val="00337E24"/>
    <w:rsid w:val="003402BE"/>
    <w:rsid w:val="003403C6"/>
    <w:rsid w:val="00340AB5"/>
    <w:rsid w:val="00340BFC"/>
    <w:rsid w:val="003412DE"/>
    <w:rsid w:val="003412E8"/>
    <w:rsid w:val="0034160F"/>
    <w:rsid w:val="003418D0"/>
    <w:rsid w:val="00341BF7"/>
    <w:rsid w:val="00341C72"/>
    <w:rsid w:val="00342B27"/>
    <w:rsid w:val="00343166"/>
    <w:rsid w:val="0034391A"/>
    <w:rsid w:val="003439DA"/>
    <w:rsid w:val="00343FE1"/>
    <w:rsid w:val="00344456"/>
    <w:rsid w:val="00344815"/>
    <w:rsid w:val="00344859"/>
    <w:rsid w:val="00344B85"/>
    <w:rsid w:val="00344F94"/>
    <w:rsid w:val="00345048"/>
    <w:rsid w:val="00345239"/>
    <w:rsid w:val="003452FC"/>
    <w:rsid w:val="00345C38"/>
    <w:rsid w:val="00345DCA"/>
    <w:rsid w:val="00345E14"/>
    <w:rsid w:val="00346167"/>
    <w:rsid w:val="00346202"/>
    <w:rsid w:val="0034624A"/>
    <w:rsid w:val="00346291"/>
    <w:rsid w:val="00346670"/>
    <w:rsid w:val="003468BA"/>
    <w:rsid w:val="00346AEC"/>
    <w:rsid w:val="00346B3D"/>
    <w:rsid w:val="00346BB2"/>
    <w:rsid w:val="00346C05"/>
    <w:rsid w:val="0034769C"/>
    <w:rsid w:val="0034787B"/>
    <w:rsid w:val="00347893"/>
    <w:rsid w:val="003479E7"/>
    <w:rsid w:val="00347B0F"/>
    <w:rsid w:val="003502EE"/>
    <w:rsid w:val="003504FA"/>
    <w:rsid w:val="0035077D"/>
    <w:rsid w:val="0035081E"/>
    <w:rsid w:val="00350EDA"/>
    <w:rsid w:val="00351055"/>
    <w:rsid w:val="00351145"/>
    <w:rsid w:val="0035178B"/>
    <w:rsid w:val="00351BD8"/>
    <w:rsid w:val="0035210F"/>
    <w:rsid w:val="00352657"/>
    <w:rsid w:val="00352857"/>
    <w:rsid w:val="003528AD"/>
    <w:rsid w:val="00352AD7"/>
    <w:rsid w:val="00352B7E"/>
    <w:rsid w:val="00352DE7"/>
    <w:rsid w:val="00353025"/>
    <w:rsid w:val="003539B6"/>
    <w:rsid w:val="00353BEF"/>
    <w:rsid w:val="00353DBE"/>
    <w:rsid w:val="00353F1B"/>
    <w:rsid w:val="00354136"/>
    <w:rsid w:val="0035453C"/>
    <w:rsid w:val="0035461E"/>
    <w:rsid w:val="003547A2"/>
    <w:rsid w:val="00355022"/>
    <w:rsid w:val="00355059"/>
    <w:rsid w:val="00355324"/>
    <w:rsid w:val="00355581"/>
    <w:rsid w:val="003555F8"/>
    <w:rsid w:val="003556FC"/>
    <w:rsid w:val="00355A0E"/>
    <w:rsid w:val="00355E22"/>
    <w:rsid w:val="00356350"/>
    <w:rsid w:val="003563DB"/>
    <w:rsid w:val="00356624"/>
    <w:rsid w:val="00356665"/>
    <w:rsid w:val="00356695"/>
    <w:rsid w:val="003566AB"/>
    <w:rsid w:val="0035684D"/>
    <w:rsid w:val="00356C35"/>
    <w:rsid w:val="00356F27"/>
    <w:rsid w:val="00357009"/>
    <w:rsid w:val="00357021"/>
    <w:rsid w:val="00357196"/>
    <w:rsid w:val="003574C4"/>
    <w:rsid w:val="0035773D"/>
    <w:rsid w:val="00357B5D"/>
    <w:rsid w:val="00357C83"/>
    <w:rsid w:val="00360066"/>
    <w:rsid w:val="0036040D"/>
    <w:rsid w:val="00360461"/>
    <w:rsid w:val="00360BE7"/>
    <w:rsid w:val="00360E22"/>
    <w:rsid w:val="00360ECE"/>
    <w:rsid w:val="00361A8C"/>
    <w:rsid w:val="00361D75"/>
    <w:rsid w:val="00361F35"/>
    <w:rsid w:val="003622E8"/>
    <w:rsid w:val="00362939"/>
    <w:rsid w:val="00362A27"/>
    <w:rsid w:val="00362C3A"/>
    <w:rsid w:val="00362EC8"/>
    <w:rsid w:val="00363339"/>
    <w:rsid w:val="003633CF"/>
    <w:rsid w:val="00363BC0"/>
    <w:rsid w:val="00364495"/>
    <w:rsid w:val="0036490A"/>
    <w:rsid w:val="003649AB"/>
    <w:rsid w:val="00364A44"/>
    <w:rsid w:val="00364B75"/>
    <w:rsid w:val="00364FFA"/>
    <w:rsid w:val="0036519C"/>
    <w:rsid w:val="00365BAF"/>
    <w:rsid w:val="00365C6B"/>
    <w:rsid w:val="0036634D"/>
    <w:rsid w:val="00366814"/>
    <w:rsid w:val="00366824"/>
    <w:rsid w:val="00366C5A"/>
    <w:rsid w:val="00366CB3"/>
    <w:rsid w:val="0036711F"/>
    <w:rsid w:val="00367161"/>
    <w:rsid w:val="00367335"/>
    <w:rsid w:val="003675E3"/>
    <w:rsid w:val="00367632"/>
    <w:rsid w:val="003677CC"/>
    <w:rsid w:val="0037030D"/>
    <w:rsid w:val="00370459"/>
    <w:rsid w:val="0037048A"/>
    <w:rsid w:val="003705E7"/>
    <w:rsid w:val="00370A3D"/>
    <w:rsid w:val="00370B5E"/>
    <w:rsid w:val="003711A0"/>
    <w:rsid w:val="00371578"/>
    <w:rsid w:val="003716F0"/>
    <w:rsid w:val="003717FB"/>
    <w:rsid w:val="00371F1E"/>
    <w:rsid w:val="00371FA3"/>
    <w:rsid w:val="00372288"/>
    <w:rsid w:val="003724F0"/>
    <w:rsid w:val="0037271E"/>
    <w:rsid w:val="0037276D"/>
    <w:rsid w:val="00372A2D"/>
    <w:rsid w:val="00372D92"/>
    <w:rsid w:val="00372DBD"/>
    <w:rsid w:val="00372E0A"/>
    <w:rsid w:val="00372E2B"/>
    <w:rsid w:val="00373216"/>
    <w:rsid w:val="00373387"/>
    <w:rsid w:val="00373391"/>
    <w:rsid w:val="003734CA"/>
    <w:rsid w:val="00373577"/>
    <w:rsid w:val="0037371D"/>
    <w:rsid w:val="003737EB"/>
    <w:rsid w:val="00373CB6"/>
    <w:rsid w:val="00373F9C"/>
    <w:rsid w:val="0037409D"/>
    <w:rsid w:val="003741E4"/>
    <w:rsid w:val="00374768"/>
    <w:rsid w:val="003747D7"/>
    <w:rsid w:val="00374C4B"/>
    <w:rsid w:val="00374CE2"/>
    <w:rsid w:val="00375C9F"/>
    <w:rsid w:val="00375CE9"/>
    <w:rsid w:val="00375DA3"/>
    <w:rsid w:val="003761CA"/>
    <w:rsid w:val="00376217"/>
    <w:rsid w:val="0037631E"/>
    <w:rsid w:val="00376606"/>
    <w:rsid w:val="00376670"/>
    <w:rsid w:val="00376F17"/>
    <w:rsid w:val="0037708C"/>
    <w:rsid w:val="00377125"/>
    <w:rsid w:val="00377153"/>
    <w:rsid w:val="003771B2"/>
    <w:rsid w:val="0037740D"/>
    <w:rsid w:val="00377597"/>
    <w:rsid w:val="003775F3"/>
    <w:rsid w:val="00377877"/>
    <w:rsid w:val="003778D9"/>
    <w:rsid w:val="003779B1"/>
    <w:rsid w:val="00377E05"/>
    <w:rsid w:val="00377E36"/>
    <w:rsid w:val="00377EC3"/>
    <w:rsid w:val="0038010A"/>
    <w:rsid w:val="0038032E"/>
    <w:rsid w:val="0038057A"/>
    <w:rsid w:val="00380603"/>
    <w:rsid w:val="00380FCF"/>
    <w:rsid w:val="00381169"/>
    <w:rsid w:val="003811F5"/>
    <w:rsid w:val="003813BD"/>
    <w:rsid w:val="003815EC"/>
    <w:rsid w:val="00381E49"/>
    <w:rsid w:val="00381F68"/>
    <w:rsid w:val="00382181"/>
    <w:rsid w:val="0038291E"/>
    <w:rsid w:val="00382A19"/>
    <w:rsid w:val="00382ABB"/>
    <w:rsid w:val="00382BB9"/>
    <w:rsid w:val="00382C4D"/>
    <w:rsid w:val="00382C4F"/>
    <w:rsid w:val="00382D4D"/>
    <w:rsid w:val="00382ED6"/>
    <w:rsid w:val="00382FAB"/>
    <w:rsid w:val="0038358E"/>
    <w:rsid w:val="00383955"/>
    <w:rsid w:val="00383AE3"/>
    <w:rsid w:val="00383DB7"/>
    <w:rsid w:val="003840E5"/>
    <w:rsid w:val="003843C5"/>
    <w:rsid w:val="00384794"/>
    <w:rsid w:val="003847B2"/>
    <w:rsid w:val="0038499B"/>
    <w:rsid w:val="003855B0"/>
    <w:rsid w:val="003857DB"/>
    <w:rsid w:val="003858F2"/>
    <w:rsid w:val="00385A82"/>
    <w:rsid w:val="00385CA6"/>
    <w:rsid w:val="00385DD5"/>
    <w:rsid w:val="003867C5"/>
    <w:rsid w:val="003869AD"/>
    <w:rsid w:val="00386B17"/>
    <w:rsid w:val="00386EBF"/>
    <w:rsid w:val="00386FF7"/>
    <w:rsid w:val="00387179"/>
    <w:rsid w:val="003871BF"/>
    <w:rsid w:val="003879DE"/>
    <w:rsid w:val="00387F6F"/>
    <w:rsid w:val="0039045D"/>
    <w:rsid w:val="00390C4F"/>
    <w:rsid w:val="00390C7F"/>
    <w:rsid w:val="00390FB9"/>
    <w:rsid w:val="00391022"/>
    <w:rsid w:val="00391375"/>
    <w:rsid w:val="00391619"/>
    <w:rsid w:val="00391797"/>
    <w:rsid w:val="00391E8A"/>
    <w:rsid w:val="00391EF1"/>
    <w:rsid w:val="0039213B"/>
    <w:rsid w:val="00392408"/>
    <w:rsid w:val="00392AF2"/>
    <w:rsid w:val="00393043"/>
    <w:rsid w:val="00393404"/>
    <w:rsid w:val="00393412"/>
    <w:rsid w:val="00393700"/>
    <w:rsid w:val="00393B69"/>
    <w:rsid w:val="00393E3A"/>
    <w:rsid w:val="00393F0C"/>
    <w:rsid w:val="003941B5"/>
    <w:rsid w:val="003944E6"/>
    <w:rsid w:val="00394638"/>
    <w:rsid w:val="00394688"/>
    <w:rsid w:val="0039474E"/>
    <w:rsid w:val="00394A7B"/>
    <w:rsid w:val="00394B7F"/>
    <w:rsid w:val="00394E79"/>
    <w:rsid w:val="00395212"/>
    <w:rsid w:val="00395C14"/>
    <w:rsid w:val="00395E37"/>
    <w:rsid w:val="00396250"/>
    <w:rsid w:val="00396532"/>
    <w:rsid w:val="00396788"/>
    <w:rsid w:val="00396AE8"/>
    <w:rsid w:val="00396DA5"/>
    <w:rsid w:val="003973AD"/>
    <w:rsid w:val="00397CAB"/>
    <w:rsid w:val="00397D38"/>
    <w:rsid w:val="00397DD5"/>
    <w:rsid w:val="00397E79"/>
    <w:rsid w:val="003A0060"/>
    <w:rsid w:val="003A00B5"/>
    <w:rsid w:val="003A0267"/>
    <w:rsid w:val="003A043D"/>
    <w:rsid w:val="003A05B8"/>
    <w:rsid w:val="003A09AD"/>
    <w:rsid w:val="003A0CEF"/>
    <w:rsid w:val="003A0F70"/>
    <w:rsid w:val="003A187B"/>
    <w:rsid w:val="003A1EBA"/>
    <w:rsid w:val="003A3151"/>
    <w:rsid w:val="003A31CC"/>
    <w:rsid w:val="003A408E"/>
    <w:rsid w:val="003A410F"/>
    <w:rsid w:val="003A465F"/>
    <w:rsid w:val="003A488B"/>
    <w:rsid w:val="003A4ACB"/>
    <w:rsid w:val="003A4B90"/>
    <w:rsid w:val="003A4F84"/>
    <w:rsid w:val="003A59A2"/>
    <w:rsid w:val="003A5A93"/>
    <w:rsid w:val="003A5D9A"/>
    <w:rsid w:val="003A5E98"/>
    <w:rsid w:val="003A5F73"/>
    <w:rsid w:val="003A646A"/>
    <w:rsid w:val="003A6AF1"/>
    <w:rsid w:val="003A6E8C"/>
    <w:rsid w:val="003A70B1"/>
    <w:rsid w:val="003A7C6C"/>
    <w:rsid w:val="003A7F9E"/>
    <w:rsid w:val="003B02CC"/>
    <w:rsid w:val="003B04CE"/>
    <w:rsid w:val="003B0797"/>
    <w:rsid w:val="003B0912"/>
    <w:rsid w:val="003B0992"/>
    <w:rsid w:val="003B09C8"/>
    <w:rsid w:val="003B0D0A"/>
    <w:rsid w:val="003B0DDC"/>
    <w:rsid w:val="003B11BF"/>
    <w:rsid w:val="003B1280"/>
    <w:rsid w:val="003B15E0"/>
    <w:rsid w:val="003B1639"/>
    <w:rsid w:val="003B1F39"/>
    <w:rsid w:val="003B21DB"/>
    <w:rsid w:val="003B2400"/>
    <w:rsid w:val="003B2943"/>
    <w:rsid w:val="003B2DF2"/>
    <w:rsid w:val="003B2F17"/>
    <w:rsid w:val="003B32E7"/>
    <w:rsid w:val="003B338B"/>
    <w:rsid w:val="003B339B"/>
    <w:rsid w:val="003B36F5"/>
    <w:rsid w:val="003B3B8B"/>
    <w:rsid w:val="003B3EF5"/>
    <w:rsid w:val="003B44E4"/>
    <w:rsid w:val="003B48B3"/>
    <w:rsid w:val="003B4BC0"/>
    <w:rsid w:val="003B571B"/>
    <w:rsid w:val="003B5751"/>
    <w:rsid w:val="003B575C"/>
    <w:rsid w:val="003B5921"/>
    <w:rsid w:val="003B5CC8"/>
    <w:rsid w:val="003B628A"/>
    <w:rsid w:val="003B6590"/>
    <w:rsid w:val="003B69AD"/>
    <w:rsid w:val="003B73B1"/>
    <w:rsid w:val="003B74B2"/>
    <w:rsid w:val="003B771B"/>
    <w:rsid w:val="003B79A2"/>
    <w:rsid w:val="003B7BB4"/>
    <w:rsid w:val="003B7EA0"/>
    <w:rsid w:val="003C01A7"/>
    <w:rsid w:val="003C0348"/>
    <w:rsid w:val="003C0BD2"/>
    <w:rsid w:val="003C0C45"/>
    <w:rsid w:val="003C1172"/>
    <w:rsid w:val="003C17E3"/>
    <w:rsid w:val="003C1A83"/>
    <w:rsid w:val="003C1F0C"/>
    <w:rsid w:val="003C20B7"/>
    <w:rsid w:val="003C2253"/>
    <w:rsid w:val="003C25B9"/>
    <w:rsid w:val="003C2A19"/>
    <w:rsid w:val="003C2B05"/>
    <w:rsid w:val="003C2CC9"/>
    <w:rsid w:val="003C304D"/>
    <w:rsid w:val="003C32D1"/>
    <w:rsid w:val="003C33A6"/>
    <w:rsid w:val="003C3780"/>
    <w:rsid w:val="003C3B3C"/>
    <w:rsid w:val="003C3C5F"/>
    <w:rsid w:val="003C470B"/>
    <w:rsid w:val="003C5186"/>
    <w:rsid w:val="003C51F8"/>
    <w:rsid w:val="003C5773"/>
    <w:rsid w:val="003C5BA3"/>
    <w:rsid w:val="003C5C43"/>
    <w:rsid w:val="003C5C7F"/>
    <w:rsid w:val="003C5FC3"/>
    <w:rsid w:val="003C617C"/>
    <w:rsid w:val="003C6ABA"/>
    <w:rsid w:val="003C6B4B"/>
    <w:rsid w:val="003C6CF6"/>
    <w:rsid w:val="003C6F93"/>
    <w:rsid w:val="003C7443"/>
    <w:rsid w:val="003C75A9"/>
    <w:rsid w:val="003C78A2"/>
    <w:rsid w:val="003C7B01"/>
    <w:rsid w:val="003C7F2F"/>
    <w:rsid w:val="003D013D"/>
    <w:rsid w:val="003D09F8"/>
    <w:rsid w:val="003D0BB8"/>
    <w:rsid w:val="003D0CAA"/>
    <w:rsid w:val="003D0E17"/>
    <w:rsid w:val="003D0F4D"/>
    <w:rsid w:val="003D1425"/>
    <w:rsid w:val="003D185C"/>
    <w:rsid w:val="003D1BAA"/>
    <w:rsid w:val="003D1CBD"/>
    <w:rsid w:val="003D2022"/>
    <w:rsid w:val="003D21AC"/>
    <w:rsid w:val="003D2226"/>
    <w:rsid w:val="003D2753"/>
    <w:rsid w:val="003D28EB"/>
    <w:rsid w:val="003D2A75"/>
    <w:rsid w:val="003D328A"/>
    <w:rsid w:val="003D34BC"/>
    <w:rsid w:val="003D3788"/>
    <w:rsid w:val="003D37BF"/>
    <w:rsid w:val="003D382C"/>
    <w:rsid w:val="003D385B"/>
    <w:rsid w:val="003D3A12"/>
    <w:rsid w:val="003D3B15"/>
    <w:rsid w:val="003D4049"/>
    <w:rsid w:val="003D4543"/>
    <w:rsid w:val="003D4BCE"/>
    <w:rsid w:val="003D51AE"/>
    <w:rsid w:val="003D5A2B"/>
    <w:rsid w:val="003D5CF5"/>
    <w:rsid w:val="003D5E65"/>
    <w:rsid w:val="003D5F50"/>
    <w:rsid w:val="003D6003"/>
    <w:rsid w:val="003D641E"/>
    <w:rsid w:val="003D6465"/>
    <w:rsid w:val="003D6625"/>
    <w:rsid w:val="003D676F"/>
    <w:rsid w:val="003D6B55"/>
    <w:rsid w:val="003D6C0C"/>
    <w:rsid w:val="003D6F99"/>
    <w:rsid w:val="003D70B6"/>
    <w:rsid w:val="003D7146"/>
    <w:rsid w:val="003D7364"/>
    <w:rsid w:val="003D7372"/>
    <w:rsid w:val="003D76A6"/>
    <w:rsid w:val="003D7E7B"/>
    <w:rsid w:val="003E0383"/>
    <w:rsid w:val="003E0593"/>
    <w:rsid w:val="003E077E"/>
    <w:rsid w:val="003E08C1"/>
    <w:rsid w:val="003E0918"/>
    <w:rsid w:val="003E0EC0"/>
    <w:rsid w:val="003E0ECF"/>
    <w:rsid w:val="003E0F66"/>
    <w:rsid w:val="003E19EE"/>
    <w:rsid w:val="003E1AD6"/>
    <w:rsid w:val="003E1B09"/>
    <w:rsid w:val="003E1E3D"/>
    <w:rsid w:val="003E3167"/>
    <w:rsid w:val="003E3195"/>
    <w:rsid w:val="003E31BC"/>
    <w:rsid w:val="003E3549"/>
    <w:rsid w:val="003E3639"/>
    <w:rsid w:val="003E3E41"/>
    <w:rsid w:val="003E41E2"/>
    <w:rsid w:val="003E46B2"/>
    <w:rsid w:val="003E48E0"/>
    <w:rsid w:val="003E4AAB"/>
    <w:rsid w:val="003E4D41"/>
    <w:rsid w:val="003E4D7F"/>
    <w:rsid w:val="003E4DB7"/>
    <w:rsid w:val="003E4E55"/>
    <w:rsid w:val="003E50DC"/>
    <w:rsid w:val="003E5718"/>
    <w:rsid w:val="003E5721"/>
    <w:rsid w:val="003E57EF"/>
    <w:rsid w:val="003E5C21"/>
    <w:rsid w:val="003E631F"/>
    <w:rsid w:val="003E6564"/>
    <w:rsid w:val="003E6666"/>
    <w:rsid w:val="003E6696"/>
    <w:rsid w:val="003E6755"/>
    <w:rsid w:val="003E6A5A"/>
    <w:rsid w:val="003E6D56"/>
    <w:rsid w:val="003E6DCF"/>
    <w:rsid w:val="003E715F"/>
    <w:rsid w:val="003E7420"/>
    <w:rsid w:val="003E77AA"/>
    <w:rsid w:val="003E7B6D"/>
    <w:rsid w:val="003E7EB3"/>
    <w:rsid w:val="003F0496"/>
    <w:rsid w:val="003F05D7"/>
    <w:rsid w:val="003F0652"/>
    <w:rsid w:val="003F076C"/>
    <w:rsid w:val="003F0A1D"/>
    <w:rsid w:val="003F0D80"/>
    <w:rsid w:val="003F1716"/>
    <w:rsid w:val="003F17FB"/>
    <w:rsid w:val="003F18AB"/>
    <w:rsid w:val="003F1C66"/>
    <w:rsid w:val="003F2605"/>
    <w:rsid w:val="003F26EC"/>
    <w:rsid w:val="003F33F6"/>
    <w:rsid w:val="003F3728"/>
    <w:rsid w:val="003F37B8"/>
    <w:rsid w:val="003F3A4D"/>
    <w:rsid w:val="003F497B"/>
    <w:rsid w:val="003F4BCF"/>
    <w:rsid w:val="003F4E41"/>
    <w:rsid w:val="003F53B3"/>
    <w:rsid w:val="003F59E6"/>
    <w:rsid w:val="003F5D8F"/>
    <w:rsid w:val="003F5D9C"/>
    <w:rsid w:val="003F5EC6"/>
    <w:rsid w:val="003F5F89"/>
    <w:rsid w:val="003F62F8"/>
    <w:rsid w:val="003F650B"/>
    <w:rsid w:val="003F6705"/>
    <w:rsid w:val="003F6DF7"/>
    <w:rsid w:val="003F74E0"/>
    <w:rsid w:val="003F77A5"/>
    <w:rsid w:val="003F7B14"/>
    <w:rsid w:val="003F7C94"/>
    <w:rsid w:val="003F7D15"/>
    <w:rsid w:val="003F7DB1"/>
    <w:rsid w:val="0040019F"/>
    <w:rsid w:val="004001A4"/>
    <w:rsid w:val="00400BAD"/>
    <w:rsid w:val="00401067"/>
    <w:rsid w:val="004010A6"/>
    <w:rsid w:val="00401142"/>
    <w:rsid w:val="00401366"/>
    <w:rsid w:val="004014AD"/>
    <w:rsid w:val="00401531"/>
    <w:rsid w:val="00401D42"/>
    <w:rsid w:val="00401FFD"/>
    <w:rsid w:val="0040200C"/>
    <w:rsid w:val="00402253"/>
    <w:rsid w:val="0040291A"/>
    <w:rsid w:val="004034AD"/>
    <w:rsid w:val="00403B6D"/>
    <w:rsid w:val="00403B99"/>
    <w:rsid w:val="0040468F"/>
    <w:rsid w:val="00405073"/>
    <w:rsid w:val="0040518A"/>
    <w:rsid w:val="004052A2"/>
    <w:rsid w:val="00405BE2"/>
    <w:rsid w:val="00405C24"/>
    <w:rsid w:val="00405F08"/>
    <w:rsid w:val="00406149"/>
    <w:rsid w:val="004063B4"/>
    <w:rsid w:val="004065CF"/>
    <w:rsid w:val="00406696"/>
    <w:rsid w:val="0040699B"/>
    <w:rsid w:val="00406B18"/>
    <w:rsid w:val="00406B50"/>
    <w:rsid w:val="00406D28"/>
    <w:rsid w:val="00406E77"/>
    <w:rsid w:val="00407244"/>
    <w:rsid w:val="00407467"/>
    <w:rsid w:val="0040788D"/>
    <w:rsid w:val="00407D5B"/>
    <w:rsid w:val="00407D9C"/>
    <w:rsid w:val="00407E1E"/>
    <w:rsid w:val="00407E50"/>
    <w:rsid w:val="00407F5C"/>
    <w:rsid w:val="00407F68"/>
    <w:rsid w:val="0041079A"/>
    <w:rsid w:val="004107B0"/>
    <w:rsid w:val="0041099E"/>
    <w:rsid w:val="00410B03"/>
    <w:rsid w:val="004113A7"/>
    <w:rsid w:val="00411523"/>
    <w:rsid w:val="00411745"/>
    <w:rsid w:val="004118A0"/>
    <w:rsid w:val="0041199F"/>
    <w:rsid w:val="0041219D"/>
    <w:rsid w:val="004122E0"/>
    <w:rsid w:val="004125DF"/>
    <w:rsid w:val="00412809"/>
    <w:rsid w:val="00412B85"/>
    <w:rsid w:val="00413003"/>
    <w:rsid w:val="0041327F"/>
    <w:rsid w:val="004134B0"/>
    <w:rsid w:val="00413684"/>
    <w:rsid w:val="00413810"/>
    <w:rsid w:val="00413887"/>
    <w:rsid w:val="004138B0"/>
    <w:rsid w:val="00413A88"/>
    <w:rsid w:val="00413A95"/>
    <w:rsid w:val="004145DC"/>
    <w:rsid w:val="004148AD"/>
    <w:rsid w:val="004149FD"/>
    <w:rsid w:val="00414CED"/>
    <w:rsid w:val="004150DB"/>
    <w:rsid w:val="00415471"/>
    <w:rsid w:val="00415AEA"/>
    <w:rsid w:val="00416104"/>
    <w:rsid w:val="00416820"/>
    <w:rsid w:val="00416C6F"/>
    <w:rsid w:val="00416DBC"/>
    <w:rsid w:val="0041738A"/>
    <w:rsid w:val="00417502"/>
    <w:rsid w:val="004176FF"/>
    <w:rsid w:val="004200A0"/>
    <w:rsid w:val="0042047B"/>
    <w:rsid w:val="00420EFD"/>
    <w:rsid w:val="00421027"/>
    <w:rsid w:val="004213B8"/>
    <w:rsid w:val="004216C3"/>
    <w:rsid w:val="00421AB5"/>
    <w:rsid w:val="004223F0"/>
    <w:rsid w:val="00422779"/>
    <w:rsid w:val="00422F41"/>
    <w:rsid w:val="0042310C"/>
    <w:rsid w:val="004235FD"/>
    <w:rsid w:val="00423C6B"/>
    <w:rsid w:val="00423F46"/>
    <w:rsid w:val="00423F68"/>
    <w:rsid w:val="00423F79"/>
    <w:rsid w:val="00423FA7"/>
    <w:rsid w:val="0042410B"/>
    <w:rsid w:val="00424401"/>
    <w:rsid w:val="0042443F"/>
    <w:rsid w:val="00424A5C"/>
    <w:rsid w:val="00424AA8"/>
    <w:rsid w:val="00424E6B"/>
    <w:rsid w:val="00424E8F"/>
    <w:rsid w:val="00424F5E"/>
    <w:rsid w:val="004253BF"/>
    <w:rsid w:val="00425A70"/>
    <w:rsid w:val="00425B6C"/>
    <w:rsid w:val="00425EAC"/>
    <w:rsid w:val="0042612D"/>
    <w:rsid w:val="00426240"/>
    <w:rsid w:val="00426462"/>
    <w:rsid w:val="0042657F"/>
    <w:rsid w:val="0042690F"/>
    <w:rsid w:val="00426B33"/>
    <w:rsid w:val="00426BC5"/>
    <w:rsid w:val="0042746D"/>
    <w:rsid w:val="004274CA"/>
    <w:rsid w:val="00427796"/>
    <w:rsid w:val="00427898"/>
    <w:rsid w:val="0042790F"/>
    <w:rsid w:val="0042799E"/>
    <w:rsid w:val="004279CB"/>
    <w:rsid w:val="00427A91"/>
    <w:rsid w:val="00427C03"/>
    <w:rsid w:val="00430394"/>
    <w:rsid w:val="004309AD"/>
    <w:rsid w:val="00430A5A"/>
    <w:rsid w:val="00430FFE"/>
    <w:rsid w:val="0043103F"/>
    <w:rsid w:val="004311F8"/>
    <w:rsid w:val="0043120E"/>
    <w:rsid w:val="00431A66"/>
    <w:rsid w:val="00431E30"/>
    <w:rsid w:val="00431F54"/>
    <w:rsid w:val="00432AB5"/>
    <w:rsid w:val="00432D1E"/>
    <w:rsid w:val="00432EEC"/>
    <w:rsid w:val="00433124"/>
    <w:rsid w:val="0043358E"/>
    <w:rsid w:val="00433749"/>
    <w:rsid w:val="0043379B"/>
    <w:rsid w:val="004339E0"/>
    <w:rsid w:val="00433A51"/>
    <w:rsid w:val="00433B6E"/>
    <w:rsid w:val="00433D2F"/>
    <w:rsid w:val="004345FD"/>
    <w:rsid w:val="00434658"/>
    <w:rsid w:val="004347A8"/>
    <w:rsid w:val="00434B2D"/>
    <w:rsid w:val="0043571D"/>
    <w:rsid w:val="00435A82"/>
    <w:rsid w:val="00435B0D"/>
    <w:rsid w:val="00435BA9"/>
    <w:rsid w:val="00435BFE"/>
    <w:rsid w:val="00435F61"/>
    <w:rsid w:val="0043625C"/>
    <w:rsid w:val="004365B2"/>
    <w:rsid w:val="004368E9"/>
    <w:rsid w:val="004369F5"/>
    <w:rsid w:val="00436D7A"/>
    <w:rsid w:val="00436EB3"/>
    <w:rsid w:val="00436F9D"/>
    <w:rsid w:val="004370A7"/>
    <w:rsid w:val="0043720F"/>
    <w:rsid w:val="00437288"/>
    <w:rsid w:val="004377CE"/>
    <w:rsid w:val="004377E3"/>
    <w:rsid w:val="00437BAB"/>
    <w:rsid w:val="00437F9C"/>
    <w:rsid w:val="00440082"/>
    <w:rsid w:val="004402C0"/>
    <w:rsid w:val="004408F1"/>
    <w:rsid w:val="00440DC0"/>
    <w:rsid w:val="004412B3"/>
    <w:rsid w:val="004413EE"/>
    <w:rsid w:val="004421AC"/>
    <w:rsid w:val="004421CA"/>
    <w:rsid w:val="00442522"/>
    <w:rsid w:val="004428E0"/>
    <w:rsid w:val="00443262"/>
    <w:rsid w:val="0044375B"/>
    <w:rsid w:val="00443A82"/>
    <w:rsid w:val="00443F11"/>
    <w:rsid w:val="00444598"/>
    <w:rsid w:val="00444ACD"/>
    <w:rsid w:val="00444E99"/>
    <w:rsid w:val="00444F6D"/>
    <w:rsid w:val="004454D8"/>
    <w:rsid w:val="0044568A"/>
    <w:rsid w:val="00445CAA"/>
    <w:rsid w:val="00445D4B"/>
    <w:rsid w:val="0044690A"/>
    <w:rsid w:val="00446C1D"/>
    <w:rsid w:val="00446D71"/>
    <w:rsid w:val="0044706E"/>
    <w:rsid w:val="004471E1"/>
    <w:rsid w:val="00447287"/>
    <w:rsid w:val="004472D9"/>
    <w:rsid w:val="00447E11"/>
    <w:rsid w:val="00447F6E"/>
    <w:rsid w:val="00450528"/>
    <w:rsid w:val="00450BFE"/>
    <w:rsid w:val="00450D6B"/>
    <w:rsid w:val="00450D70"/>
    <w:rsid w:val="004511B4"/>
    <w:rsid w:val="0045120D"/>
    <w:rsid w:val="00451242"/>
    <w:rsid w:val="004516C7"/>
    <w:rsid w:val="00451714"/>
    <w:rsid w:val="004517B9"/>
    <w:rsid w:val="00451C98"/>
    <w:rsid w:val="00451FD4"/>
    <w:rsid w:val="00452639"/>
    <w:rsid w:val="004528EC"/>
    <w:rsid w:val="00452F6B"/>
    <w:rsid w:val="00452FF2"/>
    <w:rsid w:val="00453110"/>
    <w:rsid w:val="0045324F"/>
    <w:rsid w:val="00453415"/>
    <w:rsid w:val="004538DD"/>
    <w:rsid w:val="00453D3E"/>
    <w:rsid w:val="00453F47"/>
    <w:rsid w:val="00454730"/>
    <w:rsid w:val="004549A0"/>
    <w:rsid w:val="00454F10"/>
    <w:rsid w:val="004551FC"/>
    <w:rsid w:val="0045557A"/>
    <w:rsid w:val="004559A2"/>
    <w:rsid w:val="00455BBC"/>
    <w:rsid w:val="00455D13"/>
    <w:rsid w:val="004564AA"/>
    <w:rsid w:val="004565BA"/>
    <w:rsid w:val="0045667D"/>
    <w:rsid w:val="00456821"/>
    <w:rsid w:val="00456875"/>
    <w:rsid w:val="004568FF"/>
    <w:rsid w:val="00456AAB"/>
    <w:rsid w:val="0045746C"/>
    <w:rsid w:val="004574A1"/>
    <w:rsid w:val="004574F6"/>
    <w:rsid w:val="0045791E"/>
    <w:rsid w:val="00457A89"/>
    <w:rsid w:val="00457CE2"/>
    <w:rsid w:val="00460001"/>
    <w:rsid w:val="004602D0"/>
    <w:rsid w:val="00460310"/>
    <w:rsid w:val="00460367"/>
    <w:rsid w:val="0046055F"/>
    <w:rsid w:val="00460BB8"/>
    <w:rsid w:val="00460DF8"/>
    <w:rsid w:val="00460E0E"/>
    <w:rsid w:val="00460E67"/>
    <w:rsid w:val="00460FFC"/>
    <w:rsid w:val="00461224"/>
    <w:rsid w:val="00461692"/>
    <w:rsid w:val="004616DC"/>
    <w:rsid w:val="00461BD5"/>
    <w:rsid w:val="00462020"/>
    <w:rsid w:val="00462746"/>
    <w:rsid w:val="004629FC"/>
    <w:rsid w:val="00462CC5"/>
    <w:rsid w:val="00462DFD"/>
    <w:rsid w:val="00462FBB"/>
    <w:rsid w:val="004630ED"/>
    <w:rsid w:val="004635FD"/>
    <w:rsid w:val="004638F7"/>
    <w:rsid w:val="00463A3D"/>
    <w:rsid w:val="00463ACC"/>
    <w:rsid w:val="00464255"/>
    <w:rsid w:val="0046449D"/>
    <w:rsid w:val="00464826"/>
    <w:rsid w:val="004651AD"/>
    <w:rsid w:val="00465561"/>
    <w:rsid w:val="004658B0"/>
    <w:rsid w:val="00465912"/>
    <w:rsid w:val="00465CB8"/>
    <w:rsid w:val="004660B0"/>
    <w:rsid w:val="0046611F"/>
    <w:rsid w:val="0046699C"/>
    <w:rsid w:val="00466A23"/>
    <w:rsid w:val="00466BA2"/>
    <w:rsid w:val="0046709E"/>
    <w:rsid w:val="004674BD"/>
    <w:rsid w:val="0046762C"/>
    <w:rsid w:val="00467726"/>
    <w:rsid w:val="004679C2"/>
    <w:rsid w:val="00467FDE"/>
    <w:rsid w:val="004700D2"/>
    <w:rsid w:val="004706AE"/>
    <w:rsid w:val="00470901"/>
    <w:rsid w:val="004711F1"/>
    <w:rsid w:val="004714E5"/>
    <w:rsid w:val="00471AC1"/>
    <w:rsid w:val="00472007"/>
    <w:rsid w:val="0047231D"/>
    <w:rsid w:val="004724F8"/>
    <w:rsid w:val="004728C5"/>
    <w:rsid w:val="00472DDE"/>
    <w:rsid w:val="0047352A"/>
    <w:rsid w:val="00473752"/>
    <w:rsid w:val="00473A8C"/>
    <w:rsid w:val="00473C83"/>
    <w:rsid w:val="00473D6D"/>
    <w:rsid w:val="004745E7"/>
    <w:rsid w:val="00474919"/>
    <w:rsid w:val="00474E6B"/>
    <w:rsid w:val="00474E9A"/>
    <w:rsid w:val="0047500C"/>
    <w:rsid w:val="00475024"/>
    <w:rsid w:val="0047526B"/>
    <w:rsid w:val="0047569D"/>
    <w:rsid w:val="00475CFF"/>
    <w:rsid w:val="00475D9A"/>
    <w:rsid w:val="00476334"/>
    <w:rsid w:val="004764CF"/>
    <w:rsid w:val="004769F8"/>
    <w:rsid w:val="00476D9B"/>
    <w:rsid w:val="004773F6"/>
    <w:rsid w:val="004777F6"/>
    <w:rsid w:val="00477B40"/>
    <w:rsid w:val="0048003F"/>
    <w:rsid w:val="004801D4"/>
    <w:rsid w:val="004803B2"/>
    <w:rsid w:val="0048086E"/>
    <w:rsid w:val="00480AF1"/>
    <w:rsid w:val="00480B44"/>
    <w:rsid w:val="00480BAD"/>
    <w:rsid w:val="00481088"/>
    <w:rsid w:val="00481497"/>
    <w:rsid w:val="004814A2"/>
    <w:rsid w:val="0048158C"/>
    <w:rsid w:val="00481684"/>
    <w:rsid w:val="00481705"/>
    <w:rsid w:val="00481A22"/>
    <w:rsid w:val="00481CBC"/>
    <w:rsid w:val="00481F33"/>
    <w:rsid w:val="004822D0"/>
    <w:rsid w:val="00482371"/>
    <w:rsid w:val="004823B3"/>
    <w:rsid w:val="00482819"/>
    <w:rsid w:val="0048374E"/>
    <w:rsid w:val="00484252"/>
    <w:rsid w:val="0048426F"/>
    <w:rsid w:val="0048475B"/>
    <w:rsid w:val="00484869"/>
    <w:rsid w:val="00485043"/>
    <w:rsid w:val="00485300"/>
    <w:rsid w:val="004854F6"/>
    <w:rsid w:val="00485B21"/>
    <w:rsid w:val="00485D4A"/>
    <w:rsid w:val="00485DED"/>
    <w:rsid w:val="00485FA3"/>
    <w:rsid w:val="00486480"/>
    <w:rsid w:val="00486820"/>
    <w:rsid w:val="0048690D"/>
    <w:rsid w:val="00486916"/>
    <w:rsid w:val="00486A62"/>
    <w:rsid w:val="00486D54"/>
    <w:rsid w:val="00486DDA"/>
    <w:rsid w:val="00487271"/>
    <w:rsid w:val="00487E56"/>
    <w:rsid w:val="00487ED4"/>
    <w:rsid w:val="00490AF7"/>
    <w:rsid w:val="00490C4E"/>
    <w:rsid w:val="00490EB5"/>
    <w:rsid w:val="0049107C"/>
    <w:rsid w:val="00491158"/>
    <w:rsid w:val="00491926"/>
    <w:rsid w:val="00491B81"/>
    <w:rsid w:val="00492050"/>
    <w:rsid w:val="0049208C"/>
    <w:rsid w:val="004923EE"/>
    <w:rsid w:val="0049277E"/>
    <w:rsid w:val="004929F1"/>
    <w:rsid w:val="00492C10"/>
    <w:rsid w:val="00492F34"/>
    <w:rsid w:val="0049394B"/>
    <w:rsid w:val="00493C1B"/>
    <w:rsid w:val="004942C7"/>
    <w:rsid w:val="0049436C"/>
    <w:rsid w:val="0049443E"/>
    <w:rsid w:val="004946E8"/>
    <w:rsid w:val="0049508D"/>
    <w:rsid w:val="0049525D"/>
    <w:rsid w:val="00495302"/>
    <w:rsid w:val="00495633"/>
    <w:rsid w:val="00495C69"/>
    <w:rsid w:val="00495DD9"/>
    <w:rsid w:val="0049680F"/>
    <w:rsid w:val="00496919"/>
    <w:rsid w:val="00496B62"/>
    <w:rsid w:val="0049739D"/>
    <w:rsid w:val="00497460"/>
    <w:rsid w:val="00497682"/>
    <w:rsid w:val="00497CE2"/>
    <w:rsid w:val="00497E1E"/>
    <w:rsid w:val="00497F6E"/>
    <w:rsid w:val="004A0286"/>
    <w:rsid w:val="004A0531"/>
    <w:rsid w:val="004A0902"/>
    <w:rsid w:val="004A108E"/>
    <w:rsid w:val="004A10F1"/>
    <w:rsid w:val="004A12DC"/>
    <w:rsid w:val="004A1733"/>
    <w:rsid w:val="004A22DB"/>
    <w:rsid w:val="004A235C"/>
    <w:rsid w:val="004A275F"/>
    <w:rsid w:val="004A280A"/>
    <w:rsid w:val="004A287A"/>
    <w:rsid w:val="004A2CAB"/>
    <w:rsid w:val="004A2F69"/>
    <w:rsid w:val="004A3087"/>
    <w:rsid w:val="004A3131"/>
    <w:rsid w:val="004A3B0E"/>
    <w:rsid w:val="004A3BFB"/>
    <w:rsid w:val="004A3FC3"/>
    <w:rsid w:val="004A4284"/>
    <w:rsid w:val="004A45D1"/>
    <w:rsid w:val="004A480C"/>
    <w:rsid w:val="004A4A06"/>
    <w:rsid w:val="004A4B53"/>
    <w:rsid w:val="004A4E4F"/>
    <w:rsid w:val="004A5902"/>
    <w:rsid w:val="004A5E9C"/>
    <w:rsid w:val="004A686B"/>
    <w:rsid w:val="004A6A56"/>
    <w:rsid w:val="004A6CD9"/>
    <w:rsid w:val="004A6CDA"/>
    <w:rsid w:val="004A6EEB"/>
    <w:rsid w:val="004A75E4"/>
    <w:rsid w:val="004A76A5"/>
    <w:rsid w:val="004A79FE"/>
    <w:rsid w:val="004B0033"/>
    <w:rsid w:val="004B0050"/>
    <w:rsid w:val="004B0140"/>
    <w:rsid w:val="004B0196"/>
    <w:rsid w:val="004B027C"/>
    <w:rsid w:val="004B06AD"/>
    <w:rsid w:val="004B08AC"/>
    <w:rsid w:val="004B0A8A"/>
    <w:rsid w:val="004B0B49"/>
    <w:rsid w:val="004B0BE2"/>
    <w:rsid w:val="004B0ED7"/>
    <w:rsid w:val="004B0FB3"/>
    <w:rsid w:val="004B11E2"/>
    <w:rsid w:val="004B147F"/>
    <w:rsid w:val="004B1EA8"/>
    <w:rsid w:val="004B2152"/>
    <w:rsid w:val="004B2E34"/>
    <w:rsid w:val="004B3899"/>
    <w:rsid w:val="004B3C1C"/>
    <w:rsid w:val="004B4141"/>
    <w:rsid w:val="004B41AA"/>
    <w:rsid w:val="004B41AB"/>
    <w:rsid w:val="004B432B"/>
    <w:rsid w:val="004B4662"/>
    <w:rsid w:val="004B528D"/>
    <w:rsid w:val="004B5937"/>
    <w:rsid w:val="004B5CED"/>
    <w:rsid w:val="004B5F27"/>
    <w:rsid w:val="004B61DA"/>
    <w:rsid w:val="004B64B7"/>
    <w:rsid w:val="004B78CC"/>
    <w:rsid w:val="004B7CC8"/>
    <w:rsid w:val="004C0072"/>
    <w:rsid w:val="004C02AD"/>
    <w:rsid w:val="004C04CB"/>
    <w:rsid w:val="004C07A3"/>
    <w:rsid w:val="004C0A6E"/>
    <w:rsid w:val="004C0B33"/>
    <w:rsid w:val="004C0E21"/>
    <w:rsid w:val="004C1042"/>
    <w:rsid w:val="004C15CB"/>
    <w:rsid w:val="004C16EF"/>
    <w:rsid w:val="004C17FC"/>
    <w:rsid w:val="004C184E"/>
    <w:rsid w:val="004C1860"/>
    <w:rsid w:val="004C1902"/>
    <w:rsid w:val="004C194A"/>
    <w:rsid w:val="004C1A95"/>
    <w:rsid w:val="004C1C0B"/>
    <w:rsid w:val="004C1C7A"/>
    <w:rsid w:val="004C1EFB"/>
    <w:rsid w:val="004C1FC1"/>
    <w:rsid w:val="004C30CD"/>
    <w:rsid w:val="004C376C"/>
    <w:rsid w:val="004C3E13"/>
    <w:rsid w:val="004C402C"/>
    <w:rsid w:val="004C40F4"/>
    <w:rsid w:val="004C433D"/>
    <w:rsid w:val="004C4417"/>
    <w:rsid w:val="004C4781"/>
    <w:rsid w:val="004C48DF"/>
    <w:rsid w:val="004C508D"/>
    <w:rsid w:val="004C50B1"/>
    <w:rsid w:val="004C50DA"/>
    <w:rsid w:val="004C5CEC"/>
    <w:rsid w:val="004C62FE"/>
    <w:rsid w:val="004C63A5"/>
    <w:rsid w:val="004C641A"/>
    <w:rsid w:val="004C64F3"/>
    <w:rsid w:val="004C681F"/>
    <w:rsid w:val="004C6A7F"/>
    <w:rsid w:val="004C6C98"/>
    <w:rsid w:val="004C6CCE"/>
    <w:rsid w:val="004C6D2D"/>
    <w:rsid w:val="004C6F05"/>
    <w:rsid w:val="004C7D2D"/>
    <w:rsid w:val="004D01F4"/>
    <w:rsid w:val="004D02ED"/>
    <w:rsid w:val="004D0435"/>
    <w:rsid w:val="004D0B7C"/>
    <w:rsid w:val="004D0B86"/>
    <w:rsid w:val="004D0CD1"/>
    <w:rsid w:val="004D1028"/>
    <w:rsid w:val="004D12AB"/>
    <w:rsid w:val="004D16CE"/>
    <w:rsid w:val="004D18D3"/>
    <w:rsid w:val="004D1930"/>
    <w:rsid w:val="004D1D21"/>
    <w:rsid w:val="004D1DC4"/>
    <w:rsid w:val="004D1E3B"/>
    <w:rsid w:val="004D24DA"/>
    <w:rsid w:val="004D2AFF"/>
    <w:rsid w:val="004D2D46"/>
    <w:rsid w:val="004D30F8"/>
    <w:rsid w:val="004D3271"/>
    <w:rsid w:val="004D34CC"/>
    <w:rsid w:val="004D3896"/>
    <w:rsid w:val="004D394D"/>
    <w:rsid w:val="004D3BA2"/>
    <w:rsid w:val="004D3F47"/>
    <w:rsid w:val="004D4274"/>
    <w:rsid w:val="004D4DB8"/>
    <w:rsid w:val="004D4FD1"/>
    <w:rsid w:val="004D5623"/>
    <w:rsid w:val="004D59F0"/>
    <w:rsid w:val="004D5C2B"/>
    <w:rsid w:val="004D5C35"/>
    <w:rsid w:val="004D5CDE"/>
    <w:rsid w:val="004D5ED4"/>
    <w:rsid w:val="004D618A"/>
    <w:rsid w:val="004D6467"/>
    <w:rsid w:val="004D6C1C"/>
    <w:rsid w:val="004D705E"/>
    <w:rsid w:val="004D746F"/>
    <w:rsid w:val="004D79B8"/>
    <w:rsid w:val="004D79FA"/>
    <w:rsid w:val="004E0B97"/>
    <w:rsid w:val="004E14EC"/>
    <w:rsid w:val="004E16C3"/>
    <w:rsid w:val="004E1C0D"/>
    <w:rsid w:val="004E1F74"/>
    <w:rsid w:val="004E297F"/>
    <w:rsid w:val="004E2A88"/>
    <w:rsid w:val="004E2BFF"/>
    <w:rsid w:val="004E3934"/>
    <w:rsid w:val="004E39F7"/>
    <w:rsid w:val="004E3BF5"/>
    <w:rsid w:val="004E3C9A"/>
    <w:rsid w:val="004E3D32"/>
    <w:rsid w:val="004E3FD4"/>
    <w:rsid w:val="004E4009"/>
    <w:rsid w:val="004E41B2"/>
    <w:rsid w:val="004E449B"/>
    <w:rsid w:val="004E49C8"/>
    <w:rsid w:val="004E5690"/>
    <w:rsid w:val="004E5A00"/>
    <w:rsid w:val="004E68D2"/>
    <w:rsid w:val="004E6989"/>
    <w:rsid w:val="004E6B9C"/>
    <w:rsid w:val="004E6E9C"/>
    <w:rsid w:val="004E6F0B"/>
    <w:rsid w:val="004E7052"/>
    <w:rsid w:val="004E7186"/>
    <w:rsid w:val="004E71F7"/>
    <w:rsid w:val="004E736B"/>
    <w:rsid w:val="004E7775"/>
    <w:rsid w:val="004E79FD"/>
    <w:rsid w:val="004E7B54"/>
    <w:rsid w:val="004E7C4E"/>
    <w:rsid w:val="004E7DD9"/>
    <w:rsid w:val="004F009C"/>
    <w:rsid w:val="004F0858"/>
    <w:rsid w:val="004F1538"/>
    <w:rsid w:val="004F15DD"/>
    <w:rsid w:val="004F16F4"/>
    <w:rsid w:val="004F1A1E"/>
    <w:rsid w:val="004F1CC8"/>
    <w:rsid w:val="004F1E92"/>
    <w:rsid w:val="004F2005"/>
    <w:rsid w:val="004F273A"/>
    <w:rsid w:val="004F2B26"/>
    <w:rsid w:val="004F2B62"/>
    <w:rsid w:val="004F303A"/>
    <w:rsid w:val="004F3B7D"/>
    <w:rsid w:val="004F4263"/>
    <w:rsid w:val="004F4289"/>
    <w:rsid w:val="004F42D7"/>
    <w:rsid w:val="004F4D5E"/>
    <w:rsid w:val="004F5084"/>
    <w:rsid w:val="004F5659"/>
    <w:rsid w:val="004F5793"/>
    <w:rsid w:val="004F5A0A"/>
    <w:rsid w:val="004F5CAC"/>
    <w:rsid w:val="004F5DDB"/>
    <w:rsid w:val="004F5F6A"/>
    <w:rsid w:val="004F603C"/>
    <w:rsid w:val="004F63CF"/>
    <w:rsid w:val="004F6632"/>
    <w:rsid w:val="004F6F13"/>
    <w:rsid w:val="004F7298"/>
    <w:rsid w:val="004F7629"/>
    <w:rsid w:val="004F777A"/>
    <w:rsid w:val="004F78AB"/>
    <w:rsid w:val="005007A9"/>
    <w:rsid w:val="00500AC8"/>
    <w:rsid w:val="00501248"/>
    <w:rsid w:val="00501570"/>
    <w:rsid w:val="00501571"/>
    <w:rsid w:val="005015BF"/>
    <w:rsid w:val="0050164D"/>
    <w:rsid w:val="00501A36"/>
    <w:rsid w:val="00501AE7"/>
    <w:rsid w:val="00501E0D"/>
    <w:rsid w:val="00501EE8"/>
    <w:rsid w:val="00502046"/>
    <w:rsid w:val="0050213D"/>
    <w:rsid w:val="005024E1"/>
    <w:rsid w:val="00502606"/>
    <w:rsid w:val="00502ED7"/>
    <w:rsid w:val="00502FD4"/>
    <w:rsid w:val="00503094"/>
    <w:rsid w:val="0050337D"/>
    <w:rsid w:val="00503420"/>
    <w:rsid w:val="005039B8"/>
    <w:rsid w:val="00503C23"/>
    <w:rsid w:val="00503D20"/>
    <w:rsid w:val="0050405E"/>
    <w:rsid w:val="005044F5"/>
    <w:rsid w:val="0050454C"/>
    <w:rsid w:val="005046D5"/>
    <w:rsid w:val="0050497C"/>
    <w:rsid w:val="00504A01"/>
    <w:rsid w:val="00504B1B"/>
    <w:rsid w:val="00504C4C"/>
    <w:rsid w:val="00505518"/>
    <w:rsid w:val="0050581F"/>
    <w:rsid w:val="00505B6B"/>
    <w:rsid w:val="00505F6B"/>
    <w:rsid w:val="005063F6"/>
    <w:rsid w:val="0050644B"/>
    <w:rsid w:val="005067BA"/>
    <w:rsid w:val="00507198"/>
    <w:rsid w:val="0050772A"/>
    <w:rsid w:val="00507FE7"/>
    <w:rsid w:val="005110C7"/>
    <w:rsid w:val="005116CB"/>
    <w:rsid w:val="00511B22"/>
    <w:rsid w:val="00511B93"/>
    <w:rsid w:val="00511C69"/>
    <w:rsid w:val="00511D4C"/>
    <w:rsid w:val="00511D8A"/>
    <w:rsid w:val="00512334"/>
    <w:rsid w:val="005123B6"/>
    <w:rsid w:val="00512A7F"/>
    <w:rsid w:val="00512FE8"/>
    <w:rsid w:val="00512FF8"/>
    <w:rsid w:val="00513421"/>
    <w:rsid w:val="005136FC"/>
    <w:rsid w:val="00513A83"/>
    <w:rsid w:val="00513ADF"/>
    <w:rsid w:val="00513D9F"/>
    <w:rsid w:val="0051417C"/>
    <w:rsid w:val="0051428E"/>
    <w:rsid w:val="005142B6"/>
    <w:rsid w:val="0051436F"/>
    <w:rsid w:val="00514412"/>
    <w:rsid w:val="005145E9"/>
    <w:rsid w:val="00514628"/>
    <w:rsid w:val="00514E6C"/>
    <w:rsid w:val="00514EDE"/>
    <w:rsid w:val="0051501A"/>
    <w:rsid w:val="005152B5"/>
    <w:rsid w:val="00515691"/>
    <w:rsid w:val="00515787"/>
    <w:rsid w:val="0051590E"/>
    <w:rsid w:val="005160F0"/>
    <w:rsid w:val="00516214"/>
    <w:rsid w:val="00516696"/>
    <w:rsid w:val="00516FB7"/>
    <w:rsid w:val="005173D6"/>
    <w:rsid w:val="00517447"/>
    <w:rsid w:val="005174ED"/>
    <w:rsid w:val="0051786D"/>
    <w:rsid w:val="00517901"/>
    <w:rsid w:val="00520003"/>
    <w:rsid w:val="00520136"/>
    <w:rsid w:val="005204CB"/>
    <w:rsid w:val="00520586"/>
    <w:rsid w:val="005207F2"/>
    <w:rsid w:val="00520CFF"/>
    <w:rsid w:val="00520E4E"/>
    <w:rsid w:val="00520F2D"/>
    <w:rsid w:val="0052109A"/>
    <w:rsid w:val="005210F9"/>
    <w:rsid w:val="0052120D"/>
    <w:rsid w:val="00521DEA"/>
    <w:rsid w:val="00522643"/>
    <w:rsid w:val="005227C6"/>
    <w:rsid w:val="005227F9"/>
    <w:rsid w:val="00522825"/>
    <w:rsid w:val="0052297A"/>
    <w:rsid w:val="00522D27"/>
    <w:rsid w:val="00522F97"/>
    <w:rsid w:val="005232DE"/>
    <w:rsid w:val="00523322"/>
    <w:rsid w:val="00523377"/>
    <w:rsid w:val="00523407"/>
    <w:rsid w:val="00523A19"/>
    <w:rsid w:val="00523C70"/>
    <w:rsid w:val="00523CE6"/>
    <w:rsid w:val="00524705"/>
    <w:rsid w:val="00524726"/>
    <w:rsid w:val="00524742"/>
    <w:rsid w:val="00524826"/>
    <w:rsid w:val="00524906"/>
    <w:rsid w:val="00524F02"/>
    <w:rsid w:val="005255A3"/>
    <w:rsid w:val="00525B00"/>
    <w:rsid w:val="00525B8A"/>
    <w:rsid w:val="00525EA0"/>
    <w:rsid w:val="00525EC7"/>
    <w:rsid w:val="005260A7"/>
    <w:rsid w:val="00526248"/>
    <w:rsid w:val="005265FD"/>
    <w:rsid w:val="0052680E"/>
    <w:rsid w:val="0052750A"/>
    <w:rsid w:val="0052780F"/>
    <w:rsid w:val="0052796D"/>
    <w:rsid w:val="00527AEF"/>
    <w:rsid w:val="00527F49"/>
    <w:rsid w:val="00527FA3"/>
    <w:rsid w:val="0053034A"/>
    <w:rsid w:val="00530376"/>
    <w:rsid w:val="0053046A"/>
    <w:rsid w:val="0053073B"/>
    <w:rsid w:val="00530DDC"/>
    <w:rsid w:val="0053127A"/>
    <w:rsid w:val="0053134F"/>
    <w:rsid w:val="005315A8"/>
    <w:rsid w:val="005318B5"/>
    <w:rsid w:val="00531B14"/>
    <w:rsid w:val="005320DE"/>
    <w:rsid w:val="0053224F"/>
    <w:rsid w:val="00532574"/>
    <w:rsid w:val="0053296F"/>
    <w:rsid w:val="00532B5B"/>
    <w:rsid w:val="00532F89"/>
    <w:rsid w:val="00533390"/>
    <w:rsid w:val="005335A9"/>
    <w:rsid w:val="00533736"/>
    <w:rsid w:val="0053399F"/>
    <w:rsid w:val="00533A0D"/>
    <w:rsid w:val="00533C96"/>
    <w:rsid w:val="00533EC7"/>
    <w:rsid w:val="00534223"/>
    <w:rsid w:val="0053446B"/>
    <w:rsid w:val="005345BC"/>
    <w:rsid w:val="00534900"/>
    <w:rsid w:val="00534910"/>
    <w:rsid w:val="005353E6"/>
    <w:rsid w:val="0053566F"/>
    <w:rsid w:val="00535A6D"/>
    <w:rsid w:val="00535B49"/>
    <w:rsid w:val="00535BF5"/>
    <w:rsid w:val="00535DA7"/>
    <w:rsid w:val="00535FBD"/>
    <w:rsid w:val="00536216"/>
    <w:rsid w:val="00536483"/>
    <w:rsid w:val="00536820"/>
    <w:rsid w:val="0053692C"/>
    <w:rsid w:val="00536B5D"/>
    <w:rsid w:val="00536CF0"/>
    <w:rsid w:val="00536ED9"/>
    <w:rsid w:val="005370CD"/>
    <w:rsid w:val="005376C2"/>
    <w:rsid w:val="005378D0"/>
    <w:rsid w:val="00537C56"/>
    <w:rsid w:val="00537E40"/>
    <w:rsid w:val="00537FBA"/>
    <w:rsid w:val="00540225"/>
    <w:rsid w:val="00540376"/>
    <w:rsid w:val="0054095F"/>
    <w:rsid w:val="00540AE6"/>
    <w:rsid w:val="00540B68"/>
    <w:rsid w:val="00541230"/>
    <w:rsid w:val="005414D9"/>
    <w:rsid w:val="00541546"/>
    <w:rsid w:val="005415FA"/>
    <w:rsid w:val="005417E3"/>
    <w:rsid w:val="00541A72"/>
    <w:rsid w:val="00541CCA"/>
    <w:rsid w:val="0054222F"/>
    <w:rsid w:val="005424EC"/>
    <w:rsid w:val="00543124"/>
    <w:rsid w:val="005432B0"/>
    <w:rsid w:val="0054351A"/>
    <w:rsid w:val="00543A04"/>
    <w:rsid w:val="00543AC7"/>
    <w:rsid w:val="00543B3C"/>
    <w:rsid w:val="005440DB"/>
    <w:rsid w:val="00544261"/>
    <w:rsid w:val="00544366"/>
    <w:rsid w:val="005443FF"/>
    <w:rsid w:val="00544D9D"/>
    <w:rsid w:val="00544F71"/>
    <w:rsid w:val="00545958"/>
    <w:rsid w:val="00545BE8"/>
    <w:rsid w:val="00545EB8"/>
    <w:rsid w:val="00545EC5"/>
    <w:rsid w:val="005461A7"/>
    <w:rsid w:val="0054656F"/>
    <w:rsid w:val="005467F9"/>
    <w:rsid w:val="00546A95"/>
    <w:rsid w:val="00546BAF"/>
    <w:rsid w:val="00546F6A"/>
    <w:rsid w:val="005470D5"/>
    <w:rsid w:val="00547421"/>
    <w:rsid w:val="005476E5"/>
    <w:rsid w:val="005479EA"/>
    <w:rsid w:val="00547C48"/>
    <w:rsid w:val="00547DFE"/>
    <w:rsid w:val="00550267"/>
    <w:rsid w:val="0055042F"/>
    <w:rsid w:val="00550517"/>
    <w:rsid w:val="00550779"/>
    <w:rsid w:val="00550790"/>
    <w:rsid w:val="00550CC6"/>
    <w:rsid w:val="00550DFC"/>
    <w:rsid w:val="00550E10"/>
    <w:rsid w:val="005513AC"/>
    <w:rsid w:val="0055151F"/>
    <w:rsid w:val="0055156E"/>
    <w:rsid w:val="00551816"/>
    <w:rsid w:val="00551AD6"/>
    <w:rsid w:val="00551D8E"/>
    <w:rsid w:val="00551E41"/>
    <w:rsid w:val="005521CD"/>
    <w:rsid w:val="00552401"/>
    <w:rsid w:val="0055261A"/>
    <w:rsid w:val="00552896"/>
    <w:rsid w:val="005529A4"/>
    <w:rsid w:val="00552EA6"/>
    <w:rsid w:val="0055308D"/>
    <w:rsid w:val="005534D2"/>
    <w:rsid w:val="0055390C"/>
    <w:rsid w:val="005539B2"/>
    <w:rsid w:val="005541CD"/>
    <w:rsid w:val="00554D1D"/>
    <w:rsid w:val="0055532D"/>
    <w:rsid w:val="00555475"/>
    <w:rsid w:val="005554F8"/>
    <w:rsid w:val="0055556F"/>
    <w:rsid w:val="00556255"/>
    <w:rsid w:val="00556295"/>
    <w:rsid w:val="00556D20"/>
    <w:rsid w:val="00556E5A"/>
    <w:rsid w:val="00556F9F"/>
    <w:rsid w:val="0055714B"/>
    <w:rsid w:val="005576FF"/>
    <w:rsid w:val="00557AAC"/>
    <w:rsid w:val="00560066"/>
    <w:rsid w:val="00560B8A"/>
    <w:rsid w:val="00560BF3"/>
    <w:rsid w:val="00560F32"/>
    <w:rsid w:val="005611BC"/>
    <w:rsid w:val="00561463"/>
    <w:rsid w:val="00561BF3"/>
    <w:rsid w:val="00561E50"/>
    <w:rsid w:val="0056209D"/>
    <w:rsid w:val="005626B4"/>
    <w:rsid w:val="00562704"/>
    <w:rsid w:val="00562F0E"/>
    <w:rsid w:val="0056382F"/>
    <w:rsid w:val="005639FC"/>
    <w:rsid w:val="00563CF5"/>
    <w:rsid w:val="00563FB3"/>
    <w:rsid w:val="0056407C"/>
    <w:rsid w:val="00564306"/>
    <w:rsid w:val="00564596"/>
    <w:rsid w:val="005648D5"/>
    <w:rsid w:val="005648E4"/>
    <w:rsid w:val="00564AA0"/>
    <w:rsid w:val="00564B37"/>
    <w:rsid w:val="00564DDF"/>
    <w:rsid w:val="00564E88"/>
    <w:rsid w:val="005652B9"/>
    <w:rsid w:val="005655BD"/>
    <w:rsid w:val="005659CD"/>
    <w:rsid w:val="00565A39"/>
    <w:rsid w:val="00565C3D"/>
    <w:rsid w:val="00566004"/>
    <w:rsid w:val="00566048"/>
    <w:rsid w:val="0056622A"/>
    <w:rsid w:val="005662F3"/>
    <w:rsid w:val="00566624"/>
    <w:rsid w:val="005666F6"/>
    <w:rsid w:val="00566992"/>
    <w:rsid w:val="0056699F"/>
    <w:rsid w:val="005669F1"/>
    <w:rsid w:val="00566F26"/>
    <w:rsid w:val="00567208"/>
    <w:rsid w:val="005679DF"/>
    <w:rsid w:val="00567D2A"/>
    <w:rsid w:val="00567DBE"/>
    <w:rsid w:val="00567FE4"/>
    <w:rsid w:val="00570059"/>
    <w:rsid w:val="005701C6"/>
    <w:rsid w:val="00570328"/>
    <w:rsid w:val="00570893"/>
    <w:rsid w:val="00570BF7"/>
    <w:rsid w:val="00571013"/>
    <w:rsid w:val="00571231"/>
    <w:rsid w:val="0057129B"/>
    <w:rsid w:val="005712C4"/>
    <w:rsid w:val="00571A4B"/>
    <w:rsid w:val="00571B15"/>
    <w:rsid w:val="00571CE5"/>
    <w:rsid w:val="00571E50"/>
    <w:rsid w:val="00571EF0"/>
    <w:rsid w:val="00572043"/>
    <w:rsid w:val="00572102"/>
    <w:rsid w:val="00572271"/>
    <w:rsid w:val="0057269C"/>
    <w:rsid w:val="00572AFA"/>
    <w:rsid w:val="00572DF7"/>
    <w:rsid w:val="00573359"/>
    <w:rsid w:val="0057355A"/>
    <w:rsid w:val="005737A5"/>
    <w:rsid w:val="005737A8"/>
    <w:rsid w:val="00573D09"/>
    <w:rsid w:val="00573D8B"/>
    <w:rsid w:val="005745BC"/>
    <w:rsid w:val="00574EAF"/>
    <w:rsid w:val="005750EB"/>
    <w:rsid w:val="00575693"/>
    <w:rsid w:val="00576B0C"/>
    <w:rsid w:val="00577272"/>
    <w:rsid w:val="005777E7"/>
    <w:rsid w:val="00577DEB"/>
    <w:rsid w:val="005802D5"/>
    <w:rsid w:val="005805E8"/>
    <w:rsid w:val="00580AFE"/>
    <w:rsid w:val="0058114C"/>
    <w:rsid w:val="00581557"/>
    <w:rsid w:val="005815DD"/>
    <w:rsid w:val="00581A60"/>
    <w:rsid w:val="00581D92"/>
    <w:rsid w:val="0058262E"/>
    <w:rsid w:val="00582B1C"/>
    <w:rsid w:val="00582BD2"/>
    <w:rsid w:val="00582E87"/>
    <w:rsid w:val="00583105"/>
    <w:rsid w:val="005835DB"/>
    <w:rsid w:val="00583627"/>
    <w:rsid w:val="00583698"/>
    <w:rsid w:val="0058394C"/>
    <w:rsid w:val="00583AFC"/>
    <w:rsid w:val="00583C0D"/>
    <w:rsid w:val="005841D9"/>
    <w:rsid w:val="00584347"/>
    <w:rsid w:val="005849A4"/>
    <w:rsid w:val="00584B1A"/>
    <w:rsid w:val="00585157"/>
    <w:rsid w:val="00585304"/>
    <w:rsid w:val="005853C3"/>
    <w:rsid w:val="00585B4C"/>
    <w:rsid w:val="00585D5D"/>
    <w:rsid w:val="00585D69"/>
    <w:rsid w:val="00585EC2"/>
    <w:rsid w:val="00586141"/>
    <w:rsid w:val="00586361"/>
    <w:rsid w:val="0058678C"/>
    <w:rsid w:val="00586A8B"/>
    <w:rsid w:val="00586AF9"/>
    <w:rsid w:val="00586E6F"/>
    <w:rsid w:val="00586F4A"/>
    <w:rsid w:val="005870B9"/>
    <w:rsid w:val="00587658"/>
    <w:rsid w:val="0058781A"/>
    <w:rsid w:val="00587BDA"/>
    <w:rsid w:val="00587F16"/>
    <w:rsid w:val="00590404"/>
    <w:rsid w:val="0059045F"/>
    <w:rsid w:val="0059061D"/>
    <w:rsid w:val="00590DDD"/>
    <w:rsid w:val="005912F2"/>
    <w:rsid w:val="00591341"/>
    <w:rsid w:val="0059180B"/>
    <w:rsid w:val="005919AB"/>
    <w:rsid w:val="00591B65"/>
    <w:rsid w:val="00591D70"/>
    <w:rsid w:val="00591FD3"/>
    <w:rsid w:val="005921B7"/>
    <w:rsid w:val="00592514"/>
    <w:rsid w:val="00592FEF"/>
    <w:rsid w:val="005931CC"/>
    <w:rsid w:val="00593265"/>
    <w:rsid w:val="005934CF"/>
    <w:rsid w:val="0059365E"/>
    <w:rsid w:val="00593F0B"/>
    <w:rsid w:val="00594190"/>
    <w:rsid w:val="00594A1C"/>
    <w:rsid w:val="00594D40"/>
    <w:rsid w:val="0059513D"/>
    <w:rsid w:val="005956D1"/>
    <w:rsid w:val="00595760"/>
    <w:rsid w:val="00595D0E"/>
    <w:rsid w:val="00595D33"/>
    <w:rsid w:val="00596326"/>
    <w:rsid w:val="00596358"/>
    <w:rsid w:val="005965DB"/>
    <w:rsid w:val="00596A9D"/>
    <w:rsid w:val="00596BA4"/>
    <w:rsid w:val="00596FA0"/>
    <w:rsid w:val="0059712C"/>
    <w:rsid w:val="0059731E"/>
    <w:rsid w:val="00597695"/>
    <w:rsid w:val="00597913"/>
    <w:rsid w:val="00597C3B"/>
    <w:rsid w:val="00597D0F"/>
    <w:rsid w:val="00597D69"/>
    <w:rsid w:val="00597F79"/>
    <w:rsid w:val="005A0405"/>
    <w:rsid w:val="005A0735"/>
    <w:rsid w:val="005A07B1"/>
    <w:rsid w:val="005A0CC3"/>
    <w:rsid w:val="005A13F9"/>
    <w:rsid w:val="005A1577"/>
    <w:rsid w:val="005A1985"/>
    <w:rsid w:val="005A1CA1"/>
    <w:rsid w:val="005A1E2D"/>
    <w:rsid w:val="005A2008"/>
    <w:rsid w:val="005A21FF"/>
    <w:rsid w:val="005A27B0"/>
    <w:rsid w:val="005A2DA5"/>
    <w:rsid w:val="005A2FE9"/>
    <w:rsid w:val="005A312B"/>
    <w:rsid w:val="005A31D6"/>
    <w:rsid w:val="005A341B"/>
    <w:rsid w:val="005A342A"/>
    <w:rsid w:val="005A349D"/>
    <w:rsid w:val="005A37C3"/>
    <w:rsid w:val="005A3833"/>
    <w:rsid w:val="005A3853"/>
    <w:rsid w:val="005A522A"/>
    <w:rsid w:val="005A52C0"/>
    <w:rsid w:val="005A52E9"/>
    <w:rsid w:val="005A5D26"/>
    <w:rsid w:val="005A6316"/>
    <w:rsid w:val="005A767D"/>
    <w:rsid w:val="005A7A22"/>
    <w:rsid w:val="005A7B07"/>
    <w:rsid w:val="005A7FA0"/>
    <w:rsid w:val="005B02FD"/>
    <w:rsid w:val="005B0330"/>
    <w:rsid w:val="005B0898"/>
    <w:rsid w:val="005B0BE4"/>
    <w:rsid w:val="005B13A8"/>
    <w:rsid w:val="005B13C7"/>
    <w:rsid w:val="005B144D"/>
    <w:rsid w:val="005B15E7"/>
    <w:rsid w:val="005B1CED"/>
    <w:rsid w:val="005B1D10"/>
    <w:rsid w:val="005B20E7"/>
    <w:rsid w:val="005B21A5"/>
    <w:rsid w:val="005B279C"/>
    <w:rsid w:val="005B2C04"/>
    <w:rsid w:val="005B2C94"/>
    <w:rsid w:val="005B300B"/>
    <w:rsid w:val="005B3664"/>
    <w:rsid w:val="005B3ABE"/>
    <w:rsid w:val="005B3B05"/>
    <w:rsid w:val="005B3F29"/>
    <w:rsid w:val="005B3FF7"/>
    <w:rsid w:val="005B41BD"/>
    <w:rsid w:val="005B4209"/>
    <w:rsid w:val="005B423D"/>
    <w:rsid w:val="005B456E"/>
    <w:rsid w:val="005B463D"/>
    <w:rsid w:val="005B4734"/>
    <w:rsid w:val="005B4E3C"/>
    <w:rsid w:val="005B5D27"/>
    <w:rsid w:val="005B637A"/>
    <w:rsid w:val="005B6398"/>
    <w:rsid w:val="005B6414"/>
    <w:rsid w:val="005B6573"/>
    <w:rsid w:val="005B6735"/>
    <w:rsid w:val="005B6973"/>
    <w:rsid w:val="005B6A58"/>
    <w:rsid w:val="005B6BB9"/>
    <w:rsid w:val="005B6D00"/>
    <w:rsid w:val="005B6EC9"/>
    <w:rsid w:val="005B6F21"/>
    <w:rsid w:val="005B71C4"/>
    <w:rsid w:val="005B78DF"/>
    <w:rsid w:val="005B7949"/>
    <w:rsid w:val="005B7DB4"/>
    <w:rsid w:val="005C0315"/>
    <w:rsid w:val="005C08B5"/>
    <w:rsid w:val="005C0ACF"/>
    <w:rsid w:val="005C0AE0"/>
    <w:rsid w:val="005C0DA1"/>
    <w:rsid w:val="005C1580"/>
    <w:rsid w:val="005C1BB0"/>
    <w:rsid w:val="005C1C26"/>
    <w:rsid w:val="005C1D79"/>
    <w:rsid w:val="005C1DF7"/>
    <w:rsid w:val="005C2517"/>
    <w:rsid w:val="005C2CE0"/>
    <w:rsid w:val="005C2FB8"/>
    <w:rsid w:val="005C3170"/>
    <w:rsid w:val="005C33FE"/>
    <w:rsid w:val="005C39FC"/>
    <w:rsid w:val="005C3A85"/>
    <w:rsid w:val="005C3AFC"/>
    <w:rsid w:val="005C3BD6"/>
    <w:rsid w:val="005C3BE7"/>
    <w:rsid w:val="005C3C44"/>
    <w:rsid w:val="005C4119"/>
    <w:rsid w:val="005C41A2"/>
    <w:rsid w:val="005C43A8"/>
    <w:rsid w:val="005C48A1"/>
    <w:rsid w:val="005C4BFB"/>
    <w:rsid w:val="005C4C40"/>
    <w:rsid w:val="005C4E64"/>
    <w:rsid w:val="005C4E79"/>
    <w:rsid w:val="005C54E5"/>
    <w:rsid w:val="005C5971"/>
    <w:rsid w:val="005C5B0A"/>
    <w:rsid w:val="005C5B7E"/>
    <w:rsid w:val="005C5DDE"/>
    <w:rsid w:val="005C61EA"/>
    <w:rsid w:val="005C62CE"/>
    <w:rsid w:val="005C6EAA"/>
    <w:rsid w:val="005C6F4C"/>
    <w:rsid w:val="005C71A5"/>
    <w:rsid w:val="005C71BC"/>
    <w:rsid w:val="005C7306"/>
    <w:rsid w:val="005C7BD5"/>
    <w:rsid w:val="005C7C23"/>
    <w:rsid w:val="005C7CC2"/>
    <w:rsid w:val="005C7CC9"/>
    <w:rsid w:val="005C7F26"/>
    <w:rsid w:val="005D05AA"/>
    <w:rsid w:val="005D0967"/>
    <w:rsid w:val="005D0BDA"/>
    <w:rsid w:val="005D0C0A"/>
    <w:rsid w:val="005D0CE3"/>
    <w:rsid w:val="005D0E22"/>
    <w:rsid w:val="005D113F"/>
    <w:rsid w:val="005D12DF"/>
    <w:rsid w:val="005D1334"/>
    <w:rsid w:val="005D15C5"/>
    <w:rsid w:val="005D1857"/>
    <w:rsid w:val="005D1FC6"/>
    <w:rsid w:val="005D2459"/>
    <w:rsid w:val="005D26DF"/>
    <w:rsid w:val="005D31D1"/>
    <w:rsid w:val="005D3641"/>
    <w:rsid w:val="005D3880"/>
    <w:rsid w:val="005D3AB2"/>
    <w:rsid w:val="005D3ABD"/>
    <w:rsid w:val="005D3D3D"/>
    <w:rsid w:val="005D41C2"/>
    <w:rsid w:val="005D41F9"/>
    <w:rsid w:val="005D44E7"/>
    <w:rsid w:val="005D5278"/>
    <w:rsid w:val="005D52EC"/>
    <w:rsid w:val="005D54F1"/>
    <w:rsid w:val="005D5B24"/>
    <w:rsid w:val="005D5C27"/>
    <w:rsid w:val="005D5D96"/>
    <w:rsid w:val="005D61C0"/>
    <w:rsid w:val="005D6981"/>
    <w:rsid w:val="005D6A20"/>
    <w:rsid w:val="005D6A55"/>
    <w:rsid w:val="005D72F2"/>
    <w:rsid w:val="005D7817"/>
    <w:rsid w:val="005E05CF"/>
    <w:rsid w:val="005E07E3"/>
    <w:rsid w:val="005E0964"/>
    <w:rsid w:val="005E0B68"/>
    <w:rsid w:val="005E1246"/>
    <w:rsid w:val="005E14A8"/>
    <w:rsid w:val="005E16F7"/>
    <w:rsid w:val="005E19C8"/>
    <w:rsid w:val="005E1BDA"/>
    <w:rsid w:val="005E2EFA"/>
    <w:rsid w:val="005E30D1"/>
    <w:rsid w:val="005E33FD"/>
    <w:rsid w:val="005E369F"/>
    <w:rsid w:val="005E3CCD"/>
    <w:rsid w:val="005E405B"/>
    <w:rsid w:val="005E41B6"/>
    <w:rsid w:val="005E4214"/>
    <w:rsid w:val="005E421D"/>
    <w:rsid w:val="005E4230"/>
    <w:rsid w:val="005E46F1"/>
    <w:rsid w:val="005E47DF"/>
    <w:rsid w:val="005E4ABB"/>
    <w:rsid w:val="005E5095"/>
    <w:rsid w:val="005E5232"/>
    <w:rsid w:val="005E5AC7"/>
    <w:rsid w:val="005E5D95"/>
    <w:rsid w:val="005E5E73"/>
    <w:rsid w:val="005E5F2B"/>
    <w:rsid w:val="005E7647"/>
    <w:rsid w:val="005E793F"/>
    <w:rsid w:val="005E7C91"/>
    <w:rsid w:val="005E7F6C"/>
    <w:rsid w:val="005F0522"/>
    <w:rsid w:val="005F0679"/>
    <w:rsid w:val="005F06FA"/>
    <w:rsid w:val="005F09D0"/>
    <w:rsid w:val="005F0ADF"/>
    <w:rsid w:val="005F1109"/>
    <w:rsid w:val="005F116F"/>
    <w:rsid w:val="005F1492"/>
    <w:rsid w:val="005F1AD6"/>
    <w:rsid w:val="005F1DDD"/>
    <w:rsid w:val="005F25AD"/>
    <w:rsid w:val="005F272B"/>
    <w:rsid w:val="005F2760"/>
    <w:rsid w:val="005F29DB"/>
    <w:rsid w:val="005F3127"/>
    <w:rsid w:val="005F3BD2"/>
    <w:rsid w:val="005F3C53"/>
    <w:rsid w:val="005F4076"/>
    <w:rsid w:val="005F42B5"/>
    <w:rsid w:val="005F42C2"/>
    <w:rsid w:val="005F461D"/>
    <w:rsid w:val="005F4CCF"/>
    <w:rsid w:val="005F5096"/>
    <w:rsid w:val="005F5388"/>
    <w:rsid w:val="005F56B8"/>
    <w:rsid w:val="005F58B6"/>
    <w:rsid w:val="005F5B10"/>
    <w:rsid w:val="005F5CA1"/>
    <w:rsid w:val="005F60AC"/>
    <w:rsid w:val="005F61C8"/>
    <w:rsid w:val="005F647F"/>
    <w:rsid w:val="005F690A"/>
    <w:rsid w:val="005F6DF8"/>
    <w:rsid w:val="005F7302"/>
    <w:rsid w:val="005F7306"/>
    <w:rsid w:val="005F7439"/>
    <w:rsid w:val="005F7559"/>
    <w:rsid w:val="005F7749"/>
    <w:rsid w:val="005F7A92"/>
    <w:rsid w:val="005F7BF4"/>
    <w:rsid w:val="005F7E9A"/>
    <w:rsid w:val="00600020"/>
    <w:rsid w:val="0060003F"/>
    <w:rsid w:val="006003AF"/>
    <w:rsid w:val="00600553"/>
    <w:rsid w:val="006006DC"/>
    <w:rsid w:val="006007D2"/>
    <w:rsid w:val="006009D8"/>
    <w:rsid w:val="00600E73"/>
    <w:rsid w:val="00600E7B"/>
    <w:rsid w:val="00600FE0"/>
    <w:rsid w:val="00601124"/>
    <w:rsid w:val="00601259"/>
    <w:rsid w:val="006016AE"/>
    <w:rsid w:val="00601750"/>
    <w:rsid w:val="00601A44"/>
    <w:rsid w:val="00601E62"/>
    <w:rsid w:val="00602516"/>
    <w:rsid w:val="006025BA"/>
    <w:rsid w:val="0060262B"/>
    <w:rsid w:val="00602961"/>
    <w:rsid w:val="006029C4"/>
    <w:rsid w:val="00603244"/>
    <w:rsid w:val="0060382F"/>
    <w:rsid w:val="00603909"/>
    <w:rsid w:val="00603BDD"/>
    <w:rsid w:val="00603C3A"/>
    <w:rsid w:val="00604136"/>
    <w:rsid w:val="00604502"/>
    <w:rsid w:val="00604C22"/>
    <w:rsid w:val="00605837"/>
    <w:rsid w:val="00605C95"/>
    <w:rsid w:val="00605CC7"/>
    <w:rsid w:val="00605D7D"/>
    <w:rsid w:val="006061D1"/>
    <w:rsid w:val="0060657A"/>
    <w:rsid w:val="0060677B"/>
    <w:rsid w:val="006068E0"/>
    <w:rsid w:val="00606A6C"/>
    <w:rsid w:val="00606AAB"/>
    <w:rsid w:val="00607598"/>
    <w:rsid w:val="006075E4"/>
    <w:rsid w:val="00610124"/>
    <w:rsid w:val="0061055A"/>
    <w:rsid w:val="00610563"/>
    <w:rsid w:val="00610C80"/>
    <w:rsid w:val="006111B2"/>
    <w:rsid w:val="00611879"/>
    <w:rsid w:val="00611AFB"/>
    <w:rsid w:val="006120FD"/>
    <w:rsid w:val="006123CB"/>
    <w:rsid w:val="006125E5"/>
    <w:rsid w:val="006129E3"/>
    <w:rsid w:val="00612CE8"/>
    <w:rsid w:val="00612FAC"/>
    <w:rsid w:val="0061348E"/>
    <w:rsid w:val="0061365A"/>
    <w:rsid w:val="00613A80"/>
    <w:rsid w:val="00613ACB"/>
    <w:rsid w:val="00613F79"/>
    <w:rsid w:val="006140DF"/>
    <w:rsid w:val="0061418B"/>
    <w:rsid w:val="00614252"/>
    <w:rsid w:val="006148B4"/>
    <w:rsid w:val="00614A61"/>
    <w:rsid w:val="00614A9E"/>
    <w:rsid w:val="00614AD2"/>
    <w:rsid w:val="006154D5"/>
    <w:rsid w:val="006155D2"/>
    <w:rsid w:val="00615615"/>
    <w:rsid w:val="006159E0"/>
    <w:rsid w:val="00615A86"/>
    <w:rsid w:val="00615A9F"/>
    <w:rsid w:val="0061613D"/>
    <w:rsid w:val="0061645F"/>
    <w:rsid w:val="00616890"/>
    <w:rsid w:val="006168AD"/>
    <w:rsid w:val="006169F4"/>
    <w:rsid w:val="00616C9A"/>
    <w:rsid w:val="00616D19"/>
    <w:rsid w:val="00616D70"/>
    <w:rsid w:val="00616FF3"/>
    <w:rsid w:val="0061700D"/>
    <w:rsid w:val="00617842"/>
    <w:rsid w:val="00617871"/>
    <w:rsid w:val="0061793B"/>
    <w:rsid w:val="00617A38"/>
    <w:rsid w:val="00617AED"/>
    <w:rsid w:val="00617B1E"/>
    <w:rsid w:val="00620161"/>
    <w:rsid w:val="00620202"/>
    <w:rsid w:val="00620620"/>
    <w:rsid w:val="0062070E"/>
    <w:rsid w:val="0062091C"/>
    <w:rsid w:val="00620B22"/>
    <w:rsid w:val="00620F2D"/>
    <w:rsid w:val="00621207"/>
    <w:rsid w:val="0062180D"/>
    <w:rsid w:val="0062182E"/>
    <w:rsid w:val="00621A2F"/>
    <w:rsid w:val="00621BFD"/>
    <w:rsid w:val="00621D9B"/>
    <w:rsid w:val="00621DA0"/>
    <w:rsid w:val="00621E51"/>
    <w:rsid w:val="006222E0"/>
    <w:rsid w:val="006222E7"/>
    <w:rsid w:val="00622364"/>
    <w:rsid w:val="006223CC"/>
    <w:rsid w:val="006223E9"/>
    <w:rsid w:val="00622B9E"/>
    <w:rsid w:val="00622EE0"/>
    <w:rsid w:val="00622F10"/>
    <w:rsid w:val="00622F5B"/>
    <w:rsid w:val="006231C1"/>
    <w:rsid w:val="00623306"/>
    <w:rsid w:val="00623E3B"/>
    <w:rsid w:val="00623F05"/>
    <w:rsid w:val="0062427D"/>
    <w:rsid w:val="006242FE"/>
    <w:rsid w:val="006245A2"/>
    <w:rsid w:val="00624648"/>
    <w:rsid w:val="00624B6C"/>
    <w:rsid w:val="00624E3A"/>
    <w:rsid w:val="0062512F"/>
    <w:rsid w:val="006256A7"/>
    <w:rsid w:val="0062574F"/>
    <w:rsid w:val="006257C7"/>
    <w:rsid w:val="00625A69"/>
    <w:rsid w:val="00625C0C"/>
    <w:rsid w:val="00625CC8"/>
    <w:rsid w:val="006260DE"/>
    <w:rsid w:val="006260F3"/>
    <w:rsid w:val="00627454"/>
    <w:rsid w:val="006275C0"/>
    <w:rsid w:val="00630476"/>
    <w:rsid w:val="00630484"/>
    <w:rsid w:val="0063081F"/>
    <w:rsid w:val="0063085A"/>
    <w:rsid w:val="00631616"/>
    <w:rsid w:val="006316C6"/>
    <w:rsid w:val="00631776"/>
    <w:rsid w:val="006319AD"/>
    <w:rsid w:val="00631E81"/>
    <w:rsid w:val="006321D1"/>
    <w:rsid w:val="006323BB"/>
    <w:rsid w:val="00632A68"/>
    <w:rsid w:val="00632AD1"/>
    <w:rsid w:val="00632E89"/>
    <w:rsid w:val="006330F5"/>
    <w:rsid w:val="006333A3"/>
    <w:rsid w:val="0063395A"/>
    <w:rsid w:val="00633C5B"/>
    <w:rsid w:val="00633C6E"/>
    <w:rsid w:val="00633EE6"/>
    <w:rsid w:val="00633F13"/>
    <w:rsid w:val="00634094"/>
    <w:rsid w:val="00634733"/>
    <w:rsid w:val="00634A71"/>
    <w:rsid w:val="00634C2D"/>
    <w:rsid w:val="00634D87"/>
    <w:rsid w:val="00634DC8"/>
    <w:rsid w:val="00635132"/>
    <w:rsid w:val="00635F09"/>
    <w:rsid w:val="00635F6B"/>
    <w:rsid w:val="00635F9D"/>
    <w:rsid w:val="00636440"/>
    <w:rsid w:val="0063668C"/>
    <w:rsid w:val="00636D0D"/>
    <w:rsid w:val="00636F34"/>
    <w:rsid w:val="00636FD4"/>
    <w:rsid w:val="0063708B"/>
    <w:rsid w:val="006376C6"/>
    <w:rsid w:val="006379C5"/>
    <w:rsid w:val="00637A13"/>
    <w:rsid w:val="00637DED"/>
    <w:rsid w:val="0064081F"/>
    <w:rsid w:val="00640C0A"/>
    <w:rsid w:val="00640D45"/>
    <w:rsid w:val="0064105B"/>
    <w:rsid w:val="00641294"/>
    <w:rsid w:val="00641332"/>
    <w:rsid w:val="00641418"/>
    <w:rsid w:val="00641957"/>
    <w:rsid w:val="00641EF0"/>
    <w:rsid w:val="006422A0"/>
    <w:rsid w:val="00642996"/>
    <w:rsid w:val="00642D62"/>
    <w:rsid w:val="00642E4F"/>
    <w:rsid w:val="00642EAE"/>
    <w:rsid w:val="0064312E"/>
    <w:rsid w:val="00643140"/>
    <w:rsid w:val="006433EE"/>
    <w:rsid w:val="006438C8"/>
    <w:rsid w:val="00643947"/>
    <w:rsid w:val="00643AB9"/>
    <w:rsid w:val="00644B40"/>
    <w:rsid w:val="00644D12"/>
    <w:rsid w:val="00645093"/>
    <w:rsid w:val="0064559C"/>
    <w:rsid w:val="00645677"/>
    <w:rsid w:val="00645712"/>
    <w:rsid w:val="00645909"/>
    <w:rsid w:val="00645AB1"/>
    <w:rsid w:val="00645B84"/>
    <w:rsid w:val="00645C94"/>
    <w:rsid w:val="006463B7"/>
    <w:rsid w:val="006467AE"/>
    <w:rsid w:val="00646A34"/>
    <w:rsid w:val="00646D9E"/>
    <w:rsid w:val="00646E8B"/>
    <w:rsid w:val="00646ECF"/>
    <w:rsid w:val="006472DA"/>
    <w:rsid w:val="00647454"/>
    <w:rsid w:val="00647482"/>
    <w:rsid w:val="006475A9"/>
    <w:rsid w:val="006476FE"/>
    <w:rsid w:val="00647940"/>
    <w:rsid w:val="00647F66"/>
    <w:rsid w:val="0065050F"/>
    <w:rsid w:val="0065075B"/>
    <w:rsid w:val="0065078B"/>
    <w:rsid w:val="0065078D"/>
    <w:rsid w:val="0065084A"/>
    <w:rsid w:val="00650A6A"/>
    <w:rsid w:val="00650AB5"/>
    <w:rsid w:val="00650D8C"/>
    <w:rsid w:val="00651045"/>
    <w:rsid w:val="00651CE0"/>
    <w:rsid w:val="00651D75"/>
    <w:rsid w:val="00651E8C"/>
    <w:rsid w:val="00651EBC"/>
    <w:rsid w:val="00651F04"/>
    <w:rsid w:val="00651FA4"/>
    <w:rsid w:val="00651FA8"/>
    <w:rsid w:val="0065236F"/>
    <w:rsid w:val="0065289B"/>
    <w:rsid w:val="0065300E"/>
    <w:rsid w:val="006531A0"/>
    <w:rsid w:val="0065322E"/>
    <w:rsid w:val="006532EA"/>
    <w:rsid w:val="00653386"/>
    <w:rsid w:val="00653400"/>
    <w:rsid w:val="00653542"/>
    <w:rsid w:val="006539AA"/>
    <w:rsid w:val="00653BF8"/>
    <w:rsid w:val="00653C60"/>
    <w:rsid w:val="00653F3F"/>
    <w:rsid w:val="00654177"/>
    <w:rsid w:val="006543D6"/>
    <w:rsid w:val="006545B0"/>
    <w:rsid w:val="00654827"/>
    <w:rsid w:val="0065489F"/>
    <w:rsid w:val="00654971"/>
    <w:rsid w:val="00654D2B"/>
    <w:rsid w:val="006550CF"/>
    <w:rsid w:val="00655636"/>
    <w:rsid w:val="00655C7A"/>
    <w:rsid w:val="0065602C"/>
    <w:rsid w:val="006562EA"/>
    <w:rsid w:val="0065645B"/>
    <w:rsid w:val="00656709"/>
    <w:rsid w:val="0065684B"/>
    <w:rsid w:val="00656922"/>
    <w:rsid w:val="00656B7A"/>
    <w:rsid w:val="006571CC"/>
    <w:rsid w:val="00657331"/>
    <w:rsid w:val="00657AB9"/>
    <w:rsid w:val="00657BDF"/>
    <w:rsid w:val="00657C71"/>
    <w:rsid w:val="006605E6"/>
    <w:rsid w:val="00660BCA"/>
    <w:rsid w:val="006612B4"/>
    <w:rsid w:val="006613A8"/>
    <w:rsid w:val="00661E75"/>
    <w:rsid w:val="00662162"/>
    <w:rsid w:val="006621AE"/>
    <w:rsid w:val="006623FF"/>
    <w:rsid w:val="006625E9"/>
    <w:rsid w:val="006628A6"/>
    <w:rsid w:val="006632DE"/>
    <w:rsid w:val="00663922"/>
    <w:rsid w:val="00663BC5"/>
    <w:rsid w:val="00663E8F"/>
    <w:rsid w:val="006640E9"/>
    <w:rsid w:val="00664158"/>
    <w:rsid w:val="006648DB"/>
    <w:rsid w:val="00664A81"/>
    <w:rsid w:val="00664ADE"/>
    <w:rsid w:val="00664D7E"/>
    <w:rsid w:val="00664EDE"/>
    <w:rsid w:val="0066531E"/>
    <w:rsid w:val="006653E9"/>
    <w:rsid w:val="00665673"/>
    <w:rsid w:val="00665887"/>
    <w:rsid w:val="006659A1"/>
    <w:rsid w:val="00665BCF"/>
    <w:rsid w:val="00665C02"/>
    <w:rsid w:val="00665D49"/>
    <w:rsid w:val="00665F59"/>
    <w:rsid w:val="00666235"/>
    <w:rsid w:val="00666477"/>
    <w:rsid w:val="0066682E"/>
    <w:rsid w:val="0066694B"/>
    <w:rsid w:val="00666A36"/>
    <w:rsid w:val="00666EA9"/>
    <w:rsid w:val="00666F23"/>
    <w:rsid w:val="006671BD"/>
    <w:rsid w:val="00667401"/>
    <w:rsid w:val="00667499"/>
    <w:rsid w:val="00667566"/>
    <w:rsid w:val="00667B70"/>
    <w:rsid w:val="00667D58"/>
    <w:rsid w:val="00667F3A"/>
    <w:rsid w:val="006704B3"/>
    <w:rsid w:val="0067057F"/>
    <w:rsid w:val="00670740"/>
    <w:rsid w:val="00670BF3"/>
    <w:rsid w:val="00670C01"/>
    <w:rsid w:val="00670C13"/>
    <w:rsid w:val="00670FAB"/>
    <w:rsid w:val="00671007"/>
    <w:rsid w:val="0067143D"/>
    <w:rsid w:val="006716BC"/>
    <w:rsid w:val="00671B82"/>
    <w:rsid w:val="00672083"/>
    <w:rsid w:val="0067264C"/>
    <w:rsid w:val="0067288C"/>
    <w:rsid w:val="00672B77"/>
    <w:rsid w:val="00672DD9"/>
    <w:rsid w:val="0067325E"/>
    <w:rsid w:val="00673303"/>
    <w:rsid w:val="006737C7"/>
    <w:rsid w:val="00673E75"/>
    <w:rsid w:val="00674138"/>
    <w:rsid w:val="006742B0"/>
    <w:rsid w:val="0067449F"/>
    <w:rsid w:val="006746FB"/>
    <w:rsid w:val="00674872"/>
    <w:rsid w:val="00674DEB"/>
    <w:rsid w:val="00674FCA"/>
    <w:rsid w:val="00675906"/>
    <w:rsid w:val="00675DBF"/>
    <w:rsid w:val="00675F35"/>
    <w:rsid w:val="00676105"/>
    <w:rsid w:val="00676177"/>
    <w:rsid w:val="00676246"/>
    <w:rsid w:val="0067648E"/>
    <w:rsid w:val="00676895"/>
    <w:rsid w:val="00676B87"/>
    <w:rsid w:val="00676FCF"/>
    <w:rsid w:val="0067718B"/>
    <w:rsid w:val="0067720F"/>
    <w:rsid w:val="00677A18"/>
    <w:rsid w:val="00677FD7"/>
    <w:rsid w:val="006802FE"/>
    <w:rsid w:val="0068059A"/>
    <w:rsid w:val="0068084C"/>
    <w:rsid w:val="00680B2A"/>
    <w:rsid w:val="00680BD0"/>
    <w:rsid w:val="00680BDE"/>
    <w:rsid w:val="00680D00"/>
    <w:rsid w:val="0068125D"/>
    <w:rsid w:val="0068171A"/>
    <w:rsid w:val="0068191E"/>
    <w:rsid w:val="00681A99"/>
    <w:rsid w:val="0068267A"/>
    <w:rsid w:val="00682EA4"/>
    <w:rsid w:val="00682FE8"/>
    <w:rsid w:val="00683492"/>
    <w:rsid w:val="0068366C"/>
    <w:rsid w:val="00683A0B"/>
    <w:rsid w:val="00684183"/>
    <w:rsid w:val="00684189"/>
    <w:rsid w:val="0068454C"/>
    <w:rsid w:val="00684A80"/>
    <w:rsid w:val="00684D7D"/>
    <w:rsid w:val="00684DF5"/>
    <w:rsid w:val="00685127"/>
    <w:rsid w:val="0068592D"/>
    <w:rsid w:val="00685DE0"/>
    <w:rsid w:val="00685F8A"/>
    <w:rsid w:val="006860DC"/>
    <w:rsid w:val="006867C8"/>
    <w:rsid w:val="006867F8"/>
    <w:rsid w:val="00686A1A"/>
    <w:rsid w:val="00686DE1"/>
    <w:rsid w:val="00687611"/>
    <w:rsid w:val="00690017"/>
    <w:rsid w:val="00690161"/>
    <w:rsid w:val="00690B1F"/>
    <w:rsid w:val="00690BB8"/>
    <w:rsid w:val="00690C8D"/>
    <w:rsid w:val="00690F4F"/>
    <w:rsid w:val="006916E9"/>
    <w:rsid w:val="0069178E"/>
    <w:rsid w:val="00691868"/>
    <w:rsid w:val="006918C1"/>
    <w:rsid w:val="00691915"/>
    <w:rsid w:val="00691CB6"/>
    <w:rsid w:val="00691E47"/>
    <w:rsid w:val="00691F20"/>
    <w:rsid w:val="0069210D"/>
    <w:rsid w:val="00692F62"/>
    <w:rsid w:val="00693004"/>
    <w:rsid w:val="006930B8"/>
    <w:rsid w:val="006931DC"/>
    <w:rsid w:val="0069336E"/>
    <w:rsid w:val="00693AC1"/>
    <w:rsid w:val="00693C8A"/>
    <w:rsid w:val="00694095"/>
    <w:rsid w:val="006944DE"/>
    <w:rsid w:val="00694627"/>
    <w:rsid w:val="00694777"/>
    <w:rsid w:val="00694F9C"/>
    <w:rsid w:val="00695016"/>
    <w:rsid w:val="00695295"/>
    <w:rsid w:val="006952B2"/>
    <w:rsid w:val="00695403"/>
    <w:rsid w:val="00695F2A"/>
    <w:rsid w:val="0069642B"/>
    <w:rsid w:val="0069644D"/>
    <w:rsid w:val="006966C9"/>
    <w:rsid w:val="00696774"/>
    <w:rsid w:val="00696B09"/>
    <w:rsid w:val="00697720"/>
    <w:rsid w:val="0069783C"/>
    <w:rsid w:val="006A06FE"/>
    <w:rsid w:val="006A0C06"/>
    <w:rsid w:val="006A0EB3"/>
    <w:rsid w:val="006A1235"/>
    <w:rsid w:val="006A12A0"/>
    <w:rsid w:val="006A1493"/>
    <w:rsid w:val="006A1B0D"/>
    <w:rsid w:val="006A1DBC"/>
    <w:rsid w:val="006A23E6"/>
    <w:rsid w:val="006A2519"/>
    <w:rsid w:val="006A277B"/>
    <w:rsid w:val="006A28DF"/>
    <w:rsid w:val="006A2968"/>
    <w:rsid w:val="006A2CF3"/>
    <w:rsid w:val="006A2ED6"/>
    <w:rsid w:val="006A339F"/>
    <w:rsid w:val="006A3637"/>
    <w:rsid w:val="006A36C7"/>
    <w:rsid w:val="006A382B"/>
    <w:rsid w:val="006A3AF3"/>
    <w:rsid w:val="006A3C89"/>
    <w:rsid w:val="006A3CB3"/>
    <w:rsid w:val="006A424C"/>
    <w:rsid w:val="006A42DC"/>
    <w:rsid w:val="006A4A31"/>
    <w:rsid w:val="006A4B2A"/>
    <w:rsid w:val="006A51E5"/>
    <w:rsid w:val="006A5211"/>
    <w:rsid w:val="006A52DE"/>
    <w:rsid w:val="006A53AF"/>
    <w:rsid w:val="006A5C4B"/>
    <w:rsid w:val="006A5F5A"/>
    <w:rsid w:val="006A64AC"/>
    <w:rsid w:val="006A653B"/>
    <w:rsid w:val="006A6A0C"/>
    <w:rsid w:val="006A6B5E"/>
    <w:rsid w:val="006A6FE1"/>
    <w:rsid w:val="006A7670"/>
    <w:rsid w:val="006A767F"/>
    <w:rsid w:val="006A780F"/>
    <w:rsid w:val="006B0277"/>
    <w:rsid w:val="006B072A"/>
    <w:rsid w:val="006B087C"/>
    <w:rsid w:val="006B0AD7"/>
    <w:rsid w:val="006B1066"/>
    <w:rsid w:val="006B10E8"/>
    <w:rsid w:val="006B1337"/>
    <w:rsid w:val="006B1E2D"/>
    <w:rsid w:val="006B1E54"/>
    <w:rsid w:val="006B1FB1"/>
    <w:rsid w:val="006B214D"/>
    <w:rsid w:val="006B216A"/>
    <w:rsid w:val="006B248F"/>
    <w:rsid w:val="006B2504"/>
    <w:rsid w:val="006B3561"/>
    <w:rsid w:val="006B3929"/>
    <w:rsid w:val="006B3939"/>
    <w:rsid w:val="006B3BBD"/>
    <w:rsid w:val="006B3F48"/>
    <w:rsid w:val="006B3FE8"/>
    <w:rsid w:val="006B40E0"/>
    <w:rsid w:val="006B4120"/>
    <w:rsid w:val="006B45CD"/>
    <w:rsid w:val="006B4DD6"/>
    <w:rsid w:val="006B4F75"/>
    <w:rsid w:val="006B500D"/>
    <w:rsid w:val="006B50EF"/>
    <w:rsid w:val="006B534D"/>
    <w:rsid w:val="006B57EC"/>
    <w:rsid w:val="006B5856"/>
    <w:rsid w:val="006B5A83"/>
    <w:rsid w:val="006B6234"/>
    <w:rsid w:val="006B66C5"/>
    <w:rsid w:val="006B6767"/>
    <w:rsid w:val="006B6D74"/>
    <w:rsid w:val="006B70BF"/>
    <w:rsid w:val="006B74AB"/>
    <w:rsid w:val="006B74D8"/>
    <w:rsid w:val="006B7848"/>
    <w:rsid w:val="006B7C47"/>
    <w:rsid w:val="006B7DB9"/>
    <w:rsid w:val="006B7F73"/>
    <w:rsid w:val="006B7FD0"/>
    <w:rsid w:val="006C0D2E"/>
    <w:rsid w:val="006C0F66"/>
    <w:rsid w:val="006C13EF"/>
    <w:rsid w:val="006C1520"/>
    <w:rsid w:val="006C1CEA"/>
    <w:rsid w:val="006C1D6F"/>
    <w:rsid w:val="006C1E10"/>
    <w:rsid w:val="006C21CF"/>
    <w:rsid w:val="006C25F7"/>
    <w:rsid w:val="006C28A2"/>
    <w:rsid w:val="006C2B9A"/>
    <w:rsid w:val="006C2E75"/>
    <w:rsid w:val="006C337F"/>
    <w:rsid w:val="006C35A7"/>
    <w:rsid w:val="006C3966"/>
    <w:rsid w:val="006C39C3"/>
    <w:rsid w:val="006C3ADA"/>
    <w:rsid w:val="006C3D7F"/>
    <w:rsid w:val="006C3F44"/>
    <w:rsid w:val="006C3FD6"/>
    <w:rsid w:val="006C404A"/>
    <w:rsid w:val="006C4192"/>
    <w:rsid w:val="006C42C5"/>
    <w:rsid w:val="006C4F12"/>
    <w:rsid w:val="006C514A"/>
    <w:rsid w:val="006C51C5"/>
    <w:rsid w:val="006C54D7"/>
    <w:rsid w:val="006C5515"/>
    <w:rsid w:val="006C5540"/>
    <w:rsid w:val="006C5C65"/>
    <w:rsid w:val="006C5FDE"/>
    <w:rsid w:val="006C60EA"/>
    <w:rsid w:val="006C6539"/>
    <w:rsid w:val="006C65EE"/>
    <w:rsid w:val="006C6783"/>
    <w:rsid w:val="006C68FB"/>
    <w:rsid w:val="006C68FD"/>
    <w:rsid w:val="006C6EAE"/>
    <w:rsid w:val="006C6FE6"/>
    <w:rsid w:val="006C7A4E"/>
    <w:rsid w:val="006C7C5C"/>
    <w:rsid w:val="006C7C7D"/>
    <w:rsid w:val="006C7D8B"/>
    <w:rsid w:val="006C7E3E"/>
    <w:rsid w:val="006C7EC7"/>
    <w:rsid w:val="006C7FDA"/>
    <w:rsid w:val="006D019C"/>
    <w:rsid w:val="006D026F"/>
    <w:rsid w:val="006D061D"/>
    <w:rsid w:val="006D0897"/>
    <w:rsid w:val="006D0BCF"/>
    <w:rsid w:val="006D0EE7"/>
    <w:rsid w:val="006D132B"/>
    <w:rsid w:val="006D16C8"/>
    <w:rsid w:val="006D2379"/>
    <w:rsid w:val="006D2593"/>
    <w:rsid w:val="006D29BD"/>
    <w:rsid w:val="006D2AC1"/>
    <w:rsid w:val="006D34C0"/>
    <w:rsid w:val="006D3A97"/>
    <w:rsid w:val="006D3D2B"/>
    <w:rsid w:val="006D3FB8"/>
    <w:rsid w:val="006D4034"/>
    <w:rsid w:val="006D42F1"/>
    <w:rsid w:val="006D4577"/>
    <w:rsid w:val="006D4649"/>
    <w:rsid w:val="006D4870"/>
    <w:rsid w:val="006D4997"/>
    <w:rsid w:val="006D4A30"/>
    <w:rsid w:val="006D4F6C"/>
    <w:rsid w:val="006D5021"/>
    <w:rsid w:val="006D5500"/>
    <w:rsid w:val="006D5584"/>
    <w:rsid w:val="006D5726"/>
    <w:rsid w:val="006D59FD"/>
    <w:rsid w:val="006D5CDB"/>
    <w:rsid w:val="006D5E7A"/>
    <w:rsid w:val="006D6247"/>
    <w:rsid w:val="006D6642"/>
    <w:rsid w:val="006D6869"/>
    <w:rsid w:val="006D6B61"/>
    <w:rsid w:val="006D71C9"/>
    <w:rsid w:val="006D7332"/>
    <w:rsid w:val="006D7343"/>
    <w:rsid w:val="006D768B"/>
    <w:rsid w:val="006D7CE7"/>
    <w:rsid w:val="006D7FD9"/>
    <w:rsid w:val="006E04A3"/>
    <w:rsid w:val="006E08E4"/>
    <w:rsid w:val="006E0F5D"/>
    <w:rsid w:val="006E112B"/>
    <w:rsid w:val="006E16EF"/>
    <w:rsid w:val="006E17D3"/>
    <w:rsid w:val="006E1A3E"/>
    <w:rsid w:val="006E1E58"/>
    <w:rsid w:val="006E229C"/>
    <w:rsid w:val="006E276C"/>
    <w:rsid w:val="006E2782"/>
    <w:rsid w:val="006E2C13"/>
    <w:rsid w:val="006E2CE0"/>
    <w:rsid w:val="006E2EB8"/>
    <w:rsid w:val="006E2FDF"/>
    <w:rsid w:val="006E389C"/>
    <w:rsid w:val="006E3A08"/>
    <w:rsid w:val="006E3B75"/>
    <w:rsid w:val="006E3CCF"/>
    <w:rsid w:val="006E3E16"/>
    <w:rsid w:val="006E4058"/>
    <w:rsid w:val="006E4570"/>
    <w:rsid w:val="006E4AFD"/>
    <w:rsid w:val="006E4D17"/>
    <w:rsid w:val="006E4D49"/>
    <w:rsid w:val="006E502B"/>
    <w:rsid w:val="006E6039"/>
    <w:rsid w:val="006E67A5"/>
    <w:rsid w:val="006E68A0"/>
    <w:rsid w:val="006E6B5C"/>
    <w:rsid w:val="006E6BA8"/>
    <w:rsid w:val="006E6CF9"/>
    <w:rsid w:val="006E707A"/>
    <w:rsid w:val="006E745E"/>
    <w:rsid w:val="006E7CC3"/>
    <w:rsid w:val="006E7E90"/>
    <w:rsid w:val="006F01D5"/>
    <w:rsid w:val="006F0C87"/>
    <w:rsid w:val="006F11C3"/>
    <w:rsid w:val="006F12DB"/>
    <w:rsid w:val="006F1C4E"/>
    <w:rsid w:val="006F1CBB"/>
    <w:rsid w:val="006F2328"/>
    <w:rsid w:val="006F2BD5"/>
    <w:rsid w:val="006F2BE0"/>
    <w:rsid w:val="006F2D72"/>
    <w:rsid w:val="006F2DFE"/>
    <w:rsid w:val="006F3054"/>
    <w:rsid w:val="006F3657"/>
    <w:rsid w:val="006F3969"/>
    <w:rsid w:val="006F39BE"/>
    <w:rsid w:val="006F3A9F"/>
    <w:rsid w:val="006F3B18"/>
    <w:rsid w:val="006F4279"/>
    <w:rsid w:val="006F45DB"/>
    <w:rsid w:val="006F4635"/>
    <w:rsid w:val="006F4919"/>
    <w:rsid w:val="006F502F"/>
    <w:rsid w:val="006F520E"/>
    <w:rsid w:val="006F54F4"/>
    <w:rsid w:val="006F556B"/>
    <w:rsid w:val="006F5691"/>
    <w:rsid w:val="006F595E"/>
    <w:rsid w:val="006F5D9A"/>
    <w:rsid w:val="006F683A"/>
    <w:rsid w:val="006F6A10"/>
    <w:rsid w:val="006F7205"/>
    <w:rsid w:val="006F7408"/>
    <w:rsid w:val="006F753A"/>
    <w:rsid w:val="006F77C6"/>
    <w:rsid w:val="006F7D0C"/>
    <w:rsid w:val="007002E2"/>
    <w:rsid w:val="007003E0"/>
    <w:rsid w:val="0070074A"/>
    <w:rsid w:val="007009D9"/>
    <w:rsid w:val="00700AC8"/>
    <w:rsid w:val="00700AE4"/>
    <w:rsid w:val="00700E83"/>
    <w:rsid w:val="00701252"/>
    <w:rsid w:val="00701743"/>
    <w:rsid w:val="007017D5"/>
    <w:rsid w:val="00701817"/>
    <w:rsid w:val="0070187D"/>
    <w:rsid w:val="00701C4F"/>
    <w:rsid w:val="00701DBF"/>
    <w:rsid w:val="00702700"/>
    <w:rsid w:val="00702CF0"/>
    <w:rsid w:val="00703015"/>
    <w:rsid w:val="007031E9"/>
    <w:rsid w:val="0070397A"/>
    <w:rsid w:val="00703E10"/>
    <w:rsid w:val="00704171"/>
    <w:rsid w:val="0070449C"/>
    <w:rsid w:val="00704B15"/>
    <w:rsid w:val="00704FDD"/>
    <w:rsid w:val="00705194"/>
    <w:rsid w:val="007051DB"/>
    <w:rsid w:val="0070537D"/>
    <w:rsid w:val="0070551B"/>
    <w:rsid w:val="00705E1D"/>
    <w:rsid w:val="00706AD6"/>
    <w:rsid w:val="00706FB1"/>
    <w:rsid w:val="00707180"/>
    <w:rsid w:val="00707198"/>
    <w:rsid w:val="00707344"/>
    <w:rsid w:val="007073E9"/>
    <w:rsid w:val="0070759A"/>
    <w:rsid w:val="00707850"/>
    <w:rsid w:val="00707854"/>
    <w:rsid w:val="00707A62"/>
    <w:rsid w:val="00707AD9"/>
    <w:rsid w:val="00707B6D"/>
    <w:rsid w:val="00707F05"/>
    <w:rsid w:val="00707FA3"/>
    <w:rsid w:val="00710196"/>
    <w:rsid w:val="00710394"/>
    <w:rsid w:val="007104A9"/>
    <w:rsid w:val="00710D28"/>
    <w:rsid w:val="00711243"/>
    <w:rsid w:val="0071142B"/>
    <w:rsid w:val="007114F4"/>
    <w:rsid w:val="007116D4"/>
    <w:rsid w:val="00711B27"/>
    <w:rsid w:val="00711D4B"/>
    <w:rsid w:val="00711EB5"/>
    <w:rsid w:val="0071271F"/>
    <w:rsid w:val="0071281A"/>
    <w:rsid w:val="00712C91"/>
    <w:rsid w:val="00712CD9"/>
    <w:rsid w:val="00712CEF"/>
    <w:rsid w:val="00712F85"/>
    <w:rsid w:val="00713376"/>
    <w:rsid w:val="00713489"/>
    <w:rsid w:val="00713A91"/>
    <w:rsid w:val="00714077"/>
    <w:rsid w:val="00714FA6"/>
    <w:rsid w:val="00715003"/>
    <w:rsid w:val="007150C1"/>
    <w:rsid w:val="0071514B"/>
    <w:rsid w:val="0071531E"/>
    <w:rsid w:val="00715401"/>
    <w:rsid w:val="00715462"/>
    <w:rsid w:val="0071560A"/>
    <w:rsid w:val="007159EB"/>
    <w:rsid w:val="00715BA8"/>
    <w:rsid w:val="00715FBD"/>
    <w:rsid w:val="007161B1"/>
    <w:rsid w:val="007161CA"/>
    <w:rsid w:val="007161E4"/>
    <w:rsid w:val="007170DB"/>
    <w:rsid w:val="007170F7"/>
    <w:rsid w:val="00717163"/>
    <w:rsid w:val="007171D3"/>
    <w:rsid w:val="007175F7"/>
    <w:rsid w:val="007179D8"/>
    <w:rsid w:val="00717E59"/>
    <w:rsid w:val="00720134"/>
    <w:rsid w:val="00720332"/>
    <w:rsid w:val="00721092"/>
    <w:rsid w:val="007213DA"/>
    <w:rsid w:val="0072149A"/>
    <w:rsid w:val="00721C8F"/>
    <w:rsid w:val="00721EA8"/>
    <w:rsid w:val="0072216B"/>
    <w:rsid w:val="007225C5"/>
    <w:rsid w:val="007225FB"/>
    <w:rsid w:val="007226EF"/>
    <w:rsid w:val="007227CE"/>
    <w:rsid w:val="0072289D"/>
    <w:rsid w:val="00723158"/>
    <w:rsid w:val="00723481"/>
    <w:rsid w:val="00723693"/>
    <w:rsid w:val="00723731"/>
    <w:rsid w:val="00723BFD"/>
    <w:rsid w:val="00723E5C"/>
    <w:rsid w:val="007241C5"/>
    <w:rsid w:val="007242B3"/>
    <w:rsid w:val="0072438B"/>
    <w:rsid w:val="00724F06"/>
    <w:rsid w:val="0072547F"/>
    <w:rsid w:val="0072582C"/>
    <w:rsid w:val="00725978"/>
    <w:rsid w:val="007259F7"/>
    <w:rsid w:val="00725BC4"/>
    <w:rsid w:val="00726019"/>
    <w:rsid w:val="00726623"/>
    <w:rsid w:val="007266CF"/>
    <w:rsid w:val="007266F6"/>
    <w:rsid w:val="007267BD"/>
    <w:rsid w:val="00727245"/>
    <w:rsid w:val="007277C1"/>
    <w:rsid w:val="00727999"/>
    <w:rsid w:val="00727B2E"/>
    <w:rsid w:val="00727BD5"/>
    <w:rsid w:val="00727CB9"/>
    <w:rsid w:val="00727E90"/>
    <w:rsid w:val="00727EDF"/>
    <w:rsid w:val="00727FB1"/>
    <w:rsid w:val="0073038C"/>
    <w:rsid w:val="007308A2"/>
    <w:rsid w:val="0073098E"/>
    <w:rsid w:val="00730ADA"/>
    <w:rsid w:val="00730BE7"/>
    <w:rsid w:val="0073131A"/>
    <w:rsid w:val="007315DD"/>
    <w:rsid w:val="007317F3"/>
    <w:rsid w:val="007318D4"/>
    <w:rsid w:val="00731D86"/>
    <w:rsid w:val="00731F76"/>
    <w:rsid w:val="00732CC7"/>
    <w:rsid w:val="007330AC"/>
    <w:rsid w:val="00733291"/>
    <w:rsid w:val="00733320"/>
    <w:rsid w:val="0073347B"/>
    <w:rsid w:val="0073355A"/>
    <w:rsid w:val="007339C8"/>
    <w:rsid w:val="00733A1C"/>
    <w:rsid w:val="00733B21"/>
    <w:rsid w:val="007345D9"/>
    <w:rsid w:val="007345DF"/>
    <w:rsid w:val="007347AF"/>
    <w:rsid w:val="0073496A"/>
    <w:rsid w:val="007349A9"/>
    <w:rsid w:val="00734B45"/>
    <w:rsid w:val="00734CB6"/>
    <w:rsid w:val="007352BD"/>
    <w:rsid w:val="00735333"/>
    <w:rsid w:val="007353D4"/>
    <w:rsid w:val="007354AA"/>
    <w:rsid w:val="007354BD"/>
    <w:rsid w:val="007354FC"/>
    <w:rsid w:val="00735A89"/>
    <w:rsid w:val="00735BA0"/>
    <w:rsid w:val="00735BAF"/>
    <w:rsid w:val="0073622A"/>
    <w:rsid w:val="0073630A"/>
    <w:rsid w:val="00736368"/>
    <w:rsid w:val="007364C8"/>
    <w:rsid w:val="00736662"/>
    <w:rsid w:val="00736812"/>
    <w:rsid w:val="00736C59"/>
    <w:rsid w:val="007370CA"/>
    <w:rsid w:val="00737223"/>
    <w:rsid w:val="00737273"/>
    <w:rsid w:val="00737ADF"/>
    <w:rsid w:val="00737D56"/>
    <w:rsid w:val="00737FED"/>
    <w:rsid w:val="0074014B"/>
    <w:rsid w:val="007401FC"/>
    <w:rsid w:val="0074023D"/>
    <w:rsid w:val="0074033C"/>
    <w:rsid w:val="00740433"/>
    <w:rsid w:val="007404D1"/>
    <w:rsid w:val="00740A6F"/>
    <w:rsid w:val="00740B45"/>
    <w:rsid w:val="00741209"/>
    <w:rsid w:val="007412FE"/>
    <w:rsid w:val="00741449"/>
    <w:rsid w:val="00741793"/>
    <w:rsid w:val="00741858"/>
    <w:rsid w:val="007419A6"/>
    <w:rsid w:val="00741FE9"/>
    <w:rsid w:val="00741FF9"/>
    <w:rsid w:val="0074261F"/>
    <w:rsid w:val="00742AA9"/>
    <w:rsid w:val="00742EA6"/>
    <w:rsid w:val="0074339A"/>
    <w:rsid w:val="00743E5D"/>
    <w:rsid w:val="00744933"/>
    <w:rsid w:val="00744EB4"/>
    <w:rsid w:val="00745717"/>
    <w:rsid w:val="007462A0"/>
    <w:rsid w:val="00746D97"/>
    <w:rsid w:val="00747514"/>
    <w:rsid w:val="00747542"/>
    <w:rsid w:val="00747C23"/>
    <w:rsid w:val="00750072"/>
    <w:rsid w:val="007502D5"/>
    <w:rsid w:val="0075032B"/>
    <w:rsid w:val="00750409"/>
    <w:rsid w:val="007509E6"/>
    <w:rsid w:val="00751577"/>
    <w:rsid w:val="00751A49"/>
    <w:rsid w:val="00751B05"/>
    <w:rsid w:val="00751E83"/>
    <w:rsid w:val="00751F25"/>
    <w:rsid w:val="00752037"/>
    <w:rsid w:val="00752321"/>
    <w:rsid w:val="00752504"/>
    <w:rsid w:val="007527CD"/>
    <w:rsid w:val="0075288F"/>
    <w:rsid w:val="0075297E"/>
    <w:rsid w:val="00752F2D"/>
    <w:rsid w:val="007534E4"/>
    <w:rsid w:val="007537D3"/>
    <w:rsid w:val="00753BB6"/>
    <w:rsid w:val="00753BF8"/>
    <w:rsid w:val="007542E6"/>
    <w:rsid w:val="007548D9"/>
    <w:rsid w:val="00754E9C"/>
    <w:rsid w:val="00755450"/>
    <w:rsid w:val="00755698"/>
    <w:rsid w:val="007556F1"/>
    <w:rsid w:val="0075585A"/>
    <w:rsid w:val="00755B55"/>
    <w:rsid w:val="00755C4D"/>
    <w:rsid w:val="0075647B"/>
    <w:rsid w:val="00756682"/>
    <w:rsid w:val="0075669F"/>
    <w:rsid w:val="00756721"/>
    <w:rsid w:val="007568F9"/>
    <w:rsid w:val="00756E3F"/>
    <w:rsid w:val="00756FAD"/>
    <w:rsid w:val="0075715D"/>
    <w:rsid w:val="007571A9"/>
    <w:rsid w:val="007571F4"/>
    <w:rsid w:val="00757225"/>
    <w:rsid w:val="00757425"/>
    <w:rsid w:val="007574F2"/>
    <w:rsid w:val="007578FE"/>
    <w:rsid w:val="00757C72"/>
    <w:rsid w:val="00757DCE"/>
    <w:rsid w:val="0076004F"/>
    <w:rsid w:val="00760491"/>
    <w:rsid w:val="0076052F"/>
    <w:rsid w:val="007607AA"/>
    <w:rsid w:val="00760844"/>
    <w:rsid w:val="00760A49"/>
    <w:rsid w:val="00761871"/>
    <w:rsid w:val="007619BC"/>
    <w:rsid w:val="00761A3A"/>
    <w:rsid w:val="00761AC2"/>
    <w:rsid w:val="00761E86"/>
    <w:rsid w:val="00762466"/>
    <w:rsid w:val="00762688"/>
    <w:rsid w:val="00762696"/>
    <w:rsid w:val="00762B5B"/>
    <w:rsid w:val="00762E57"/>
    <w:rsid w:val="0076302F"/>
    <w:rsid w:val="00763081"/>
    <w:rsid w:val="00763150"/>
    <w:rsid w:val="00763286"/>
    <w:rsid w:val="00763CB8"/>
    <w:rsid w:val="00763D57"/>
    <w:rsid w:val="00763F84"/>
    <w:rsid w:val="00763FDF"/>
    <w:rsid w:val="0076453C"/>
    <w:rsid w:val="0076462F"/>
    <w:rsid w:val="007647C1"/>
    <w:rsid w:val="0076491C"/>
    <w:rsid w:val="00765051"/>
    <w:rsid w:val="00765508"/>
    <w:rsid w:val="007655C2"/>
    <w:rsid w:val="0076579C"/>
    <w:rsid w:val="00765A7E"/>
    <w:rsid w:val="00765B11"/>
    <w:rsid w:val="00765C89"/>
    <w:rsid w:val="00766195"/>
    <w:rsid w:val="0076623D"/>
    <w:rsid w:val="0076672D"/>
    <w:rsid w:val="0076672F"/>
    <w:rsid w:val="00766744"/>
    <w:rsid w:val="00766783"/>
    <w:rsid w:val="00766B41"/>
    <w:rsid w:val="00766C1B"/>
    <w:rsid w:val="00766C7F"/>
    <w:rsid w:val="00766CDA"/>
    <w:rsid w:val="00766E10"/>
    <w:rsid w:val="00767065"/>
    <w:rsid w:val="0076737F"/>
    <w:rsid w:val="00767534"/>
    <w:rsid w:val="007676DC"/>
    <w:rsid w:val="0076779A"/>
    <w:rsid w:val="00770333"/>
    <w:rsid w:val="007703F6"/>
    <w:rsid w:val="007712B1"/>
    <w:rsid w:val="00771350"/>
    <w:rsid w:val="0077197B"/>
    <w:rsid w:val="00771EC3"/>
    <w:rsid w:val="007721C1"/>
    <w:rsid w:val="007724ED"/>
    <w:rsid w:val="00772629"/>
    <w:rsid w:val="00772E16"/>
    <w:rsid w:val="0077356E"/>
    <w:rsid w:val="00773985"/>
    <w:rsid w:val="007739A4"/>
    <w:rsid w:val="00773B70"/>
    <w:rsid w:val="00774058"/>
    <w:rsid w:val="007742AC"/>
    <w:rsid w:val="00774410"/>
    <w:rsid w:val="00774546"/>
    <w:rsid w:val="007745D1"/>
    <w:rsid w:val="007745E8"/>
    <w:rsid w:val="00774871"/>
    <w:rsid w:val="00774944"/>
    <w:rsid w:val="00774ACD"/>
    <w:rsid w:val="0077511F"/>
    <w:rsid w:val="0077518E"/>
    <w:rsid w:val="00775377"/>
    <w:rsid w:val="00775704"/>
    <w:rsid w:val="00775AE4"/>
    <w:rsid w:val="00775BCE"/>
    <w:rsid w:val="00775C08"/>
    <w:rsid w:val="00775DF3"/>
    <w:rsid w:val="00775F4B"/>
    <w:rsid w:val="0077671C"/>
    <w:rsid w:val="00776787"/>
    <w:rsid w:val="00776CB4"/>
    <w:rsid w:val="00776DEE"/>
    <w:rsid w:val="0077718D"/>
    <w:rsid w:val="0077734A"/>
    <w:rsid w:val="00777351"/>
    <w:rsid w:val="00777C97"/>
    <w:rsid w:val="007802AB"/>
    <w:rsid w:val="00780890"/>
    <w:rsid w:val="00780978"/>
    <w:rsid w:val="00780B8C"/>
    <w:rsid w:val="007818FF"/>
    <w:rsid w:val="00781B6C"/>
    <w:rsid w:val="00781C12"/>
    <w:rsid w:val="00781DEA"/>
    <w:rsid w:val="0078225E"/>
    <w:rsid w:val="007822AB"/>
    <w:rsid w:val="00782839"/>
    <w:rsid w:val="00782FE2"/>
    <w:rsid w:val="00783074"/>
    <w:rsid w:val="00783112"/>
    <w:rsid w:val="00783546"/>
    <w:rsid w:val="00783569"/>
    <w:rsid w:val="007836A6"/>
    <w:rsid w:val="00783863"/>
    <w:rsid w:val="007839B8"/>
    <w:rsid w:val="00783E7A"/>
    <w:rsid w:val="00784CBC"/>
    <w:rsid w:val="00784E3B"/>
    <w:rsid w:val="00784F5D"/>
    <w:rsid w:val="0078549A"/>
    <w:rsid w:val="0078575B"/>
    <w:rsid w:val="0078606B"/>
    <w:rsid w:val="0078611D"/>
    <w:rsid w:val="007862B9"/>
    <w:rsid w:val="007866C5"/>
    <w:rsid w:val="007866CE"/>
    <w:rsid w:val="007869B8"/>
    <w:rsid w:val="00786B5C"/>
    <w:rsid w:val="007875B6"/>
    <w:rsid w:val="0078792C"/>
    <w:rsid w:val="00787F35"/>
    <w:rsid w:val="00787FBE"/>
    <w:rsid w:val="0079079A"/>
    <w:rsid w:val="007909D3"/>
    <w:rsid w:val="00790A7E"/>
    <w:rsid w:val="00790CA3"/>
    <w:rsid w:val="00790E47"/>
    <w:rsid w:val="00791133"/>
    <w:rsid w:val="007915FA"/>
    <w:rsid w:val="00791A0C"/>
    <w:rsid w:val="00791FB8"/>
    <w:rsid w:val="00792276"/>
    <w:rsid w:val="00792291"/>
    <w:rsid w:val="00792784"/>
    <w:rsid w:val="00792808"/>
    <w:rsid w:val="007928C9"/>
    <w:rsid w:val="007929D3"/>
    <w:rsid w:val="007929F2"/>
    <w:rsid w:val="00792D11"/>
    <w:rsid w:val="00792DD6"/>
    <w:rsid w:val="00792F5F"/>
    <w:rsid w:val="00792FEF"/>
    <w:rsid w:val="0079305C"/>
    <w:rsid w:val="00793341"/>
    <w:rsid w:val="00793576"/>
    <w:rsid w:val="00793840"/>
    <w:rsid w:val="007938B7"/>
    <w:rsid w:val="00793C41"/>
    <w:rsid w:val="00793DB1"/>
    <w:rsid w:val="0079410F"/>
    <w:rsid w:val="007945C1"/>
    <w:rsid w:val="00794C68"/>
    <w:rsid w:val="0079500C"/>
    <w:rsid w:val="007952AF"/>
    <w:rsid w:val="00795436"/>
    <w:rsid w:val="00795EE0"/>
    <w:rsid w:val="0079621D"/>
    <w:rsid w:val="00796255"/>
    <w:rsid w:val="0079630F"/>
    <w:rsid w:val="007965C2"/>
    <w:rsid w:val="00796B70"/>
    <w:rsid w:val="00796D33"/>
    <w:rsid w:val="00796E14"/>
    <w:rsid w:val="00797568"/>
    <w:rsid w:val="00797762"/>
    <w:rsid w:val="00797B1B"/>
    <w:rsid w:val="00797CD5"/>
    <w:rsid w:val="00797D63"/>
    <w:rsid w:val="00797FF4"/>
    <w:rsid w:val="007A03A0"/>
    <w:rsid w:val="007A0532"/>
    <w:rsid w:val="007A08E3"/>
    <w:rsid w:val="007A0A22"/>
    <w:rsid w:val="007A0C9A"/>
    <w:rsid w:val="007A0D51"/>
    <w:rsid w:val="007A1129"/>
    <w:rsid w:val="007A11E5"/>
    <w:rsid w:val="007A1364"/>
    <w:rsid w:val="007A1817"/>
    <w:rsid w:val="007A2060"/>
    <w:rsid w:val="007A2499"/>
    <w:rsid w:val="007A2766"/>
    <w:rsid w:val="007A2AA0"/>
    <w:rsid w:val="007A2B43"/>
    <w:rsid w:val="007A2D94"/>
    <w:rsid w:val="007A2E3C"/>
    <w:rsid w:val="007A2E79"/>
    <w:rsid w:val="007A2EAF"/>
    <w:rsid w:val="007A2F5F"/>
    <w:rsid w:val="007A30F1"/>
    <w:rsid w:val="007A31BA"/>
    <w:rsid w:val="007A3790"/>
    <w:rsid w:val="007A3DED"/>
    <w:rsid w:val="007A3FF9"/>
    <w:rsid w:val="007A43BC"/>
    <w:rsid w:val="007A44C2"/>
    <w:rsid w:val="007A44E1"/>
    <w:rsid w:val="007A44E8"/>
    <w:rsid w:val="007A4538"/>
    <w:rsid w:val="007A4717"/>
    <w:rsid w:val="007A47E2"/>
    <w:rsid w:val="007A4832"/>
    <w:rsid w:val="007A4A84"/>
    <w:rsid w:val="007A51DE"/>
    <w:rsid w:val="007A53BC"/>
    <w:rsid w:val="007A54DE"/>
    <w:rsid w:val="007A55B0"/>
    <w:rsid w:val="007A5ACB"/>
    <w:rsid w:val="007A5BA3"/>
    <w:rsid w:val="007A61A6"/>
    <w:rsid w:val="007A61D7"/>
    <w:rsid w:val="007A630A"/>
    <w:rsid w:val="007A6515"/>
    <w:rsid w:val="007A670D"/>
    <w:rsid w:val="007A67DC"/>
    <w:rsid w:val="007A682F"/>
    <w:rsid w:val="007A6AB4"/>
    <w:rsid w:val="007A6B0E"/>
    <w:rsid w:val="007A6E2B"/>
    <w:rsid w:val="007A6EA3"/>
    <w:rsid w:val="007A70E7"/>
    <w:rsid w:val="007A7157"/>
    <w:rsid w:val="007A79F8"/>
    <w:rsid w:val="007A7AF2"/>
    <w:rsid w:val="007A7E73"/>
    <w:rsid w:val="007A7EC6"/>
    <w:rsid w:val="007A7EEE"/>
    <w:rsid w:val="007A7FF8"/>
    <w:rsid w:val="007B01F4"/>
    <w:rsid w:val="007B0400"/>
    <w:rsid w:val="007B0CDC"/>
    <w:rsid w:val="007B0E36"/>
    <w:rsid w:val="007B1041"/>
    <w:rsid w:val="007B10C6"/>
    <w:rsid w:val="007B14FE"/>
    <w:rsid w:val="007B152C"/>
    <w:rsid w:val="007B15B3"/>
    <w:rsid w:val="007B1785"/>
    <w:rsid w:val="007B186C"/>
    <w:rsid w:val="007B1A38"/>
    <w:rsid w:val="007B1E10"/>
    <w:rsid w:val="007B1E37"/>
    <w:rsid w:val="007B241A"/>
    <w:rsid w:val="007B2604"/>
    <w:rsid w:val="007B27F6"/>
    <w:rsid w:val="007B28F8"/>
    <w:rsid w:val="007B2D0E"/>
    <w:rsid w:val="007B3225"/>
    <w:rsid w:val="007B33DD"/>
    <w:rsid w:val="007B3548"/>
    <w:rsid w:val="007B35A2"/>
    <w:rsid w:val="007B3AC7"/>
    <w:rsid w:val="007B3B1F"/>
    <w:rsid w:val="007B477A"/>
    <w:rsid w:val="007B4B83"/>
    <w:rsid w:val="007B4E0A"/>
    <w:rsid w:val="007B5768"/>
    <w:rsid w:val="007B57B9"/>
    <w:rsid w:val="007B5A4C"/>
    <w:rsid w:val="007B5AD7"/>
    <w:rsid w:val="007B60B4"/>
    <w:rsid w:val="007B6920"/>
    <w:rsid w:val="007B6CCC"/>
    <w:rsid w:val="007B79CA"/>
    <w:rsid w:val="007B7ADD"/>
    <w:rsid w:val="007C044E"/>
    <w:rsid w:val="007C05BA"/>
    <w:rsid w:val="007C1427"/>
    <w:rsid w:val="007C1651"/>
    <w:rsid w:val="007C16FC"/>
    <w:rsid w:val="007C1CDB"/>
    <w:rsid w:val="007C1D08"/>
    <w:rsid w:val="007C1D7D"/>
    <w:rsid w:val="007C1FE2"/>
    <w:rsid w:val="007C2519"/>
    <w:rsid w:val="007C2A00"/>
    <w:rsid w:val="007C2D6F"/>
    <w:rsid w:val="007C3AE5"/>
    <w:rsid w:val="007C3AF7"/>
    <w:rsid w:val="007C3B48"/>
    <w:rsid w:val="007C3E07"/>
    <w:rsid w:val="007C4971"/>
    <w:rsid w:val="007C4982"/>
    <w:rsid w:val="007C4EC0"/>
    <w:rsid w:val="007C4EF2"/>
    <w:rsid w:val="007C55D2"/>
    <w:rsid w:val="007C5A96"/>
    <w:rsid w:val="007C5C7F"/>
    <w:rsid w:val="007C5DED"/>
    <w:rsid w:val="007C5E61"/>
    <w:rsid w:val="007C6165"/>
    <w:rsid w:val="007C6510"/>
    <w:rsid w:val="007C669F"/>
    <w:rsid w:val="007C6B4F"/>
    <w:rsid w:val="007C6BAD"/>
    <w:rsid w:val="007C6C0A"/>
    <w:rsid w:val="007C705A"/>
    <w:rsid w:val="007C717A"/>
    <w:rsid w:val="007C7363"/>
    <w:rsid w:val="007C7C77"/>
    <w:rsid w:val="007C7D9F"/>
    <w:rsid w:val="007C7F37"/>
    <w:rsid w:val="007D065E"/>
    <w:rsid w:val="007D06D0"/>
    <w:rsid w:val="007D0B7A"/>
    <w:rsid w:val="007D0CE0"/>
    <w:rsid w:val="007D0D4A"/>
    <w:rsid w:val="007D12FF"/>
    <w:rsid w:val="007D15EA"/>
    <w:rsid w:val="007D1CE7"/>
    <w:rsid w:val="007D1DB8"/>
    <w:rsid w:val="007D2035"/>
    <w:rsid w:val="007D20A0"/>
    <w:rsid w:val="007D21DE"/>
    <w:rsid w:val="007D220D"/>
    <w:rsid w:val="007D24F9"/>
    <w:rsid w:val="007D27D6"/>
    <w:rsid w:val="007D29BC"/>
    <w:rsid w:val="007D29D1"/>
    <w:rsid w:val="007D2CEB"/>
    <w:rsid w:val="007D2D46"/>
    <w:rsid w:val="007D2DD5"/>
    <w:rsid w:val="007D3000"/>
    <w:rsid w:val="007D3080"/>
    <w:rsid w:val="007D326C"/>
    <w:rsid w:val="007D37A0"/>
    <w:rsid w:val="007D3A6D"/>
    <w:rsid w:val="007D3CA0"/>
    <w:rsid w:val="007D433E"/>
    <w:rsid w:val="007D441D"/>
    <w:rsid w:val="007D48B4"/>
    <w:rsid w:val="007D60C9"/>
    <w:rsid w:val="007D686A"/>
    <w:rsid w:val="007D6B24"/>
    <w:rsid w:val="007D6B33"/>
    <w:rsid w:val="007D6CD4"/>
    <w:rsid w:val="007D6EBE"/>
    <w:rsid w:val="007D723C"/>
    <w:rsid w:val="007D7242"/>
    <w:rsid w:val="007D7370"/>
    <w:rsid w:val="007D7B38"/>
    <w:rsid w:val="007E01B5"/>
    <w:rsid w:val="007E0282"/>
    <w:rsid w:val="007E043D"/>
    <w:rsid w:val="007E0894"/>
    <w:rsid w:val="007E14AA"/>
    <w:rsid w:val="007E199B"/>
    <w:rsid w:val="007E1C0E"/>
    <w:rsid w:val="007E26F7"/>
    <w:rsid w:val="007E2891"/>
    <w:rsid w:val="007E28F1"/>
    <w:rsid w:val="007E2A68"/>
    <w:rsid w:val="007E2CA4"/>
    <w:rsid w:val="007E2D6F"/>
    <w:rsid w:val="007E323D"/>
    <w:rsid w:val="007E3C4D"/>
    <w:rsid w:val="007E3EA7"/>
    <w:rsid w:val="007E448D"/>
    <w:rsid w:val="007E4823"/>
    <w:rsid w:val="007E4CA0"/>
    <w:rsid w:val="007E4F05"/>
    <w:rsid w:val="007E5072"/>
    <w:rsid w:val="007E51F4"/>
    <w:rsid w:val="007E54CB"/>
    <w:rsid w:val="007E578F"/>
    <w:rsid w:val="007E59D9"/>
    <w:rsid w:val="007E5DE2"/>
    <w:rsid w:val="007E6011"/>
    <w:rsid w:val="007E615F"/>
    <w:rsid w:val="007E659E"/>
    <w:rsid w:val="007E65E4"/>
    <w:rsid w:val="007E67C2"/>
    <w:rsid w:val="007E6934"/>
    <w:rsid w:val="007E69BB"/>
    <w:rsid w:val="007E6B2D"/>
    <w:rsid w:val="007E6B50"/>
    <w:rsid w:val="007E7AD8"/>
    <w:rsid w:val="007E7C2A"/>
    <w:rsid w:val="007E7D5A"/>
    <w:rsid w:val="007F0AE6"/>
    <w:rsid w:val="007F0EAA"/>
    <w:rsid w:val="007F1257"/>
    <w:rsid w:val="007F14AF"/>
    <w:rsid w:val="007F156A"/>
    <w:rsid w:val="007F15FB"/>
    <w:rsid w:val="007F1A71"/>
    <w:rsid w:val="007F1A9A"/>
    <w:rsid w:val="007F1B64"/>
    <w:rsid w:val="007F1B79"/>
    <w:rsid w:val="007F1BA7"/>
    <w:rsid w:val="007F1BE7"/>
    <w:rsid w:val="007F2183"/>
    <w:rsid w:val="007F219C"/>
    <w:rsid w:val="007F2571"/>
    <w:rsid w:val="007F2790"/>
    <w:rsid w:val="007F2A38"/>
    <w:rsid w:val="007F2D85"/>
    <w:rsid w:val="007F332C"/>
    <w:rsid w:val="007F3444"/>
    <w:rsid w:val="007F371F"/>
    <w:rsid w:val="007F3C37"/>
    <w:rsid w:val="007F411D"/>
    <w:rsid w:val="007F4298"/>
    <w:rsid w:val="007F4509"/>
    <w:rsid w:val="007F4AA2"/>
    <w:rsid w:val="007F4BB1"/>
    <w:rsid w:val="007F5170"/>
    <w:rsid w:val="007F53C1"/>
    <w:rsid w:val="007F5647"/>
    <w:rsid w:val="007F5D3A"/>
    <w:rsid w:val="007F60B9"/>
    <w:rsid w:val="007F673B"/>
    <w:rsid w:val="007F692E"/>
    <w:rsid w:val="007F6982"/>
    <w:rsid w:val="007F7031"/>
    <w:rsid w:val="007F7206"/>
    <w:rsid w:val="007F7551"/>
    <w:rsid w:val="007F7650"/>
    <w:rsid w:val="007F7B74"/>
    <w:rsid w:val="007F7F98"/>
    <w:rsid w:val="00800154"/>
    <w:rsid w:val="008001FC"/>
    <w:rsid w:val="0080022C"/>
    <w:rsid w:val="008002D5"/>
    <w:rsid w:val="0080032F"/>
    <w:rsid w:val="008003A1"/>
    <w:rsid w:val="00800676"/>
    <w:rsid w:val="008006E2"/>
    <w:rsid w:val="008009EF"/>
    <w:rsid w:val="0080139E"/>
    <w:rsid w:val="008014D7"/>
    <w:rsid w:val="0080229E"/>
    <w:rsid w:val="008023EE"/>
    <w:rsid w:val="00802417"/>
    <w:rsid w:val="00802788"/>
    <w:rsid w:val="008027D8"/>
    <w:rsid w:val="008028F4"/>
    <w:rsid w:val="00802FD7"/>
    <w:rsid w:val="00803384"/>
    <w:rsid w:val="008037BD"/>
    <w:rsid w:val="0080384C"/>
    <w:rsid w:val="00803FE3"/>
    <w:rsid w:val="00804A44"/>
    <w:rsid w:val="00804AD2"/>
    <w:rsid w:val="00804AF1"/>
    <w:rsid w:val="00804E57"/>
    <w:rsid w:val="00804FD6"/>
    <w:rsid w:val="008050D4"/>
    <w:rsid w:val="0080515F"/>
    <w:rsid w:val="0080548C"/>
    <w:rsid w:val="008058E1"/>
    <w:rsid w:val="0080591A"/>
    <w:rsid w:val="00805A3E"/>
    <w:rsid w:val="00805B6A"/>
    <w:rsid w:val="008062DC"/>
    <w:rsid w:val="008063B3"/>
    <w:rsid w:val="00806AF9"/>
    <w:rsid w:val="00806B72"/>
    <w:rsid w:val="00806C3E"/>
    <w:rsid w:val="00807310"/>
    <w:rsid w:val="008073AF"/>
    <w:rsid w:val="00807710"/>
    <w:rsid w:val="008077D7"/>
    <w:rsid w:val="008079DA"/>
    <w:rsid w:val="00807A0C"/>
    <w:rsid w:val="00810108"/>
    <w:rsid w:val="0081065C"/>
    <w:rsid w:val="008108C4"/>
    <w:rsid w:val="00810F29"/>
    <w:rsid w:val="00811272"/>
    <w:rsid w:val="008115B2"/>
    <w:rsid w:val="008115BE"/>
    <w:rsid w:val="008115C1"/>
    <w:rsid w:val="00811BC1"/>
    <w:rsid w:val="00811C15"/>
    <w:rsid w:val="00813532"/>
    <w:rsid w:val="008139D9"/>
    <w:rsid w:val="00814055"/>
    <w:rsid w:val="00814353"/>
    <w:rsid w:val="008155CE"/>
    <w:rsid w:val="00816007"/>
    <w:rsid w:val="00816485"/>
    <w:rsid w:val="00816563"/>
    <w:rsid w:val="00816863"/>
    <w:rsid w:val="008168EB"/>
    <w:rsid w:val="008169BB"/>
    <w:rsid w:val="008169DA"/>
    <w:rsid w:val="00816B3F"/>
    <w:rsid w:val="00816C6C"/>
    <w:rsid w:val="008171A7"/>
    <w:rsid w:val="00817637"/>
    <w:rsid w:val="008179F1"/>
    <w:rsid w:val="00817BBB"/>
    <w:rsid w:val="00817C1F"/>
    <w:rsid w:val="00817D4C"/>
    <w:rsid w:val="00817D93"/>
    <w:rsid w:val="00817FC3"/>
    <w:rsid w:val="0082005D"/>
    <w:rsid w:val="0082037A"/>
    <w:rsid w:val="0082078A"/>
    <w:rsid w:val="00820870"/>
    <w:rsid w:val="0082116C"/>
    <w:rsid w:val="0082187D"/>
    <w:rsid w:val="00821BD0"/>
    <w:rsid w:val="0082210F"/>
    <w:rsid w:val="008221B0"/>
    <w:rsid w:val="00822345"/>
    <w:rsid w:val="00822371"/>
    <w:rsid w:val="008225C4"/>
    <w:rsid w:val="008227CF"/>
    <w:rsid w:val="0082293D"/>
    <w:rsid w:val="00823AC5"/>
    <w:rsid w:val="00823EC0"/>
    <w:rsid w:val="00824115"/>
    <w:rsid w:val="00824368"/>
    <w:rsid w:val="00824812"/>
    <w:rsid w:val="00824D87"/>
    <w:rsid w:val="0082503F"/>
    <w:rsid w:val="00825A63"/>
    <w:rsid w:val="00825AEA"/>
    <w:rsid w:val="00825F25"/>
    <w:rsid w:val="00825F83"/>
    <w:rsid w:val="00826149"/>
    <w:rsid w:val="00826D39"/>
    <w:rsid w:val="00826EC5"/>
    <w:rsid w:val="0082772E"/>
    <w:rsid w:val="0082787B"/>
    <w:rsid w:val="00827E05"/>
    <w:rsid w:val="00827EAA"/>
    <w:rsid w:val="00830473"/>
    <w:rsid w:val="00830757"/>
    <w:rsid w:val="00830EFD"/>
    <w:rsid w:val="0083137C"/>
    <w:rsid w:val="0083199F"/>
    <w:rsid w:val="008319F3"/>
    <w:rsid w:val="00831ED6"/>
    <w:rsid w:val="00832202"/>
    <w:rsid w:val="008323C7"/>
    <w:rsid w:val="0083326E"/>
    <w:rsid w:val="0083345F"/>
    <w:rsid w:val="008335FA"/>
    <w:rsid w:val="00834330"/>
    <w:rsid w:val="008347D7"/>
    <w:rsid w:val="008348BD"/>
    <w:rsid w:val="008348F6"/>
    <w:rsid w:val="00834A1A"/>
    <w:rsid w:val="00834A4D"/>
    <w:rsid w:val="00834E40"/>
    <w:rsid w:val="00834F01"/>
    <w:rsid w:val="00834FC2"/>
    <w:rsid w:val="00835102"/>
    <w:rsid w:val="008351AD"/>
    <w:rsid w:val="00835330"/>
    <w:rsid w:val="0083598B"/>
    <w:rsid w:val="00835D1C"/>
    <w:rsid w:val="00835E2F"/>
    <w:rsid w:val="0083617F"/>
    <w:rsid w:val="008361BB"/>
    <w:rsid w:val="00836315"/>
    <w:rsid w:val="008364D3"/>
    <w:rsid w:val="008366B1"/>
    <w:rsid w:val="00836C3D"/>
    <w:rsid w:val="00836E03"/>
    <w:rsid w:val="008370A9"/>
    <w:rsid w:val="008372F4"/>
    <w:rsid w:val="008372F6"/>
    <w:rsid w:val="00837580"/>
    <w:rsid w:val="008377BF"/>
    <w:rsid w:val="008379AD"/>
    <w:rsid w:val="008401F1"/>
    <w:rsid w:val="008405A1"/>
    <w:rsid w:val="00840D7B"/>
    <w:rsid w:val="00841159"/>
    <w:rsid w:val="008415B9"/>
    <w:rsid w:val="00841943"/>
    <w:rsid w:val="00841D59"/>
    <w:rsid w:val="00841DBA"/>
    <w:rsid w:val="00841E37"/>
    <w:rsid w:val="008426A0"/>
    <w:rsid w:val="008427B4"/>
    <w:rsid w:val="00842F2C"/>
    <w:rsid w:val="008430D9"/>
    <w:rsid w:val="00843141"/>
    <w:rsid w:val="00843148"/>
    <w:rsid w:val="00843823"/>
    <w:rsid w:val="00843968"/>
    <w:rsid w:val="00843AF2"/>
    <w:rsid w:val="00843C1F"/>
    <w:rsid w:val="00843F83"/>
    <w:rsid w:val="00844003"/>
    <w:rsid w:val="00844643"/>
    <w:rsid w:val="00844897"/>
    <w:rsid w:val="00844B1A"/>
    <w:rsid w:val="00844FFD"/>
    <w:rsid w:val="00845103"/>
    <w:rsid w:val="00845400"/>
    <w:rsid w:val="0084551B"/>
    <w:rsid w:val="0084551E"/>
    <w:rsid w:val="00845774"/>
    <w:rsid w:val="0084589B"/>
    <w:rsid w:val="00845B69"/>
    <w:rsid w:val="00845B95"/>
    <w:rsid w:val="00845CDA"/>
    <w:rsid w:val="00845E60"/>
    <w:rsid w:val="00845E8C"/>
    <w:rsid w:val="00845F30"/>
    <w:rsid w:val="008460F9"/>
    <w:rsid w:val="00846262"/>
    <w:rsid w:val="008467B3"/>
    <w:rsid w:val="00846800"/>
    <w:rsid w:val="008468A7"/>
    <w:rsid w:val="00846C95"/>
    <w:rsid w:val="00846CA6"/>
    <w:rsid w:val="00846ED9"/>
    <w:rsid w:val="00846F29"/>
    <w:rsid w:val="00847206"/>
    <w:rsid w:val="008472D9"/>
    <w:rsid w:val="00847F49"/>
    <w:rsid w:val="00850C6F"/>
    <w:rsid w:val="00850CA9"/>
    <w:rsid w:val="00850F09"/>
    <w:rsid w:val="00850F63"/>
    <w:rsid w:val="0085151E"/>
    <w:rsid w:val="008515DB"/>
    <w:rsid w:val="00851EC8"/>
    <w:rsid w:val="0085201A"/>
    <w:rsid w:val="00852220"/>
    <w:rsid w:val="0085277A"/>
    <w:rsid w:val="00852A09"/>
    <w:rsid w:val="00852AF3"/>
    <w:rsid w:val="0085320A"/>
    <w:rsid w:val="00853494"/>
    <w:rsid w:val="00853555"/>
    <w:rsid w:val="0085376B"/>
    <w:rsid w:val="008537E8"/>
    <w:rsid w:val="008540F4"/>
    <w:rsid w:val="0085442B"/>
    <w:rsid w:val="0085445C"/>
    <w:rsid w:val="00854536"/>
    <w:rsid w:val="008545B1"/>
    <w:rsid w:val="00854647"/>
    <w:rsid w:val="008546CC"/>
    <w:rsid w:val="00854A83"/>
    <w:rsid w:val="00854B31"/>
    <w:rsid w:val="00854E40"/>
    <w:rsid w:val="00854F03"/>
    <w:rsid w:val="00855258"/>
    <w:rsid w:val="00855788"/>
    <w:rsid w:val="00855B85"/>
    <w:rsid w:val="00855E50"/>
    <w:rsid w:val="00856111"/>
    <w:rsid w:val="00856166"/>
    <w:rsid w:val="00856503"/>
    <w:rsid w:val="00856552"/>
    <w:rsid w:val="00856746"/>
    <w:rsid w:val="00856A75"/>
    <w:rsid w:val="00856BDD"/>
    <w:rsid w:val="0085713F"/>
    <w:rsid w:val="008571E9"/>
    <w:rsid w:val="00857212"/>
    <w:rsid w:val="00857DAA"/>
    <w:rsid w:val="008606B6"/>
    <w:rsid w:val="00860842"/>
    <w:rsid w:val="00860B48"/>
    <w:rsid w:val="00860E83"/>
    <w:rsid w:val="0086167C"/>
    <w:rsid w:val="00861D3F"/>
    <w:rsid w:val="00861E78"/>
    <w:rsid w:val="0086244C"/>
    <w:rsid w:val="00862B55"/>
    <w:rsid w:val="00862C56"/>
    <w:rsid w:val="00862CDF"/>
    <w:rsid w:val="00862D4B"/>
    <w:rsid w:val="00863165"/>
    <w:rsid w:val="0086336C"/>
    <w:rsid w:val="008633D2"/>
    <w:rsid w:val="0086340F"/>
    <w:rsid w:val="00863410"/>
    <w:rsid w:val="00863AF1"/>
    <w:rsid w:val="00863D51"/>
    <w:rsid w:val="008641D3"/>
    <w:rsid w:val="008646CF"/>
    <w:rsid w:val="00864890"/>
    <w:rsid w:val="008650F0"/>
    <w:rsid w:val="00865370"/>
    <w:rsid w:val="008654E2"/>
    <w:rsid w:val="008656F1"/>
    <w:rsid w:val="008661B2"/>
    <w:rsid w:val="008663AC"/>
    <w:rsid w:val="008667FA"/>
    <w:rsid w:val="00866C38"/>
    <w:rsid w:val="00866F82"/>
    <w:rsid w:val="00867296"/>
    <w:rsid w:val="00867301"/>
    <w:rsid w:val="0086772D"/>
    <w:rsid w:val="00867740"/>
    <w:rsid w:val="00870197"/>
    <w:rsid w:val="00870353"/>
    <w:rsid w:val="0087035A"/>
    <w:rsid w:val="0087046C"/>
    <w:rsid w:val="008705B6"/>
    <w:rsid w:val="00870748"/>
    <w:rsid w:val="00870DBC"/>
    <w:rsid w:val="00870F18"/>
    <w:rsid w:val="0087108B"/>
    <w:rsid w:val="008710C1"/>
    <w:rsid w:val="008710D8"/>
    <w:rsid w:val="008711B4"/>
    <w:rsid w:val="008713F1"/>
    <w:rsid w:val="00871BD2"/>
    <w:rsid w:val="008720CE"/>
    <w:rsid w:val="0087213A"/>
    <w:rsid w:val="008723BE"/>
    <w:rsid w:val="00872635"/>
    <w:rsid w:val="00872708"/>
    <w:rsid w:val="0087285D"/>
    <w:rsid w:val="00872A1D"/>
    <w:rsid w:val="00872A22"/>
    <w:rsid w:val="00872B1D"/>
    <w:rsid w:val="00872CF0"/>
    <w:rsid w:val="00872E5F"/>
    <w:rsid w:val="00873153"/>
    <w:rsid w:val="008733B9"/>
    <w:rsid w:val="008735D7"/>
    <w:rsid w:val="008736A9"/>
    <w:rsid w:val="00873B30"/>
    <w:rsid w:val="00873B85"/>
    <w:rsid w:val="00873D6F"/>
    <w:rsid w:val="00873E70"/>
    <w:rsid w:val="00873F16"/>
    <w:rsid w:val="00873F35"/>
    <w:rsid w:val="00873F9E"/>
    <w:rsid w:val="00874155"/>
    <w:rsid w:val="008746D4"/>
    <w:rsid w:val="0087504B"/>
    <w:rsid w:val="00875394"/>
    <w:rsid w:val="00875429"/>
    <w:rsid w:val="008754C5"/>
    <w:rsid w:val="00875534"/>
    <w:rsid w:val="0087554F"/>
    <w:rsid w:val="008755CD"/>
    <w:rsid w:val="00875904"/>
    <w:rsid w:val="0087596A"/>
    <w:rsid w:val="00875B18"/>
    <w:rsid w:val="00875FC0"/>
    <w:rsid w:val="008760DF"/>
    <w:rsid w:val="0087614C"/>
    <w:rsid w:val="008764E5"/>
    <w:rsid w:val="008767D0"/>
    <w:rsid w:val="00877343"/>
    <w:rsid w:val="0087789C"/>
    <w:rsid w:val="008778F5"/>
    <w:rsid w:val="00877CC7"/>
    <w:rsid w:val="00877F8C"/>
    <w:rsid w:val="00877F99"/>
    <w:rsid w:val="00877FFE"/>
    <w:rsid w:val="00880936"/>
    <w:rsid w:val="00880F9E"/>
    <w:rsid w:val="00880FB7"/>
    <w:rsid w:val="00880FF0"/>
    <w:rsid w:val="00881125"/>
    <w:rsid w:val="008812CB"/>
    <w:rsid w:val="00881593"/>
    <w:rsid w:val="00881612"/>
    <w:rsid w:val="00881632"/>
    <w:rsid w:val="00881800"/>
    <w:rsid w:val="0088192E"/>
    <w:rsid w:val="00882016"/>
    <w:rsid w:val="008821CF"/>
    <w:rsid w:val="00882693"/>
    <w:rsid w:val="00882DDE"/>
    <w:rsid w:val="00882F05"/>
    <w:rsid w:val="008832AD"/>
    <w:rsid w:val="008839CB"/>
    <w:rsid w:val="00883A54"/>
    <w:rsid w:val="00883B11"/>
    <w:rsid w:val="0088434A"/>
    <w:rsid w:val="00884435"/>
    <w:rsid w:val="00884534"/>
    <w:rsid w:val="008845FD"/>
    <w:rsid w:val="00884856"/>
    <w:rsid w:val="00884A02"/>
    <w:rsid w:val="00884AA0"/>
    <w:rsid w:val="00884DAB"/>
    <w:rsid w:val="00884E83"/>
    <w:rsid w:val="00884F1C"/>
    <w:rsid w:val="00885003"/>
    <w:rsid w:val="008852FC"/>
    <w:rsid w:val="0088547A"/>
    <w:rsid w:val="00885564"/>
    <w:rsid w:val="0088574F"/>
    <w:rsid w:val="00885B57"/>
    <w:rsid w:val="0088643B"/>
    <w:rsid w:val="00886901"/>
    <w:rsid w:val="00886932"/>
    <w:rsid w:val="00886BCD"/>
    <w:rsid w:val="00886FE5"/>
    <w:rsid w:val="00887147"/>
    <w:rsid w:val="00887716"/>
    <w:rsid w:val="0088775A"/>
    <w:rsid w:val="00887ACA"/>
    <w:rsid w:val="00887B93"/>
    <w:rsid w:val="00890107"/>
    <w:rsid w:val="0089010D"/>
    <w:rsid w:val="00891348"/>
    <w:rsid w:val="0089160F"/>
    <w:rsid w:val="00891BCA"/>
    <w:rsid w:val="00891CF2"/>
    <w:rsid w:val="00891D3A"/>
    <w:rsid w:val="008927FA"/>
    <w:rsid w:val="00892B9F"/>
    <w:rsid w:val="00893439"/>
    <w:rsid w:val="00893996"/>
    <w:rsid w:val="00893F97"/>
    <w:rsid w:val="00894769"/>
    <w:rsid w:val="00894841"/>
    <w:rsid w:val="0089520F"/>
    <w:rsid w:val="0089559F"/>
    <w:rsid w:val="008956D0"/>
    <w:rsid w:val="00895749"/>
    <w:rsid w:val="0089577A"/>
    <w:rsid w:val="00895853"/>
    <w:rsid w:val="00895D6F"/>
    <w:rsid w:val="00895DB4"/>
    <w:rsid w:val="00895F68"/>
    <w:rsid w:val="008963A4"/>
    <w:rsid w:val="0089689A"/>
    <w:rsid w:val="00896C26"/>
    <w:rsid w:val="008970D0"/>
    <w:rsid w:val="00897113"/>
    <w:rsid w:val="0089786A"/>
    <w:rsid w:val="00897BA6"/>
    <w:rsid w:val="008A007F"/>
    <w:rsid w:val="008A0140"/>
    <w:rsid w:val="008A01C1"/>
    <w:rsid w:val="008A04B2"/>
    <w:rsid w:val="008A04C0"/>
    <w:rsid w:val="008A04DF"/>
    <w:rsid w:val="008A0861"/>
    <w:rsid w:val="008A0E2B"/>
    <w:rsid w:val="008A0F0F"/>
    <w:rsid w:val="008A14D7"/>
    <w:rsid w:val="008A19A2"/>
    <w:rsid w:val="008A1D40"/>
    <w:rsid w:val="008A1D8A"/>
    <w:rsid w:val="008A1FEC"/>
    <w:rsid w:val="008A229A"/>
    <w:rsid w:val="008A25F4"/>
    <w:rsid w:val="008A26E5"/>
    <w:rsid w:val="008A2CE2"/>
    <w:rsid w:val="008A305E"/>
    <w:rsid w:val="008A31E5"/>
    <w:rsid w:val="008A34BC"/>
    <w:rsid w:val="008A34FF"/>
    <w:rsid w:val="008A357B"/>
    <w:rsid w:val="008A38AA"/>
    <w:rsid w:val="008A3FB6"/>
    <w:rsid w:val="008A408C"/>
    <w:rsid w:val="008A48B9"/>
    <w:rsid w:val="008A4FE3"/>
    <w:rsid w:val="008A50CF"/>
    <w:rsid w:val="008A513E"/>
    <w:rsid w:val="008A53BB"/>
    <w:rsid w:val="008A571D"/>
    <w:rsid w:val="008A5A7D"/>
    <w:rsid w:val="008A5AB2"/>
    <w:rsid w:val="008A60A9"/>
    <w:rsid w:val="008A615E"/>
    <w:rsid w:val="008A622D"/>
    <w:rsid w:val="008A65F2"/>
    <w:rsid w:val="008A672B"/>
    <w:rsid w:val="008A69DD"/>
    <w:rsid w:val="008A6B34"/>
    <w:rsid w:val="008A7090"/>
    <w:rsid w:val="008A711A"/>
    <w:rsid w:val="008A7138"/>
    <w:rsid w:val="008A7345"/>
    <w:rsid w:val="008A74F2"/>
    <w:rsid w:val="008A76BB"/>
    <w:rsid w:val="008A7A4E"/>
    <w:rsid w:val="008A7AD8"/>
    <w:rsid w:val="008B0096"/>
    <w:rsid w:val="008B05FD"/>
    <w:rsid w:val="008B072B"/>
    <w:rsid w:val="008B0B50"/>
    <w:rsid w:val="008B102D"/>
    <w:rsid w:val="008B112F"/>
    <w:rsid w:val="008B12D5"/>
    <w:rsid w:val="008B186A"/>
    <w:rsid w:val="008B2126"/>
    <w:rsid w:val="008B225C"/>
    <w:rsid w:val="008B23A2"/>
    <w:rsid w:val="008B27DE"/>
    <w:rsid w:val="008B32D0"/>
    <w:rsid w:val="008B3FB8"/>
    <w:rsid w:val="008B42DD"/>
    <w:rsid w:val="008B4467"/>
    <w:rsid w:val="008B4514"/>
    <w:rsid w:val="008B47CA"/>
    <w:rsid w:val="008B4AD2"/>
    <w:rsid w:val="008B4F05"/>
    <w:rsid w:val="008B4FD7"/>
    <w:rsid w:val="008B5601"/>
    <w:rsid w:val="008B5834"/>
    <w:rsid w:val="008B5AEC"/>
    <w:rsid w:val="008B5BAE"/>
    <w:rsid w:val="008B5C36"/>
    <w:rsid w:val="008B5C52"/>
    <w:rsid w:val="008B5F30"/>
    <w:rsid w:val="008B6369"/>
    <w:rsid w:val="008B6557"/>
    <w:rsid w:val="008B6638"/>
    <w:rsid w:val="008B667A"/>
    <w:rsid w:val="008B67C8"/>
    <w:rsid w:val="008B67FD"/>
    <w:rsid w:val="008B687A"/>
    <w:rsid w:val="008B6946"/>
    <w:rsid w:val="008B6E18"/>
    <w:rsid w:val="008B720F"/>
    <w:rsid w:val="008B7256"/>
    <w:rsid w:val="008B7C42"/>
    <w:rsid w:val="008B7F53"/>
    <w:rsid w:val="008C001F"/>
    <w:rsid w:val="008C05A8"/>
    <w:rsid w:val="008C0615"/>
    <w:rsid w:val="008C08E4"/>
    <w:rsid w:val="008C1038"/>
    <w:rsid w:val="008C11DE"/>
    <w:rsid w:val="008C1832"/>
    <w:rsid w:val="008C18E2"/>
    <w:rsid w:val="008C1907"/>
    <w:rsid w:val="008C1C90"/>
    <w:rsid w:val="008C1CDD"/>
    <w:rsid w:val="008C22AA"/>
    <w:rsid w:val="008C22E7"/>
    <w:rsid w:val="008C24BB"/>
    <w:rsid w:val="008C25F5"/>
    <w:rsid w:val="008C2680"/>
    <w:rsid w:val="008C2E74"/>
    <w:rsid w:val="008C32EC"/>
    <w:rsid w:val="008C3637"/>
    <w:rsid w:val="008C3B43"/>
    <w:rsid w:val="008C3BBE"/>
    <w:rsid w:val="008C4EE2"/>
    <w:rsid w:val="008C5326"/>
    <w:rsid w:val="008C57B3"/>
    <w:rsid w:val="008C5C52"/>
    <w:rsid w:val="008C6483"/>
    <w:rsid w:val="008C6993"/>
    <w:rsid w:val="008C6FE3"/>
    <w:rsid w:val="008C7481"/>
    <w:rsid w:val="008C769C"/>
    <w:rsid w:val="008C7783"/>
    <w:rsid w:val="008C78BC"/>
    <w:rsid w:val="008D02DC"/>
    <w:rsid w:val="008D03D3"/>
    <w:rsid w:val="008D0C00"/>
    <w:rsid w:val="008D0E51"/>
    <w:rsid w:val="008D118F"/>
    <w:rsid w:val="008D1D8F"/>
    <w:rsid w:val="008D1DFB"/>
    <w:rsid w:val="008D2D11"/>
    <w:rsid w:val="008D34FA"/>
    <w:rsid w:val="008D36A4"/>
    <w:rsid w:val="008D38D1"/>
    <w:rsid w:val="008D3B0D"/>
    <w:rsid w:val="008D3E2C"/>
    <w:rsid w:val="008D4A1D"/>
    <w:rsid w:val="008D4A2D"/>
    <w:rsid w:val="008D4AC0"/>
    <w:rsid w:val="008D4EB2"/>
    <w:rsid w:val="008D5569"/>
    <w:rsid w:val="008D5812"/>
    <w:rsid w:val="008D5EAB"/>
    <w:rsid w:val="008D5F27"/>
    <w:rsid w:val="008D6277"/>
    <w:rsid w:val="008D6AFC"/>
    <w:rsid w:val="008D6B1A"/>
    <w:rsid w:val="008D7150"/>
    <w:rsid w:val="008D71CC"/>
    <w:rsid w:val="008D7444"/>
    <w:rsid w:val="008D759E"/>
    <w:rsid w:val="008D77EA"/>
    <w:rsid w:val="008D78E3"/>
    <w:rsid w:val="008D78EC"/>
    <w:rsid w:val="008E0573"/>
    <w:rsid w:val="008E0971"/>
    <w:rsid w:val="008E09B5"/>
    <w:rsid w:val="008E0B98"/>
    <w:rsid w:val="008E0BE5"/>
    <w:rsid w:val="008E0D01"/>
    <w:rsid w:val="008E0DEB"/>
    <w:rsid w:val="008E165E"/>
    <w:rsid w:val="008E16AE"/>
    <w:rsid w:val="008E251F"/>
    <w:rsid w:val="008E25E8"/>
    <w:rsid w:val="008E2793"/>
    <w:rsid w:val="008E2E42"/>
    <w:rsid w:val="008E300D"/>
    <w:rsid w:val="008E324F"/>
    <w:rsid w:val="008E33C9"/>
    <w:rsid w:val="008E3AFE"/>
    <w:rsid w:val="008E3E54"/>
    <w:rsid w:val="008E4258"/>
    <w:rsid w:val="008E425A"/>
    <w:rsid w:val="008E4369"/>
    <w:rsid w:val="008E454A"/>
    <w:rsid w:val="008E4561"/>
    <w:rsid w:val="008E457A"/>
    <w:rsid w:val="008E47E8"/>
    <w:rsid w:val="008E4B7C"/>
    <w:rsid w:val="008E4BF3"/>
    <w:rsid w:val="008E4F28"/>
    <w:rsid w:val="008E528E"/>
    <w:rsid w:val="008E54F2"/>
    <w:rsid w:val="008E570B"/>
    <w:rsid w:val="008E59D0"/>
    <w:rsid w:val="008E5AD8"/>
    <w:rsid w:val="008E5EE3"/>
    <w:rsid w:val="008E611F"/>
    <w:rsid w:val="008E6345"/>
    <w:rsid w:val="008E65DF"/>
    <w:rsid w:val="008E667C"/>
    <w:rsid w:val="008E66A0"/>
    <w:rsid w:val="008E6C46"/>
    <w:rsid w:val="008E6E43"/>
    <w:rsid w:val="008E763F"/>
    <w:rsid w:val="008E76A2"/>
    <w:rsid w:val="008E7896"/>
    <w:rsid w:val="008E78C2"/>
    <w:rsid w:val="008F112A"/>
    <w:rsid w:val="008F181A"/>
    <w:rsid w:val="008F1EF2"/>
    <w:rsid w:val="008F2315"/>
    <w:rsid w:val="008F2552"/>
    <w:rsid w:val="008F25DB"/>
    <w:rsid w:val="008F292C"/>
    <w:rsid w:val="008F2A1B"/>
    <w:rsid w:val="008F3261"/>
    <w:rsid w:val="008F3598"/>
    <w:rsid w:val="008F43EF"/>
    <w:rsid w:val="008F46BC"/>
    <w:rsid w:val="008F47B2"/>
    <w:rsid w:val="008F4A00"/>
    <w:rsid w:val="008F4B6C"/>
    <w:rsid w:val="008F4EEF"/>
    <w:rsid w:val="008F4F70"/>
    <w:rsid w:val="008F517B"/>
    <w:rsid w:val="008F5379"/>
    <w:rsid w:val="008F55A7"/>
    <w:rsid w:val="008F6840"/>
    <w:rsid w:val="008F693A"/>
    <w:rsid w:val="008F6A74"/>
    <w:rsid w:val="008F6C11"/>
    <w:rsid w:val="008F6C73"/>
    <w:rsid w:val="008F740C"/>
    <w:rsid w:val="008F75FF"/>
    <w:rsid w:val="008F7861"/>
    <w:rsid w:val="008F7BD0"/>
    <w:rsid w:val="008F7EF2"/>
    <w:rsid w:val="008F7F21"/>
    <w:rsid w:val="008F7FF7"/>
    <w:rsid w:val="009000E6"/>
    <w:rsid w:val="0090084C"/>
    <w:rsid w:val="009009E1"/>
    <w:rsid w:val="00900E6D"/>
    <w:rsid w:val="00901203"/>
    <w:rsid w:val="009014C0"/>
    <w:rsid w:val="009019A2"/>
    <w:rsid w:val="009019E4"/>
    <w:rsid w:val="00901A97"/>
    <w:rsid w:val="00901CBD"/>
    <w:rsid w:val="0090274D"/>
    <w:rsid w:val="00902D7D"/>
    <w:rsid w:val="00902FAC"/>
    <w:rsid w:val="009030A2"/>
    <w:rsid w:val="009032F2"/>
    <w:rsid w:val="00903501"/>
    <w:rsid w:val="0090357E"/>
    <w:rsid w:val="00903769"/>
    <w:rsid w:val="00903A05"/>
    <w:rsid w:val="00903A66"/>
    <w:rsid w:val="00904043"/>
    <w:rsid w:val="00904438"/>
    <w:rsid w:val="0090468A"/>
    <w:rsid w:val="0090475F"/>
    <w:rsid w:val="009048B1"/>
    <w:rsid w:val="00904A4F"/>
    <w:rsid w:val="00904B5D"/>
    <w:rsid w:val="00904B6B"/>
    <w:rsid w:val="00904D09"/>
    <w:rsid w:val="00904DF4"/>
    <w:rsid w:val="00904E9C"/>
    <w:rsid w:val="00904F63"/>
    <w:rsid w:val="009050A5"/>
    <w:rsid w:val="00905311"/>
    <w:rsid w:val="0090574F"/>
    <w:rsid w:val="009058A0"/>
    <w:rsid w:val="00905BBE"/>
    <w:rsid w:val="0090616E"/>
    <w:rsid w:val="009067EB"/>
    <w:rsid w:val="00906A55"/>
    <w:rsid w:val="00906AF4"/>
    <w:rsid w:val="00906EC2"/>
    <w:rsid w:val="009070BA"/>
    <w:rsid w:val="0090764A"/>
    <w:rsid w:val="00907705"/>
    <w:rsid w:val="00907FD4"/>
    <w:rsid w:val="009100F0"/>
    <w:rsid w:val="00910194"/>
    <w:rsid w:val="009102BC"/>
    <w:rsid w:val="009102FE"/>
    <w:rsid w:val="009105F0"/>
    <w:rsid w:val="0091069F"/>
    <w:rsid w:val="00910799"/>
    <w:rsid w:val="009107A9"/>
    <w:rsid w:val="009107B6"/>
    <w:rsid w:val="00910973"/>
    <w:rsid w:val="00911848"/>
    <w:rsid w:val="00911F07"/>
    <w:rsid w:val="009121FC"/>
    <w:rsid w:val="0091221B"/>
    <w:rsid w:val="009132A1"/>
    <w:rsid w:val="009133FF"/>
    <w:rsid w:val="0091342A"/>
    <w:rsid w:val="00913852"/>
    <w:rsid w:val="0091399A"/>
    <w:rsid w:val="00913B42"/>
    <w:rsid w:val="00913D59"/>
    <w:rsid w:val="00913E8C"/>
    <w:rsid w:val="00913F0D"/>
    <w:rsid w:val="00913F77"/>
    <w:rsid w:val="00913FC9"/>
    <w:rsid w:val="00914544"/>
    <w:rsid w:val="009146A3"/>
    <w:rsid w:val="0091475D"/>
    <w:rsid w:val="0091482D"/>
    <w:rsid w:val="009148D3"/>
    <w:rsid w:val="00914CEF"/>
    <w:rsid w:val="00915089"/>
    <w:rsid w:val="00915277"/>
    <w:rsid w:val="0091557D"/>
    <w:rsid w:val="009163D5"/>
    <w:rsid w:val="00916C65"/>
    <w:rsid w:val="00916CE9"/>
    <w:rsid w:val="00916F59"/>
    <w:rsid w:val="00916FCE"/>
    <w:rsid w:val="00917565"/>
    <w:rsid w:val="00917592"/>
    <w:rsid w:val="0091783E"/>
    <w:rsid w:val="009179F1"/>
    <w:rsid w:val="00917C34"/>
    <w:rsid w:val="00917C69"/>
    <w:rsid w:val="009201B5"/>
    <w:rsid w:val="009205BB"/>
    <w:rsid w:val="0092155C"/>
    <w:rsid w:val="00921AD4"/>
    <w:rsid w:val="00921E39"/>
    <w:rsid w:val="00922217"/>
    <w:rsid w:val="009226FD"/>
    <w:rsid w:val="00922DB3"/>
    <w:rsid w:val="009236A6"/>
    <w:rsid w:val="00923BC2"/>
    <w:rsid w:val="00923E7B"/>
    <w:rsid w:val="00923EE5"/>
    <w:rsid w:val="00924720"/>
    <w:rsid w:val="0092491E"/>
    <w:rsid w:val="0092542F"/>
    <w:rsid w:val="0092588B"/>
    <w:rsid w:val="00925A82"/>
    <w:rsid w:val="00926004"/>
    <w:rsid w:val="00926631"/>
    <w:rsid w:val="009267A4"/>
    <w:rsid w:val="009268B5"/>
    <w:rsid w:val="009270AE"/>
    <w:rsid w:val="009301B3"/>
    <w:rsid w:val="009302C3"/>
    <w:rsid w:val="009302D5"/>
    <w:rsid w:val="00930738"/>
    <w:rsid w:val="009309A2"/>
    <w:rsid w:val="00930AE1"/>
    <w:rsid w:val="00930E03"/>
    <w:rsid w:val="00931209"/>
    <w:rsid w:val="0093158F"/>
    <w:rsid w:val="0093169C"/>
    <w:rsid w:val="00931C85"/>
    <w:rsid w:val="00931FF6"/>
    <w:rsid w:val="009323C6"/>
    <w:rsid w:val="00932BB1"/>
    <w:rsid w:val="00932F4C"/>
    <w:rsid w:val="009330FD"/>
    <w:rsid w:val="009335CA"/>
    <w:rsid w:val="009336C6"/>
    <w:rsid w:val="00933756"/>
    <w:rsid w:val="00933D6C"/>
    <w:rsid w:val="00934723"/>
    <w:rsid w:val="009347DB"/>
    <w:rsid w:val="00934846"/>
    <w:rsid w:val="00934D3F"/>
    <w:rsid w:val="009350B4"/>
    <w:rsid w:val="0093512C"/>
    <w:rsid w:val="009353F2"/>
    <w:rsid w:val="009356D1"/>
    <w:rsid w:val="00935757"/>
    <w:rsid w:val="00935872"/>
    <w:rsid w:val="00935B95"/>
    <w:rsid w:val="00935C98"/>
    <w:rsid w:val="00935DD4"/>
    <w:rsid w:val="009361D7"/>
    <w:rsid w:val="0093620C"/>
    <w:rsid w:val="0093631E"/>
    <w:rsid w:val="00936783"/>
    <w:rsid w:val="00936958"/>
    <w:rsid w:val="00936B0C"/>
    <w:rsid w:val="00936D15"/>
    <w:rsid w:val="00937040"/>
    <w:rsid w:val="00937141"/>
    <w:rsid w:val="009374F6"/>
    <w:rsid w:val="00937653"/>
    <w:rsid w:val="00937B10"/>
    <w:rsid w:val="00940031"/>
    <w:rsid w:val="009408DF"/>
    <w:rsid w:val="00940A28"/>
    <w:rsid w:val="00940A9C"/>
    <w:rsid w:val="00940AF7"/>
    <w:rsid w:val="00940B36"/>
    <w:rsid w:val="00940B5E"/>
    <w:rsid w:val="00940BBA"/>
    <w:rsid w:val="00940D85"/>
    <w:rsid w:val="00940DAB"/>
    <w:rsid w:val="009412B7"/>
    <w:rsid w:val="00941E66"/>
    <w:rsid w:val="00942165"/>
    <w:rsid w:val="0094229A"/>
    <w:rsid w:val="009425C1"/>
    <w:rsid w:val="009427D5"/>
    <w:rsid w:val="00942CD7"/>
    <w:rsid w:val="00942EA2"/>
    <w:rsid w:val="00942EB8"/>
    <w:rsid w:val="00942FCB"/>
    <w:rsid w:val="00943543"/>
    <w:rsid w:val="0094386B"/>
    <w:rsid w:val="009438D4"/>
    <w:rsid w:val="00943AEB"/>
    <w:rsid w:val="00943AF6"/>
    <w:rsid w:val="00944046"/>
    <w:rsid w:val="00944604"/>
    <w:rsid w:val="00944677"/>
    <w:rsid w:val="00944C44"/>
    <w:rsid w:val="00944F72"/>
    <w:rsid w:val="009450DF"/>
    <w:rsid w:val="00945492"/>
    <w:rsid w:val="00945512"/>
    <w:rsid w:val="00945A5C"/>
    <w:rsid w:val="00945B59"/>
    <w:rsid w:val="00945BCA"/>
    <w:rsid w:val="00945D5E"/>
    <w:rsid w:val="00945DC2"/>
    <w:rsid w:val="00945F6C"/>
    <w:rsid w:val="00946175"/>
    <w:rsid w:val="00946387"/>
    <w:rsid w:val="0094643C"/>
    <w:rsid w:val="00946516"/>
    <w:rsid w:val="00946530"/>
    <w:rsid w:val="0094667F"/>
    <w:rsid w:val="00946780"/>
    <w:rsid w:val="009469E5"/>
    <w:rsid w:val="00946E16"/>
    <w:rsid w:val="00946E80"/>
    <w:rsid w:val="00946FCD"/>
    <w:rsid w:val="00947245"/>
    <w:rsid w:val="009479B3"/>
    <w:rsid w:val="00947C97"/>
    <w:rsid w:val="00950151"/>
    <w:rsid w:val="00950156"/>
    <w:rsid w:val="00950608"/>
    <w:rsid w:val="009508F5"/>
    <w:rsid w:val="00950FEE"/>
    <w:rsid w:val="00951501"/>
    <w:rsid w:val="00951B97"/>
    <w:rsid w:val="00951C91"/>
    <w:rsid w:val="00951E86"/>
    <w:rsid w:val="00952510"/>
    <w:rsid w:val="009525D5"/>
    <w:rsid w:val="00952728"/>
    <w:rsid w:val="009528A1"/>
    <w:rsid w:val="00952A2F"/>
    <w:rsid w:val="00952AB9"/>
    <w:rsid w:val="00952CAC"/>
    <w:rsid w:val="00952E57"/>
    <w:rsid w:val="00952FFF"/>
    <w:rsid w:val="00953276"/>
    <w:rsid w:val="009535DA"/>
    <w:rsid w:val="00953A80"/>
    <w:rsid w:val="00953B4A"/>
    <w:rsid w:val="00953F94"/>
    <w:rsid w:val="00954983"/>
    <w:rsid w:val="00954AF7"/>
    <w:rsid w:val="00954AFB"/>
    <w:rsid w:val="00954DB0"/>
    <w:rsid w:val="00955175"/>
    <w:rsid w:val="009552D0"/>
    <w:rsid w:val="00955353"/>
    <w:rsid w:val="009554E5"/>
    <w:rsid w:val="0095598F"/>
    <w:rsid w:val="0095660C"/>
    <w:rsid w:val="00956B12"/>
    <w:rsid w:val="00957209"/>
    <w:rsid w:val="00957243"/>
    <w:rsid w:val="00957491"/>
    <w:rsid w:val="009574C0"/>
    <w:rsid w:val="00957821"/>
    <w:rsid w:val="00960034"/>
    <w:rsid w:val="00960313"/>
    <w:rsid w:val="009603BD"/>
    <w:rsid w:val="009608F4"/>
    <w:rsid w:val="009609A9"/>
    <w:rsid w:val="00960A74"/>
    <w:rsid w:val="00960A9C"/>
    <w:rsid w:val="00960C0F"/>
    <w:rsid w:val="00960D99"/>
    <w:rsid w:val="0096192F"/>
    <w:rsid w:val="009619B2"/>
    <w:rsid w:val="009620FE"/>
    <w:rsid w:val="00962159"/>
    <w:rsid w:val="0096244A"/>
    <w:rsid w:val="009627CD"/>
    <w:rsid w:val="009629BA"/>
    <w:rsid w:val="00962A32"/>
    <w:rsid w:val="00962C0D"/>
    <w:rsid w:val="00962CAC"/>
    <w:rsid w:val="00962EFE"/>
    <w:rsid w:val="00963B02"/>
    <w:rsid w:val="00963B9D"/>
    <w:rsid w:val="00963F2E"/>
    <w:rsid w:val="009643CB"/>
    <w:rsid w:val="00964C8D"/>
    <w:rsid w:val="00965163"/>
    <w:rsid w:val="00965B29"/>
    <w:rsid w:val="00965C55"/>
    <w:rsid w:val="00965DA7"/>
    <w:rsid w:val="00965E08"/>
    <w:rsid w:val="00965EF1"/>
    <w:rsid w:val="009666F4"/>
    <w:rsid w:val="00966BEC"/>
    <w:rsid w:val="00966F3D"/>
    <w:rsid w:val="00966FCA"/>
    <w:rsid w:val="009671FB"/>
    <w:rsid w:val="009676C6"/>
    <w:rsid w:val="0096796A"/>
    <w:rsid w:val="00967B73"/>
    <w:rsid w:val="00967F23"/>
    <w:rsid w:val="00970351"/>
    <w:rsid w:val="00970679"/>
    <w:rsid w:val="009707F6"/>
    <w:rsid w:val="0097082D"/>
    <w:rsid w:val="00970A64"/>
    <w:rsid w:val="00970C74"/>
    <w:rsid w:val="009710F2"/>
    <w:rsid w:val="00971121"/>
    <w:rsid w:val="00971280"/>
    <w:rsid w:val="009715B0"/>
    <w:rsid w:val="009715E4"/>
    <w:rsid w:val="009721A9"/>
    <w:rsid w:val="009721B7"/>
    <w:rsid w:val="009722CB"/>
    <w:rsid w:val="009726C3"/>
    <w:rsid w:val="00972959"/>
    <w:rsid w:val="009729A8"/>
    <w:rsid w:val="00972BF3"/>
    <w:rsid w:val="00972F23"/>
    <w:rsid w:val="00972FFA"/>
    <w:rsid w:val="009732A8"/>
    <w:rsid w:val="00973825"/>
    <w:rsid w:val="00973C51"/>
    <w:rsid w:val="00973C95"/>
    <w:rsid w:val="0097411D"/>
    <w:rsid w:val="00974453"/>
    <w:rsid w:val="009748D3"/>
    <w:rsid w:val="00974B9C"/>
    <w:rsid w:val="0097509C"/>
    <w:rsid w:val="009750CC"/>
    <w:rsid w:val="0097510B"/>
    <w:rsid w:val="00975376"/>
    <w:rsid w:val="0097579C"/>
    <w:rsid w:val="00975DF5"/>
    <w:rsid w:val="00975F6B"/>
    <w:rsid w:val="00976101"/>
    <w:rsid w:val="00976199"/>
    <w:rsid w:val="0097645E"/>
    <w:rsid w:val="009766A7"/>
    <w:rsid w:val="00976859"/>
    <w:rsid w:val="009769FC"/>
    <w:rsid w:val="00976AEE"/>
    <w:rsid w:val="00976CBA"/>
    <w:rsid w:val="00976E79"/>
    <w:rsid w:val="00976F5A"/>
    <w:rsid w:val="00976FB7"/>
    <w:rsid w:val="0097722A"/>
    <w:rsid w:val="00977BE2"/>
    <w:rsid w:val="00977DCD"/>
    <w:rsid w:val="00977E14"/>
    <w:rsid w:val="00977E17"/>
    <w:rsid w:val="00980020"/>
    <w:rsid w:val="009800D1"/>
    <w:rsid w:val="009801CF"/>
    <w:rsid w:val="009801D7"/>
    <w:rsid w:val="0098027F"/>
    <w:rsid w:val="009803A3"/>
    <w:rsid w:val="0098070E"/>
    <w:rsid w:val="00980B77"/>
    <w:rsid w:val="00980C8D"/>
    <w:rsid w:val="00980EB4"/>
    <w:rsid w:val="009813C8"/>
    <w:rsid w:val="00981AB2"/>
    <w:rsid w:val="00981ACB"/>
    <w:rsid w:val="00981FE1"/>
    <w:rsid w:val="00982984"/>
    <w:rsid w:val="00983BFD"/>
    <w:rsid w:val="00983E2C"/>
    <w:rsid w:val="00983EF8"/>
    <w:rsid w:val="00983FD2"/>
    <w:rsid w:val="009840B6"/>
    <w:rsid w:val="00984261"/>
    <w:rsid w:val="00984346"/>
    <w:rsid w:val="0098452C"/>
    <w:rsid w:val="00984B8B"/>
    <w:rsid w:val="00984C2B"/>
    <w:rsid w:val="00984E1A"/>
    <w:rsid w:val="00984E32"/>
    <w:rsid w:val="009854E7"/>
    <w:rsid w:val="00985556"/>
    <w:rsid w:val="0098555B"/>
    <w:rsid w:val="00985732"/>
    <w:rsid w:val="0098591A"/>
    <w:rsid w:val="0098593E"/>
    <w:rsid w:val="00985F33"/>
    <w:rsid w:val="0098646C"/>
    <w:rsid w:val="00986536"/>
    <w:rsid w:val="0098678D"/>
    <w:rsid w:val="00986A76"/>
    <w:rsid w:val="00986CD5"/>
    <w:rsid w:val="0098707C"/>
    <w:rsid w:val="009870B6"/>
    <w:rsid w:val="0098719A"/>
    <w:rsid w:val="0098747B"/>
    <w:rsid w:val="00987A7D"/>
    <w:rsid w:val="00987B80"/>
    <w:rsid w:val="0099003C"/>
    <w:rsid w:val="00990061"/>
    <w:rsid w:val="0099057E"/>
    <w:rsid w:val="00990B4C"/>
    <w:rsid w:val="00991199"/>
    <w:rsid w:val="0099173B"/>
    <w:rsid w:val="0099194C"/>
    <w:rsid w:val="009919E8"/>
    <w:rsid w:val="00991A81"/>
    <w:rsid w:val="009924EE"/>
    <w:rsid w:val="00992628"/>
    <w:rsid w:val="00992987"/>
    <w:rsid w:val="00992AC4"/>
    <w:rsid w:val="00992B68"/>
    <w:rsid w:val="00992C42"/>
    <w:rsid w:val="009936ED"/>
    <w:rsid w:val="00993933"/>
    <w:rsid w:val="00993FC3"/>
    <w:rsid w:val="009946D4"/>
    <w:rsid w:val="00994A95"/>
    <w:rsid w:val="00994DDB"/>
    <w:rsid w:val="00995249"/>
    <w:rsid w:val="00995A01"/>
    <w:rsid w:val="00995A89"/>
    <w:rsid w:val="00995AB6"/>
    <w:rsid w:val="00995DF9"/>
    <w:rsid w:val="00995ED4"/>
    <w:rsid w:val="00996563"/>
    <w:rsid w:val="00996F94"/>
    <w:rsid w:val="009973FC"/>
    <w:rsid w:val="0099744E"/>
    <w:rsid w:val="00997935"/>
    <w:rsid w:val="00997A0C"/>
    <w:rsid w:val="00997A3F"/>
    <w:rsid w:val="00997FC0"/>
    <w:rsid w:val="009A061D"/>
    <w:rsid w:val="009A099B"/>
    <w:rsid w:val="009A0D2D"/>
    <w:rsid w:val="009A0E3F"/>
    <w:rsid w:val="009A10A9"/>
    <w:rsid w:val="009A1888"/>
    <w:rsid w:val="009A2330"/>
    <w:rsid w:val="009A25E2"/>
    <w:rsid w:val="009A27A0"/>
    <w:rsid w:val="009A281A"/>
    <w:rsid w:val="009A31E0"/>
    <w:rsid w:val="009A31EB"/>
    <w:rsid w:val="009A323D"/>
    <w:rsid w:val="009A383E"/>
    <w:rsid w:val="009A454D"/>
    <w:rsid w:val="009A455D"/>
    <w:rsid w:val="009A49C4"/>
    <w:rsid w:val="009A4DA3"/>
    <w:rsid w:val="009A4EE7"/>
    <w:rsid w:val="009A53B6"/>
    <w:rsid w:val="009A5480"/>
    <w:rsid w:val="009A54C1"/>
    <w:rsid w:val="009A56A0"/>
    <w:rsid w:val="009A5774"/>
    <w:rsid w:val="009A5B46"/>
    <w:rsid w:val="009A5D51"/>
    <w:rsid w:val="009A60F2"/>
    <w:rsid w:val="009A6362"/>
    <w:rsid w:val="009A650F"/>
    <w:rsid w:val="009A6887"/>
    <w:rsid w:val="009A6BF5"/>
    <w:rsid w:val="009A6C2F"/>
    <w:rsid w:val="009A6EDA"/>
    <w:rsid w:val="009A73DE"/>
    <w:rsid w:val="009A748D"/>
    <w:rsid w:val="009A7546"/>
    <w:rsid w:val="009A79F2"/>
    <w:rsid w:val="009A7A28"/>
    <w:rsid w:val="009A7AAC"/>
    <w:rsid w:val="009B0218"/>
    <w:rsid w:val="009B02E8"/>
    <w:rsid w:val="009B0AD4"/>
    <w:rsid w:val="009B0C1C"/>
    <w:rsid w:val="009B0EEA"/>
    <w:rsid w:val="009B0F80"/>
    <w:rsid w:val="009B0FC1"/>
    <w:rsid w:val="009B16CA"/>
    <w:rsid w:val="009B1DB3"/>
    <w:rsid w:val="009B1E57"/>
    <w:rsid w:val="009B1FD1"/>
    <w:rsid w:val="009B249F"/>
    <w:rsid w:val="009B2E9E"/>
    <w:rsid w:val="009B3105"/>
    <w:rsid w:val="009B33AE"/>
    <w:rsid w:val="009B389A"/>
    <w:rsid w:val="009B3DBA"/>
    <w:rsid w:val="009B4295"/>
    <w:rsid w:val="009B42D2"/>
    <w:rsid w:val="009B46A9"/>
    <w:rsid w:val="009B4B63"/>
    <w:rsid w:val="009B4D79"/>
    <w:rsid w:val="009B4E6B"/>
    <w:rsid w:val="009B53A6"/>
    <w:rsid w:val="009B55DA"/>
    <w:rsid w:val="009B56C8"/>
    <w:rsid w:val="009B5A65"/>
    <w:rsid w:val="009B60A9"/>
    <w:rsid w:val="009B6A9D"/>
    <w:rsid w:val="009B7090"/>
    <w:rsid w:val="009B7145"/>
    <w:rsid w:val="009B71C8"/>
    <w:rsid w:val="009B71CA"/>
    <w:rsid w:val="009B78F0"/>
    <w:rsid w:val="009B7B0B"/>
    <w:rsid w:val="009C0066"/>
    <w:rsid w:val="009C02A7"/>
    <w:rsid w:val="009C0700"/>
    <w:rsid w:val="009C0730"/>
    <w:rsid w:val="009C08BD"/>
    <w:rsid w:val="009C155A"/>
    <w:rsid w:val="009C159D"/>
    <w:rsid w:val="009C1E00"/>
    <w:rsid w:val="009C240D"/>
    <w:rsid w:val="009C2474"/>
    <w:rsid w:val="009C254F"/>
    <w:rsid w:val="009C2823"/>
    <w:rsid w:val="009C28BE"/>
    <w:rsid w:val="009C297A"/>
    <w:rsid w:val="009C2AD1"/>
    <w:rsid w:val="009C2FF0"/>
    <w:rsid w:val="009C3885"/>
    <w:rsid w:val="009C38E4"/>
    <w:rsid w:val="009C3CA1"/>
    <w:rsid w:val="009C3CB1"/>
    <w:rsid w:val="009C4619"/>
    <w:rsid w:val="009C48B6"/>
    <w:rsid w:val="009C4C29"/>
    <w:rsid w:val="009C4DD0"/>
    <w:rsid w:val="009C4F0A"/>
    <w:rsid w:val="009C4F18"/>
    <w:rsid w:val="009C505C"/>
    <w:rsid w:val="009C56E7"/>
    <w:rsid w:val="009C586F"/>
    <w:rsid w:val="009C5BA8"/>
    <w:rsid w:val="009C5D14"/>
    <w:rsid w:val="009C5EC6"/>
    <w:rsid w:val="009C5EDB"/>
    <w:rsid w:val="009C60BB"/>
    <w:rsid w:val="009C6C9D"/>
    <w:rsid w:val="009C722E"/>
    <w:rsid w:val="009C7362"/>
    <w:rsid w:val="009C74A8"/>
    <w:rsid w:val="009C79ED"/>
    <w:rsid w:val="009D02D3"/>
    <w:rsid w:val="009D0326"/>
    <w:rsid w:val="009D093E"/>
    <w:rsid w:val="009D0D67"/>
    <w:rsid w:val="009D0D6F"/>
    <w:rsid w:val="009D1085"/>
    <w:rsid w:val="009D1716"/>
    <w:rsid w:val="009D19A7"/>
    <w:rsid w:val="009D1AE7"/>
    <w:rsid w:val="009D1B8B"/>
    <w:rsid w:val="009D1E39"/>
    <w:rsid w:val="009D225B"/>
    <w:rsid w:val="009D26DB"/>
    <w:rsid w:val="009D31C5"/>
    <w:rsid w:val="009D325F"/>
    <w:rsid w:val="009D33E1"/>
    <w:rsid w:val="009D3617"/>
    <w:rsid w:val="009D3968"/>
    <w:rsid w:val="009D3CE6"/>
    <w:rsid w:val="009D411C"/>
    <w:rsid w:val="009D43E1"/>
    <w:rsid w:val="009D44B9"/>
    <w:rsid w:val="009D49EC"/>
    <w:rsid w:val="009D5286"/>
    <w:rsid w:val="009D52E7"/>
    <w:rsid w:val="009D5630"/>
    <w:rsid w:val="009D6206"/>
    <w:rsid w:val="009D632D"/>
    <w:rsid w:val="009D71B9"/>
    <w:rsid w:val="009D739A"/>
    <w:rsid w:val="009D74BB"/>
    <w:rsid w:val="009D7589"/>
    <w:rsid w:val="009E0328"/>
    <w:rsid w:val="009E0341"/>
    <w:rsid w:val="009E065A"/>
    <w:rsid w:val="009E0693"/>
    <w:rsid w:val="009E077B"/>
    <w:rsid w:val="009E09C9"/>
    <w:rsid w:val="009E0A47"/>
    <w:rsid w:val="009E10AD"/>
    <w:rsid w:val="009E191C"/>
    <w:rsid w:val="009E2008"/>
    <w:rsid w:val="009E2021"/>
    <w:rsid w:val="009E222E"/>
    <w:rsid w:val="009E2360"/>
    <w:rsid w:val="009E24ED"/>
    <w:rsid w:val="009E27EC"/>
    <w:rsid w:val="009E27F6"/>
    <w:rsid w:val="009E2D0D"/>
    <w:rsid w:val="009E3018"/>
    <w:rsid w:val="009E3487"/>
    <w:rsid w:val="009E35B1"/>
    <w:rsid w:val="009E379D"/>
    <w:rsid w:val="009E3EDD"/>
    <w:rsid w:val="009E3FF9"/>
    <w:rsid w:val="009E401C"/>
    <w:rsid w:val="009E40E6"/>
    <w:rsid w:val="009E4541"/>
    <w:rsid w:val="009E47F8"/>
    <w:rsid w:val="009E4A75"/>
    <w:rsid w:val="009E50D2"/>
    <w:rsid w:val="009E51A9"/>
    <w:rsid w:val="009E52E3"/>
    <w:rsid w:val="009E55F4"/>
    <w:rsid w:val="009E5FB0"/>
    <w:rsid w:val="009E607C"/>
    <w:rsid w:val="009E60A2"/>
    <w:rsid w:val="009E60FD"/>
    <w:rsid w:val="009E6C2A"/>
    <w:rsid w:val="009E6C89"/>
    <w:rsid w:val="009E6DA3"/>
    <w:rsid w:val="009E6DB2"/>
    <w:rsid w:val="009E702C"/>
    <w:rsid w:val="009E705B"/>
    <w:rsid w:val="009E72AD"/>
    <w:rsid w:val="009E76FE"/>
    <w:rsid w:val="009E7C5B"/>
    <w:rsid w:val="009F01EC"/>
    <w:rsid w:val="009F0402"/>
    <w:rsid w:val="009F04AB"/>
    <w:rsid w:val="009F068F"/>
    <w:rsid w:val="009F08DC"/>
    <w:rsid w:val="009F0CE6"/>
    <w:rsid w:val="009F1398"/>
    <w:rsid w:val="009F15B5"/>
    <w:rsid w:val="009F19EB"/>
    <w:rsid w:val="009F1DF1"/>
    <w:rsid w:val="009F230D"/>
    <w:rsid w:val="009F2631"/>
    <w:rsid w:val="009F2A37"/>
    <w:rsid w:val="009F2ACB"/>
    <w:rsid w:val="009F2D6F"/>
    <w:rsid w:val="009F2E01"/>
    <w:rsid w:val="009F3170"/>
    <w:rsid w:val="009F32BD"/>
    <w:rsid w:val="009F3406"/>
    <w:rsid w:val="009F358D"/>
    <w:rsid w:val="009F35B7"/>
    <w:rsid w:val="009F3623"/>
    <w:rsid w:val="009F36AE"/>
    <w:rsid w:val="009F3AB0"/>
    <w:rsid w:val="009F3D16"/>
    <w:rsid w:val="009F3D80"/>
    <w:rsid w:val="009F4006"/>
    <w:rsid w:val="009F4104"/>
    <w:rsid w:val="009F440E"/>
    <w:rsid w:val="009F4568"/>
    <w:rsid w:val="009F4D15"/>
    <w:rsid w:val="009F4F5F"/>
    <w:rsid w:val="009F5933"/>
    <w:rsid w:val="009F5B42"/>
    <w:rsid w:val="009F608B"/>
    <w:rsid w:val="009F63A6"/>
    <w:rsid w:val="009F68F9"/>
    <w:rsid w:val="009F693A"/>
    <w:rsid w:val="009F69B7"/>
    <w:rsid w:val="009F7411"/>
    <w:rsid w:val="009F7919"/>
    <w:rsid w:val="009F7B99"/>
    <w:rsid w:val="009F7FB7"/>
    <w:rsid w:val="00A00242"/>
    <w:rsid w:val="00A002BE"/>
    <w:rsid w:val="00A00882"/>
    <w:rsid w:val="00A00B30"/>
    <w:rsid w:val="00A00E7A"/>
    <w:rsid w:val="00A00FF7"/>
    <w:rsid w:val="00A012AC"/>
    <w:rsid w:val="00A0177E"/>
    <w:rsid w:val="00A01BC4"/>
    <w:rsid w:val="00A01DF4"/>
    <w:rsid w:val="00A01EF3"/>
    <w:rsid w:val="00A0211C"/>
    <w:rsid w:val="00A021A6"/>
    <w:rsid w:val="00A02B33"/>
    <w:rsid w:val="00A0368E"/>
    <w:rsid w:val="00A03878"/>
    <w:rsid w:val="00A03BF7"/>
    <w:rsid w:val="00A042A7"/>
    <w:rsid w:val="00A04379"/>
    <w:rsid w:val="00A0437D"/>
    <w:rsid w:val="00A0469D"/>
    <w:rsid w:val="00A046DD"/>
    <w:rsid w:val="00A04AE6"/>
    <w:rsid w:val="00A04D25"/>
    <w:rsid w:val="00A04D3F"/>
    <w:rsid w:val="00A0511D"/>
    <w:rsid w:val="00A051A0"/>
    <w:rsid w:val="00A05C7B"/>
    <w:rsid w:val="00A05F88"/>
    <w:rsid w:val="00A06052"/>
    <w:rsid w:val="00A0610C"/>
    <w:rsid w:val="00A06110"/>
    <w:rsid w:val="00A062DB"/>
    <w:rsid w:val="00A0652E"/>
    <w:rsid w:val="00A067AC"/>
    <w:rsid w:val="00A06A3A"/>
    <w:rsid w:val="00A06A81"/>
    <w:rsid w:val="00A06FFF"/>
    <w:rsid w:val="00A07523"/>
    <w:rsid w:val="00A07712"/>
    <w:rsid w:val="00A0780C"/>
    <w:rsid w:val="00A07BCB"/>
    <w:rsid w:val="00A07FA2"/>
    <w:rsid w:val="00A1065C"/>
    <w:rsid w:val="00A10A75"/>
    <w:rsid w:val="00A10A7F"/>
    <w:rsid w:val="00A10F85"/>
    <w:rsid w:val="00A10FC7"/>
    <w:rsid w:val="00A1100D"/>
    <w:rsid w:val="00A115F9"/>
    <w:rsid w:val="00A11AB3"/>
    <w:rsid w:val="00A11D3D"/>
    <w:rsid w:val="00A12128"/>
    <w:rsid w:val="00A124B8"/>
    <w:rsid w:val="00A1282E"/>
    <w:rsid w:val="00A131ED"/>
    <w:rsid w:val="00A13EED"/>
    <w:rsid w:val="00A141FC"/>
    <w:rsid w:val="00A142BA"/>
    <w:rsid w:val="00A148D3"/>
    <w:rsid w:val="00A149CE"/>
    <w:rsid w:val="00A14DB7"/>
    <w:rsid w:val="00A14F01"/>
    <w:rsid w:val="00A1511A"/>
    <w:rsid w:val="00A1576E"/>
    <w:rsid w:val="00A15C06"/>
    <w:rsid w:val="00A15EC3"/>
    <w:rsid w:val="00A15EE4"/>
    <w:rsid w:val="00A15FAC"/>
    <w:rsid w:val="00A160DF"/>
    <w:rsid w:val="00A1673C"/>
    <w:rsid w:val="00A167CD"/>
    <w:rsid w:val="00A1690C"/>
    <w:rsid w:val="00A1703E"/>
    <w:rsid w:val="00A17380"/>
    <w:rsid w:val="00A1754B"/>
    <w:rsid w:val="00A17C08"/>
    <w:rsid w:val="00A17D50"/>
    <w:rsid w:val="00A17F0E"/>
    <w:rsid w:val="00A20184"/>
    <w:rsid w:val="00A2037B"/>
    <w:rsid w:val="00A207AE"/>
    <w:rsid w:val="00A20984"/>
    <w:rsid w:val="00A21150"/>
    <w:rsid w:val="00A21176"/>
    <w:rsid w:val="00A2198F"/>
    <w:rsid w:val="00A220EE"/>
    <w:rsid w:val="00A222A6"/>
    <w:rsid w:val="00A22901"/>
    <w:rsid w:val="00A230F9"/>
    <w:rsid w:val="00A2330C"/>
    <w:rsid w:val="00A23855"/>
    <w:rsid w:val="00A23A24"/>
    <w:rsid w:val="00A2403F"/>
    <w:rsid w:val="00A24742"/>
    <w:rsid w:val="00A247DB"/>
    <w:rsid w:val="00A24C20"/>
    <w:rsid w:val="00A2594E"/>
    <w:rsid w:val="00A25964"/>
    <w:rsid w:val="00A25C89"/>
    <w:rsid w:val="00A25ED8"/>
    <w:rsid w:val="00A26F64"/>
    <w:rsid w:val="00A2758C"/>
    <w:rsid w:val="00A279BE"/>
    <w:rsid w:val="00A27E93"/>
    <w:rsid w:val="00A27FBE"/>
    <w:rsid w:val="00A304EF"/>
    <w:rsid w:val="00A3057A"/>
    <w:rsid w:val="00A3086E"/>
    <w:rsid w:val="00A3092A"/>
    <w:rsid w:val="00A30B65"/>
    <w:rsid w:val="00A30C60"/>
    <w:rsid w:val="00A31D55"/>
    <w:rsid w:val="00A31FDA"/>
    <w:rsid w:val="00A32691"/>
    <w:rsid w:val="00A32744"/>
    <w:rsid w:val="00A327E0"/>
    <w:rsid w:val="00A32F7A"/>
    <w:rsid w:val="00A3309D"/>
    <w:rsid w:val="00A334A3"/>
    <w:rsid w:val="00A33888"/>
    <w:rsid w:val="00A33A36"/>
    <w:rsid w:val="00A3402F"/>
    <w:rsid w:val="00A340C8"/>
    <w:rsid w:val="00A3422D"/>
    <w:rsid w:val="00A34B97"/>
    <w:rsid w:val="00A35163"/>
    <w:rsid w:val="00A35539"/>
    <w:rsid w:val="00A355F8"/>
    <w:rsid w:val="00A35636"/>
    <w:rsid w:val="00A36F3F"/>
    <w:rsid w:val="00A37114"/>
    <w:rsid w:val="00A37B82"/>
    <w:rsid w:val="00A37CB3"/>
    <w:rsid w:val="00A4034D"/>
    <w:rsid w:val="00A40571"/>
    <w:rsid w:val="00A409D7"/>
    <w:rsid w:val="00A40BF3"/>
    <w:rsid w:val="00A40E50"/>
    <w:rsid w:val="00A417B4"/>
    <w:rsid w:val="00A41FE9"/>
    <w:rsid w:val="00A422BA"/>
    <w:rsid w:val="00A425DF"/>
    <w:rsid w:val="00A42C34"/>
    <w:rsid w:val="00A4317A"/>
    <w:rsid w:val="00A4381C"/>
    <w:rsid w:val="00A438A0"/>
    <w:rsid w:val="00A438A6"/>
    <w:rsid w:val="00A43CD5"/>
    <w:rsid w:val="00A43DD9"/>
    <w:rsid w:val="00A43E77"/>
    <w:rsid w:val="00A4426C"/>
    <w:rsid w:val="00A442EC"/>
    <w:rsid w:val="00A44562"/>
    <w:rsid w:val="00A449A8"/>
    <w:rsid w:val="00A44A25"/>
    <w:rsid w:val="00A44A95"/>
    <w:rsid w:val="00A45073"/>
    <w:rsid w:val="00A454AF"/>
    <w:rsid w:val="00A456E6"/>
    <w:rsid w:val="00A45A7B"/>
    <w:rsid w:val="00A45C20"/>
    <w:rsid w:val="00A45CB6"/>
    <w:rsid w:val="00A45F87"/>
    <w:rsid w:val="00A4643D"/>
    <w:rsid w:val="00A4645E"/>
    <w:rsid w:val="00A46533"/>
    <w:rsid w:val="00A46624"/>
    <w:rsid w:val="00A473C9"/>
    <w:rsid w:val="00A475CF"/>
    <w:rsid w:val="00A47656"/>
    <w:rsid w:val="00A476B4"/>
    <w:rsid w:val="00A47CC7"/>
    <w:rsid w:val="00A501CB"/>
    <w:rsid w:val="00A5037A"/>
    <w:rsid w:val="00A50694"/>
    <w:rsid w:val="00A5070F"/>
    <w:rsid w:val="00A50A95"/>
    <w:rsid w:val="00A50C99"/>
    <w:rsid w:val="00A511A1"/>
    <w:rsid w:val="00A511E4"/>
    <w:rsid w:val="00A51330"/>
    <w:rsid w:val="00A51506"/>
    <w:rsid w:val="00A51B51"/>
    <w:rsid w:val="00A51C79"/>
    <w:rsid w:val="00A51E92"/>
    <w:rsid w:val="00A51FEF"/>
    <w:rsid w:val="00A52085"/>
    <w:rsid w:val="00A52426"/>
    <w:rsid w:val="00A527EE"/>
    <w:rsid w:val="00A529BB"/>
    <w:rsid w:val="00A52CA7"/>
    <w:rsid w:val="00A53217"/>
    <w:rsid w:val="00A5328D"/>
    <w:rsid w:val="00A53510"/>
    <w:rsid w:val="00A53B1A"/>
    <w:rsid w:val="00A5406F"/>
    <w:rsid w:val="00A5438C"/>
    <w:rsid w:val="00A54483"/>
    <w:rsid w:val="00A5475F"/>
    <w:rsid w:val="00A54EC5"/>
    <w:rsid w:val="00A55158"/>
    <w:rsid w:val="00A552F1"/>
    <w:rsid w:val="00A55B58"/>
    <w:rsid w:val="00A560C9"/>
    <w:rsid w:val="00A561BA"/>
    <w:rsid w:val="00A567EB"/>
    <w:rsid w:val="00A56D5C"/>
    <w:rsid w:val="00A5735D"/>
    <w:rsid w:val="00A57BC9"/>
    <w:rsid w:val="00A57E71"/>
    <w:rsid w:val="00A6081B"/>
    <w:rsid w:val="00A609B4"/>
    <w:rsid w:val="00A60F02"/>
    <w:rsid w:val="00A613DF"/>
    <w:rsid w:val="00A6183C"/>
    <w:rsid w:val="00A618BD"/>
    <w:rsid w:val="00A620D8"/>
    <w:rsid w:val="00A620EC"/>
    <w:rsid w:val="00A62341"/>
    <w:rsid w:val="00A62721"/>
    <w:rsid w:val="00A627B2"/>
    <w:rsid w:val="00A6289F"/>
    <w:rsid w:val="00A628B0"/>
    <w:rsid w:val="00A629BB"/>
    <w:rsid w:val="00A62B40"/>
    <w:rsid w:val="00A62D85"/>
    <w:rsid w:val="00A6309B"/>
    <w:rsid w:val="00A63384"/>
    <w:rsid w:val="00A633E2"/>
    <w:rsid w:val="00A63493"/>
    <w:rsid w:val="00A634B2"/>
    <w:rsid w:val="00A63519"/>
    <w:rsid w:val="00A63A8D"/>
    <w:rsid w:val="00A63B60"/>
    <w:rsid w:val="00A63C29"/>
    <w:rsid w:val="00A63F5B"/>
    <w:rsid w:val="00A64800"/>
    <w:rsid w:val="00A6495A"/>
    <w:rsid w:val="00A64B21"/>
    <w:rsid w:val="00A64B93"/>
    <w:rsid w:val="00A64C6C"/>
    <w:rsid w:val="00A64F67"/>
    <w:rsid w:val="00A65608"/>
    <w:rsid w:val="00A657BE"/>
    <w:rsid w:val="00A65C72"/>
    <w:rsid w:val="00A66175"/>
    <w:rsid w:val="00A664E3"/>
    <w:rsid w:val="00A66770"/>
    <w:rsid w:val="00A671E0"/>
    <w:rsid w:val="00A67347"/>
    <w:rsid w:val="00A67471"/>
    <w:rsid w:val="00A674E4"/>
    <w:rsid w:val="00A67672"/>
    <w:rsid w:val="00A6780E"/>
    <w:rsid w:val="00A67BCF"/>
    <w:rsid w:val="00A67CBD"/>
    <w:rsid w:val="00A70611"/>
    <w:rsid w:val="00A7094D"/>
    <w:rsid w:val="00A709BA"/>
    <w:rsid w:val="00A70A00"/>
    <w:rsid w:val="00A70AF8"/>
    <w:rsid w:val="00A70D09"/>
    <w:rsid w:val="00A70DD1"/>
    <w:rsid w:val="00A71161"/>
    <w:rsid w:val="00A71597"/>
    <w:rsid w:val="00A71753"/>
    <w:rsid w:val="00A71A2F"/>
    <w:rsid w:val="00A71ABE"/>
    <w:rsid w:val="00A71B05"/>
    <w:rsid w:val="00A71B77"/>
    <w:rsid w:val="00A72095"/>
    <w:rsid w:val="00A721C7"/>
    <w:rsid w:val="00A72406"/>
    <w:rsid w:val="00A72498"/>
    <w:rsid w:val="00A725B6"/>
    <w:rsid w:val="00A7276E"/>
    <w:rsid w:val="00A72840"/>
    <w:rsid w:val="00A72A70"/>
    <w:rsid w:val="00A72CEA"/>
    <w:rsid w:val="00A72E82"/>
    <w:rsid w:val="00A73DF7"/>
    <w:rsid w:val="00A74857"/>
    <w:rsid w:val="00A74A9F"/>
    <w:rsid w:val="00A74CC5"/>
    <w:rsid w:val="00A75068"/>
    <w:rsid w:val="00A750D3"/>
    <w:rsid w:val="00A7557A"/>
    <w:rsid w:val="00A7562E"/>
    <w:rsid w:val="00A75BEA"/>
    <w:rsid w:val="00A75E3F"/>
    <w:rsid w:val="00A7620D"/>
    <w:rsid w:val="00A762F8"/>
    <w:rsid w:val="00A766F1"/>
    <w:rsid w:val="00A76797"/>
    <w:rsid w:val="00A76BB1"/>
    <w:rsid w:val="00A77492"/>
    <w:rsid w:val="00A77686"/>
    <w:rsid w:val="00A77831"/>
    <w:rsid w:val="00A778BC"/>
    <w:rsid w:val="00A77C48"/>
    <w:rsid w:val="00A77C66"/>
    <w:rsid w:val="00A77CCB"/>
    <w:rsid w:val="00A80092"/>
    <w:rsid w:val="00A801B9"/>
    <w:rsid w:val="00A80697"/>
    <w:rsid w:val="00A8086C"/>
    <w:rsid w:val="00A80D10"/>
    <w:rsid w:val="00A80E9F"/>
    <w:rsid w:val="00A8107A"/>
    <w:rsid w:val="00A810F7"/>
    <w:rsid w:val="00A8151A"/>
    <w:rsid w:val="00A8164F"/>
    <w:rsid w:val="00A81684"/>
    <w:rsid w:val="00A81695"/>
    <w:rsid w:val="00A817DC"/>
    <w:rsid w:val="00A81B03"/>
    <w:rsid w:val="00A81C34"/>
    <w:rsid w:val="00A81D92"/>
    <w:rsid w:val="00A825E6"/>
    <w:rsid w:val="00A82806"/>
    <w:rsid w:val="00A83135"/>
    <w:rsid w:val="00A83482"/>
    <w:rsid w:val="00A83638"/>
    <w:rsid w:val="00A836D3"/>
    <w:rsid w:val="00A84038"/>
    <w:rsid w:val="00A840A1"/>
    <w:rsid w:val="00A844D4"/>
    <w:rsid w:val="00A84575"/>
    <w:rsid w:val="00A846A6"/>
    <w:rsid w:val="00A84793"/>
    <w:rsid w:val="00A849DA"/>
    <w:rsid w:val="00A84B1B"/>
    <w:rsid w:val="00A84B81"/>
    <w:rsid w:val="00A84D3A"/>
    <w:rsid w:val="00A84E2F"/>
    <w:rsid w:val="00A85E55"/>
    <w:rsid w:val="00A8601E"/>
    <w:rsid w:val="00A860B5"/>
    <w:rsid w:val="00A863A4"/>
    <w:rsid w:val="00A863C2"/>
    <w:rsid w:val="00A86761"/>
    <w:rsid w:val="00A86DEF"/>
    <w:rsid w:val="00A872A2"/>
    <w:rsid w:val="00A872B5"/>
    <w:rsid w:val="00A87393"/>
    <w:rsid w:val="00A87493"/>
    <w:rsid w:val="00A876A0"/>
    <w:rsid w:val="00A87D08"/>
    <w:rsid w:val="00A87F28"/>
    <w:rsid w:val="00A90242"/>
    <w:rsid w:val="00A90448"/>
    <w:rsid w:val="00A90474"/>
    <w:rsid w:val="00A91556"/>
    <w:rsid w:val="00A91A1A"/>
    <w:rsid w:val="00A91B3F"/>
    <w:rsid w:val="00A91B46"/>
    <w:rsid w:val="00A91EE5"/>
    <w:rsid w:val="00A9237E"/>
    <w:rsid w:val="00A92406"/>
    <w:rsid w:val="00A92472"/>
    <w:rsid w:val="00A92549"/>
    <w:rsid w:val="00A926B3"/>
    <w:rsid w:val="00A929E7"/>
    <w:rsid w:val="00A92A1F"/>
    <w:rsid w:val="00A92B31"/>
    <w:rsid w:val="00A92F7A"/>
    <w:rsid w:val="00A9318A"/>
    <w:rsid w:val="00A934E5"/>
    <w:rsid w:val="00A935D0"/>
    <w:rsid w:val="00A93DDE"/>
    <w:rsid w:val="00A93E24"/>
    <w:rsid w:val="00A93E71"/>
    <w:rsid w:val="00A93ED3"/>
    <w:rsid w:val="00A9413B"/>
    <w:rsid w:val="00A9432F"/>
    <w:rsid w:val="00A947A0"/>
    <w:rsid w:val="00A949BD"/>
    <w:rsid w:val="00A94A63"/>
    <w:rsid w:val="00A958F0"/>
    <w:rsid w:val="00A959AA"/>
    <w:rsid w:val="00A95B91"/>
    <w:rsid w:val="00A95F5B"/>
    <w:rsid w:val="00A961A5"/>
    <w:rsid w:val="00A962DC"/>
    <w:rsid w:val="00A96314"/>
    <w:rsid w:val="00A96397"/>
    <w:rsid w:val="00A968A2"/>
    <w:rsid w:val="00A96F11"/>
    <w:rsid w:val="00A96FE3"/>
    <w:rsid w:val="00A97295"/>
    <w:rsid w:val="00A972AF"/>
    <w:rsid w:val="00A9746E"/>
    <w:rsid w:val="00A974AB"/>
    <w:rsid w:val="00AA0003"/>
    <w:rsid w:val="00AA029D"/>
    <w:rsid w:val="00AA0443"/>
    <w:rsid w:val="00AA09C7"/>
    <w:rsid w:val="00AA0F69"/>
    <w:rsid w:val="00AA11D0"/>
    <w:rsid w:val="00AA188C"/>
    <w:rsid w:val="00AA1B1C"/>
    <w:rsid w:val="00AA226C"/>
    <w:rsid w:val="00AA2588"/>
    <w:rsid w:val="00AA33AB"/>
    <w:rsid w:val="00AA3AA0"/>
    <w:rsid w:val="00AA3FAA"/>
    <w:rsid w:val="00AA4009"/>
    <w:rsid w:val="00AA440C"/>
    <w:rsid w:val="00AA4ABA"/>
    <w:rsid w:val="00AA506A"/>
    <w:rsid w:val="00AA53DB"/>
    <w:rsid w:val="00AA562B"/>
    <w:rsid w:val="00AA58BC"/>
    <w:rsid w:val="00AA5952"/>
    <w:rsid w:val="00AA59F0"/>
    <w:rsid w:val="00AA5BAE"/>
    <w:rsid w:val="00AA5CF5"/>
    <w:rsid w:val="00AA5E5A"/>
    <w:rsid w:val="00AA5F26"/>
    <w:rsid w:val="00AA5FF1"/>
    <w:rsid w:val="00AA6261"/>
    <w:rsid w:val="00AA6408"/>
    <w:rsid w:val="00AA67B7"/>
    <w:rsid w:val="00AA6958"/>
    <w:rsid w:val="00AA69CB"/>
    <w:rsid w:val="00AA6B74"/>
    <w:rsid w:val="00AA6BA4"/>
    <w:rsid w:val="00AA6E38"/>
    <w:rsid w:val="00AA6F40"/>
    <w:rsid w:val="00AA7110"/>
    <w:rsid w:val="00AA7255"/>
    <w:rsid w:val="00AA796C"/>
    <w:rsid w:val="00AA7E33"/>
    <w:rsid w:val="00AB0162"/>
    <w:rsid w:val="00AB052A"/>
    <w:rsid w:val="00AB0551"/>
    <w:rsid w:val="00AB0686"/>
    <w:rsid w:val="00AB07E2"/>
    <w:rsid w:val="00AB09D6"/>
    <w:rsid w:val="00AB100D"/>
    <w:rsid w:val="00AB11F6"/>
    <w:rsid w:val="00AB1205"/>
    <w:rsid w:val="00AB129A"/>
    <w:rsid w:val="00AB13DA"/>
    <w:rsid w:val="00AB1431"/>
    <w:rsid w:val="00AB180A"/>
    <w:rsid w:val="00AB1965"/>
    <w:rsid w:val="00AB19C6"/>
    <w:rsid w:val="00AB1F32"/>
    <w:rsid w:val="00AB272E"/>
    <w:rsid w:val="00AB28A5"/>
    <w:rsid w:val="00AB341B"/>
    <w:rsid w:val="00AB3887"/>
    <w:rsid w:val="00AB3DA6"/>
    <w:rsid w:val="00AB3DB3"/>
    <w:rsid w:val="00AB3DF2"/>
    <w:rsid w:val="00AB3FB5"/>
    <w:rsid w:val="00AB402F"/>
    <w:rsid w:val="00AB41E5"/>
    <w:rsid w:val="00AB425B"/>
    <w:rsid w:val="00AB48B9"/>
    <w:rsid w:val="00AB495A"/>
    <w:rsid w:val="00AB4ACD"/>
    <w:rsid w:val="00AB4B11"/>
    <w:rsid w:val="00AB4C2A"/>
    <w:rsid w:val="00AB4DF2"/>
    <w:rsid w:val="00AB4E9D"/>
    <w:rsid w:val="00AB4FD6"/>
    <w:rsid w:val="00AB5266"/>
    <w:rsid w:val="00AB585B"/>
    <w:rsid w:val="00AB5A66"/>
    <w:rsid w:val="00AB5E3B"/>
    <w:rsid w:val="00AB60F2"/>
    <w:rsid w:val="00AB6469"/>
    <w:rsid w:val="00AB68EE"/>
    <w:rsid w:val="00AB7111"/>
    <w:rsid w:val="00AB7274"/>
    <w:rsid w:val="00AB7291"/>
    <w:rsid w:val="00AB73B6"/>
    <w:rsid w:val="00AB73D1"/>
    <w:rsid w:val="00AB7761"/>
    <w:rsid w:val="00AB7CBD"/>
    <w:rsid w:val="00AB7F59"/>
    <w:rsid w:val="00AC014D"/>
    <w:rsid w:val="00AC01E7"/>
    <w:rsid w:val="00AC0220"/>
    <w:rsid w:val="00AC07F5"/>
    <w:rsid w:val="00AC0A98"/>
    <w:rsid w:val="00AC0AEC"/>
    <w:rsid w:val="00AC0B61"/>
    <w:rsid w:val="00AC112C"/>
    <w:rsid w:val="00AC1196"/>
    <w:rsid w:val="00AC16E7"/>
    <w:rsid w:val="00AC21A6"/>
    <w:rsid w:val="00AC25EA"/>
    <w:rsid w:val="00AC26A0"/>
    <w:rsid w:val="00AC2871"/>
    <w:rsid w:val="00AC2B04"/>
    <w:rsid w:val="00AC2B15"/>
    <w:rsid w:val="00AC3215"/>
    <w:rsid w:val="00AC357F"/>
    <w:rsid w:val="00AC37E4"/>
    <w:rsid w:val="00AC3C6A"/>
    <w:rsid w:val="00AC3D07"/>
    <w:rsid w:val="00AC41E0"/>
    <w:rsid w:val="00AC441A"/>
    <w:rsid w:val="00AC44E9"/>
    <w:rsid w:val="00AC45EE"/>
    <w:rsid w:val="00AC4FD1"/>
    <w:rsid w:val="00AC50BF"/>
    <w:rsid w:val="00AC513D"/>
    <w:rsid w:val="00AC55FD"/>
    <w:rsid w:val="00AC5602"/>
    <w:rsid w:val="00AC57D5"/>
    <w:rsid w:val="00AC5811"/>
    <w:rsid w:val="00AC5911"/>
    <w:rsid w:val="00AC667B"/>
    <w:rsid w:val="00AC6D22"/>
    <w:rsid w:val="00AC782A"/>
    <w:rsid w:val="00AC799F"/>
    <w:rsid w:val="00AC7CE7"/>
    <w:rsid w:val="00AC7E0C"/>
    <w:rsid w:val="00AC7E42"/>
    <w:rsid w:val="00AC7E4C"/>
    <w:rsid w:val="00AD001D"/>
    <w:rsid w:val="00AD00CF"/>
    <w:rsid w:val="00AD0169"/>
    <w:rsid w:val="00AD019E"/>
    <w:rsid w:val="00AD03F0"/>
    <w:rsid w:val="00AD0DB5"/>
    <w:rsid w:val="00AD0E05"/>
    <w:rsid w:val="00AD0F0A"/>
    <w:rsid w:val="00AD0FD9"/>
    <w:rsid w:val="00AD10E1"/>
    <w:rsid w:val="00AD1870"/>
    <w:rsid w:val="00AD1B70"/>
    <w:rsid w:val="00AD203A"/>
    <w:rsid w:val="00AD23B6"/>
    <w:rsid w:val="00AD2618"/>
    <w:rsid w:val="00AD262E"/>
    <w:rsid w:val="00AD2951"/>
    <w:rsid w:val="00AD31D5"/>
    <w:rsid w:val="00AD3984"/>
    <w:rsid w:val="00AD3B32"/>
    <w:rsid w:val="00AD3D2A"/>
    <w:rsid w:val="00AD3F6A"/>
    <w:rsid w:val="00AD424E"/>
    <w:rsid w:val="00AD42E4"/>
    <w:rsid w:val="00AD4669"/>
    <w:rsid w:val="00AD533C"/>
    <w:rsid w:val="00AD550A"/>
    <w:rsid w:val="00AD59C2"/>
    <w:rsid w:val="00AD5C0B"/>
    <w:rsid w:val="00AD5C2E"/>
    <w:rsid w:val="00AD5CCE"/>
    <w:rsid w:val="00AD5FF7"/>
    <w:rsid w:val="00AD6081"/>
    <w:rsid w:val="00AD64D5"/>
    <w:rsid w:val="00AD653F"/>
    <w:rsid w:val="00AD6A6E"/>
    <w:rsid w:val="00AD7025"/>
    <w:rsid w:val="00AD759E"/>
    <w:rsid w:val="00AD762E"/>
    <w:rsid w:val="00AD7660"/>
    <w:rsid w:val="00AE0372"/>
    <w:rsid w:val="00AE0619"/>
    <w:rsid w:val="00AE09EC"/>
    <w:rsid w:val="00AE0B6C"/>
    <w:rsid w:val="00AE0C86"/>
    <w:rsid w:val="00AE0CC4"/>
    <w:rsid w:val="00AE1079"/>
    <w:rsid w:val="00AE107F"/>
    <w:rsid w:val="00AE1296"/>
    <w:rsid w:val="00AE1BF6"/>
    <w:rsid w:val="00AE1C51"/>
    <w:rsid w:val="00AE25C5"/>
    <w:rsid w:val="00AE2A3C"/>
    <w:rsid w:val="00AE2B21"/>
    <w:rsid w:val="00AE2CD4"/>
    <w:rsid w:val="00AE2DC5"/>
    <w:rsid w:val="00AE2DE1"/>
    <w:rsid w:val="00AE2FFF"/>
    <w:rsid w:val="00AE31E3"/>
    <w:rsid w:val="00AE34BD"/>
    <w:rsid w:val="00AE365A"/>
    <w:rsid w:val="00AE3A02"/>
    <w:rsid w:val="00AE3A14"/>
    <w:rsid w:val="00AE3B0C"/>
    <w:rsid w:val="00AE3DD0"/>
    <w:rsid w:val="00AE4309"/>
    <w:rsid w:val="00AE46C5"/>
    <w:rsid w:val="00AE4C94"/>
    <w:rsid w:val="00AE510B"/>
    <w:rsid w:val="00AE5541"/>
    <w:rsid w:val="00AE561C"/>
    <w:rsid w:val="00AE5BA3"/>
    <w:rsid w:val="00AE5C07"/>
    <w:rsid w:val="00AE5D2C"/>
    <w:rsid w:val="00AE5E44"/>
    <w:rsid w:val="00AE6205"/>
    <w:rsid w:val="00AE6324"/>
    <w:rsid w:val="00AE68D8"/>
    <w:rsid w:val="00AE694E"/>
    <w:rsid w:val="00AE69DC"/>
    <w:rsid w:val="00AE69EE"/>
    <w:rsid w:val="00AE6DA7"/>
    <w:rsid w:val="00AE6DED"/>
    <w:rsid w:val="00AE7477"/>
    <w:rsid w:val="00AE797A"/>
    <w:rsid w:val="00AE7D54"/>
    <w:rsid w:val="00AE7E45"/>
    <w:rsid w:val="00AF0796"/>
    <w:rsid w:val="00AF091F"/>
    <w:rsid w:val="00AF096A"/>
    <w:rsid w:val="00AF102D"/>
    <w:rsid w:val="00AF1ABF"/>
    <w:rsid w:val="00AF1CC7"/>
    <w:rsid w:val="00AF1E10"/>
    <w:rsid w:val="00AF1F79"/>
    <w:rsid w:val="00AF20D7"/>
    <w:rsid w:val="00AF2180"/>
    <w:rsid w:val="00AF218C"/>
    <w:rsid w:val="00AF21CA"/>
    <w:rsid w:val="00AF2862"/>
    <w:rsid w:val="00AF2951"/>
    <w:rsid w:val="00AF2FE2"/>
    <w:rsid w:val="00AF34F6"/>
    <w:rsid w:val="00AF35B7"/>
    <w:rsid w:val="00AF3924"/>
    <w:rsid w:val="00AF3B75"/>
    <w:rsid w:val="00AF3D28"/>
    <w:rsid w:val="00AF3DBB"/>
    <w:rsid w:val="00AF3E37"/>
    <w:rsid w:val="00AF3F56"/>
    <w:rsid w:val="00AF4323"/>
    <w:rsid w:val="00AF4842"/>
    <w:rsid w:val="00AF489E"/>
    <w:rsid w:val="00AF4A7A"/>
    <w:rsid w:val="00AF4D76"/>
    <w:rsid w:val="00AF4DB4"/>
    <w:rsid w:val="00AF5034"/>
    <w:rsid w:val="00AF53A8"/>
    <w:rsid w:val="00AF5E56"/>
    <w:rsid w:val="00AF6058"/>
    <w:rsid w:val="00AF618C"/>
    <w:rsid w:val="00AF639D"/>
    <w:rsid w:val="00AF641E"/>
    <w:rsid w:val="00AF644A"/>
    <w:rsid w:val="00AF64DF"/>
    <w:rsid w:val="00AF75A9"/>
    <w:rsid w:val="00AF7820"/>
    <w:rsid w:val="00AF7C17"/>
    <w:rsid w:val="00AF7CCE"/>
    <w:rsid w:val="00AF7F1A"/>
    <w:rsid w:val="00AF7FF5"/>
    <w:rsid w:val="00B00170"/>
    <w:rsid w:val="00B002C8"/>
    <w:rsid w:val="00B00328"/>
    <w:rsid w:val="00B00335"/>
    <w:rsid w:val="00B00D4C"/>
    <w:rsid w:val="00B01186"/>
    <w:rsid w:val="00B01298"/>
    <w:rsid w:val="00B0130D"/>
    <w:rsid w:val="00B016A3"/>
    <w:rsid w:val="00B01E91"/>
    <w:rsid w:val="00B01FC6"/>
    <w:rsid w:val="00B02294"/>
    <w:rsid w:val="00B02345"/>
    <w:rsid w:val="00B023B9"/>
    <w:rsid w:val="00B02636"/>
    <w:rsid w:val="00B02670"/>
    <w:rsid w:val="00B02AC6"/>
    <w:rsid w:val="00B02D14"/>
    <w:rsid w:val="00B03E57"/>
    <w:rsid w:val="00B04034"/>
    <w:rsid w:val="00B046C5"/>
    <w:rsid w:val="00B04BF5"/>
    <w:rsid w:val="00B052AF"/>
    <w:rsid w:val="00B05CB7"/>
    <w:rsid w:val="00B062B6"/>
    <w:rsid w:val="00B06527"/>
    <w:rsid w:val="00B0701B"/>
    <w:rsid w:val="00B07027"/>
    <w:rsid w:val="00B070B4"/>
    <w:rsid w:val="00B074E1"/>
    <w:rsid w:val="00B07A52"/>
    <w:rsid w:val="00B07CD9"/>
    <w:rsid w:val="00B07D8E"/>
    <w:rsid w:val="00B07E4A"/>
    <w:rsid w:val="00B07F10"/>
    <w:rsid w:val="00B07F65"/>
    <w:rsid w:val="00B101CD"/>
    <w:rsid w:val="00B10277"/>
    <w:rsid w:val="00B1044C"/>
    <w:rsid w:val="00B1073B"/>
    <w:rsid w:val="00B1075C"/>
    <w:rsid w:val="00B10B25"/>
    <w:rsid w:val="00B10E4B"/>
    <w:rsid w:val="00B10E7B"/>
    <w:rsid w:val="00B1118B"/>
    <w:rsid w:val="00B11406"/>
    <w:rsid w:val="00B116AD"/>
    <w:rsid w:val="00B11C75"/>
    <w:rsid w:val="00B11CC7"/>
    <w:rsid w:val="00B124B4"/>
    <w:rsid w:val="00B12738"/>
    <w:rsid w:val="00B127D7"/>
    <w:rsid w:val="00B1293A"/>
    <w:rsid w:val="00B1334D"/>
    <w:rsid w:val="00B143DC"/>
    <w:rsid w:val="00B14618"/>
    <w:rsid w:val="00B14712"/>
    <w:rsid w:val="00B14937"/>
    <w:rsid w:val="00B14C20"/>
    <w:rsid w:val="00B14D2F"/>
    <w:rsid w:val="00B14DFF"/>
    <w:rsid w:val="00B1501E"/>
    <w:rsid w:val="00B1507F"/>
    <w:rsid w:val="00B1543B"/>
    <w:rsid w:val="00B155A5"/>
    <w:rsid w:val="00B15A35"/>
    <w:rsid w:val="00B15D92"/>
    <w:rsid w:val="00B16200"/>
    <w:rsid w:val="00B164F2"/>
    <w:rsid w:val="00B165D7"/>
    <w:rsid w:val="00B1668F"/>
    <w:rsid w:val="00B170D3"/>
    <w:rsid w:val="00B17178"/>
    <w:rsid w:val="00B17595"/>
    <w:rsid w:val="00B17658"/>
    <w:rsid w:val="00B177DE"/>
    <w:rsid w:val="00B17924"/>
    <w:rsid w:val="00B17CF6"/>
    <w:rsid w:val="00B2029C"/>
    <w:rsid w:val="00B2033C"/>
    <w:rsid w:val="00B20690"/>
    <w:rsid w:val="00B208C7"/>
    <w:rsid w:val="00B20B2C"/>
    <w:rsid w:val="00B20D19"/>
    <w:rsid w:val="00B20E7F"/>
    <w:rsid w:val="00B21611"/>
    <w:rsid w:val="00B21653"/>
    <w:rsid w:val="00B218F6"/>
    <w:rsid w:val="00B21A1B"/>
    <w:rsid w:val="00B22220"/>
    <w:rsid w:val="00B22300"/>
    <w:rsid w:val="00B22913"/>
    <w:rsid w:val="00B2297A"/>
    <w:rsid w:val="00B22B7B"/>
    <w:rsid w:val="00B22BCD"/>
    <w:rsid w:val="00B22E2C"/>
    <w:rsid w:val="00B23F36"/>
    <w:rsid w:val="00B23F77"/>
    <w:rsid w:val="00B24070"/>
    <w:rsid w:val="00B24126"/>
    <w:rsid w:val="00B24210"/>
    <w:rsid w:val="00B24446"/>
    <w:rsid w:val="00B24CA9"/>
    <w:rsid w:val="00B24E9E"/>
    <w:rsid w:val="00B25042"/>
    <w:rsid w:val="00B2564C"/>
    <w:rsid w:val="00B25776"/>
    <w:rsid w:val="00B25836"/>
    <w:rsid w:val="00B25892"/>
    <w:rsid w:val="00B25BB5"/>
    <w:rsid w:val="00B25F9C"/>
    <w:rsid w:val="00B261A3"/>
    <w:rsid w:val="00B262D8"/>
    <w:rsid w:val="00B26348"/>
    <w:rsid w:val="00B26410"/>
    <w:rsid w:val="00B2666C"/>
    <w:rsid w:val="00B26670"/>
    <w:rsid w:val="00B266BE"/>
    <w:rsid w:val="00B26EAB"/>
    <w:rsid w:val="00B27082"/>
    <w:rsid w:val="00B275EB"/>
    <w:rsid w:val="00B2767C"/>
    <w:rsid w:val="00B277D2"/>
    <w:rsid w:val="00B27D09"/>
    <w:rsid w:val="00B27E77"/>
    <w:rsid w:val="00B3041B"/>
    <w:rsid w:val="00B30684"/>
    <w:rsid w:val="00B30DD9"/>
    <w:rsid w:val="00B32A70"/>
    <w:rsid w:val="00B32B4E"/>
    <w:rsid w:val="00B32B6C"/>
    <w:rsid w:val="00B32D97"/>
    <w:rsid w:val="00B32DB2"/>
    <w:rsid w:val="00B33106"/>
    <w:rsid w:val="00B333A0"/>
    <w:rsid w:val="00B336E8"/>
    <w:rsid w:val="00B33986"/>
    <w:rsid w:val="00B343DC"/>
    <w:rsid w:val="00B34766"/>
    <w:rsid w:val="00B34778"/>
    <w:rsid w:val="00B3536B"/>
    <w:rsid w:val="00B3550B"/>
    <w:rsid w:val="00B357E3"/>
    <w:rsid w:val="00B358E3"/>
    <w:rsid w:val="00B35A60"/>
    <w:rsid w:val="00B35AF0"/>
    <w:rsid w:val="00B35B4A"/>
    <w:rsid w:val="00B360C3"/>
    <w:rsid w:val="00B36303"/>
    <w:rsid w:val="00B3650B"/>
    <w:rsid w:val="00B36666"/>
    <w:rsid w:val="00B37009"/>
    <w:rsid w:val="00B3712C"/>
    <w:rsid w:val="00B37403"/>
    <w:rsid w:val="00B37769"/>
    <w:rsid w:val="00B377C1"/>
    <w:rsid w:val="00B377EE"/>
    <w:rsid w:val="00B378B8"/>
    <w:rsid w:val="00B37A47"/>
    <w:rsid w:val="00B37CC5"/>
    <w:rsid w:val="00B40205"/>
    <w:rsid w:val="00B4056A"/>
    <w:rsid w:val="00B40783"/>
    <w:rsid w:val="00B409EF"/>
    <w:rsid w:val="00B4132F"/>
    <w:rsid w:val="00B41392"/>
    <w:rsid w:val="00B41603"/>
    <w:rsid w:val="00B41763"/>
    <w:rsid w:val="00B41C32"/>
    <w:rsid w:val="00B41D33"/>
    <w:rsid w:val="00B41E28"/>
    <w:rsid w:val="00B41E90"/>
    <w:rsid w:val="00B420FF"/>
    <w:rsid w:val="00B421EB"/>
    <w:rsid w:val="00B42C6C"/>
    <w:rsid w:val="00B42E72"/>
    <w:rsid w:val="00B4330C"/>
    <w:rsid w:val="00B433DA"/>
    <w:rsid w:val="00B433E4"/>
    <w:rsid w:val="00B43495"/>
    <w:rsid w:val="00B4362F"/>
    <w:rsid w:val="00B445B1"/>
    <w:rsid w:val="00B448E4"/>
    <w:rsid w:val="00B44CC8"/>
    <w:rsid w:val="00B45165"/>
    <w:rsid w:val="00B45365"/>
    <w:rsid w:val="00B45508"/>
    <w:rsid w:val="00B4550A"/>
    <w:rsid w:val="00B45B45"/>
    <w:rsid w:val="00B45C86"/>
    <w:rsid w:val="00B45D0C"/>
    <w:rsid w:val="00B45EFE"/>
    <w:rsid w:val="00B462F3"/>
    <w:rsid w:val="00B463EB"/>
    <w:rsid w:val="00B46405"/>
    <w:rsid w:val="00B46602"/>
    <w:rsid w:val="00B466E0"/>
    <w:rsid w:val="00B46928"/>
    <w:rsid w:val="00B46AC3"/>
    <w:rsid w:val="00B46E56"/>
    <w:rsid w:val="00B47064"/>
    <w:rsid w:val="00B500DD"/>
    <w:rsid w:val="00B504A6"/>
    <w:rsid w:val="00B507B8"/>
    <w:rsid w:val="00B507DE"/>
    <w:rsid w:val="00B507E3"/>
    <w:rsid w:val="00B508ED"/>
    <w:rsid w:val="00B50980"/>
    <w:rsid w:val="00B50A44"/>
    <w:rsid w:val="00B50AF6"/>
    <w:rsid w:val="00B50FAB"/>
    <w:rsid w:val="00B5129D"/>
    <w:rsid w:val="00B512F6"/>
    <w:rsid w:val="00B51AB4"/>
    <w:rsid w:val="00B51F2A"/>
    <w:rsid w:val="00B52381"/>
    <w:rsid w:val="00B52403"/>
    <w:rsid w:val="00B527AB"/>
    <w:rsid w:val="00B52A0E"/>
    <w:rsid w:val="00B53937"/>
    <w:rsid w:val="00B53EBF"/>
    <w:rsid w:val="00B54004"/>
    <w:rsid w:val="00B5429F"/>
    <w:rsid w:val="00B5441D"/>
    <w:rsid w:val="00B548F1"/>
    <w:rsid w:val="00B54A1D"/>
    <w:rsid w:val="00B54A9F"/>
    <w:rsid w:val="00B54ECA"/>
    <w:rsid w:val="00B54EEC"/>
    <w:rsid w:val="00B55119"/>
    <w:rsid w:val="00B553FF"/>
    <w:rsid w:val="00B55E0D"/>
    <w:rsid w:val="00B55E15"/>
    <w:rsid w:val="00B55EC2"/>
    <w:rsid w:val="00B56433"/>
    <w:rsid w:val="00B56660"/>
    <w:rsid w:val="00B56A78"/>
    <w:rsid w:val="00B56DFD"/>
    <w:rsid w:val="00B56FC3"/>
    <w:rsid w:val="00B576FE"/>
    <w:rsid w:val="00B5781B"/>
    <w:rsid w:val="00B579CC"/>
    <w:rsid w:val="00B57C10"/>
    <w:rsid w:val="00B57DE9"/>
    <w:rsid w:val="00B57EF5"/>
    <w:rsid w:val="00B57F2A"/>
    <w:rsid w:val="00B601F4"/>
    <w:rsid w:val="00B6062D"/>
    <w:rsid w:val="00B60A4B"/>
    <w:rsid w:val="00B60C86"/>
    <w:rsid w:val="00B60CAA"/>
    <w:rsid w:val="00B611B1"/>
    <w:rsid w:val="00B611E2"/>
    <w:rsid w:val="00B61562"/>
    <w:rsid w:val="00B615A4"/>
    <w:rsid w:val="00B6197C"/>
    <w:rsid w:val="00B61D04"/>
    <w:rsid w:val="00B620AC"/>
    <w:rsid w:val="00B620DE"/>
    <w:rsid w:val="00B622DB"/>
    <w:rsid w:val="00B62646"/>
    <w:rsid w:val="00B6316F"/>
    <w:rsid w:val="00B63747"/>
    <w:rsid w:val="00B637C0"/>
    <w:rsid w:val="00B63B58"/>
    <w:rsid w:val="00B6406A"/>
    <w:rsid w:val="00B643B1"/>
    <w:rsid w:val="00B6458E"/>
    <w:rsid w:val="00B64920"/>
    <w:rsid w:val="00B649C8"/>
    <w:rsid w:val="00B64C8B"/>
    <w:rsid w:val="00B650FA"/>
    <w:rsid w:val="00B653CF"/>
    <w:rsid w:val="00B6575A"/>
    <w:rsid w:val="00B65B51"/>
    <w:rsid w:val="00B65CF5"/>
    <w:rsid w:val="00B65D6F"/>
    <w:rsid w:val="00B65FD3"/>
    <w:rsid w:val="00B661D6"/>
    <w:rsid w:val="00B667A0"/>
    <w:rsid w:val="00B668EA"/>
    <w:rsid w:val="00B66914"/>
    <w:rsid w:val="00B67213"/>
    <w:rsid w:val="00B672CD"/>
    <w:rsid w:val="00B6730C"/>
    <w:rsid w:val="00B67438"/>
    <w:rsid w:val="00B674EF"/>
    <w:rsid w:val="00B67881"/>
    <w:rsid w:val="00B67888"/>
    <w:rsid w:val="00B67BE3"/>
    <w:rsid w:val="00B703DF"/>
    <w:rsid w:val="00B7041D"/>
    <w:rsid w:val="00B70679"/>
    <w:rsid w:val="00B707E5"/>
    <w:rsid w:val="00B70EB6"/>
    <w:rsid w:val="00B71029"/>
    <w:rsid w:val="00B71171"/>
    <w:rsid w:val="00B7132B"/>
    <w:rsid w:val="00B718D1"/>
    <w:rsid w:val="00B71C86"/>
    <w:rsid w:val="00B72006"/>
    <w:rsid w:val="00B7284E"/>
    <w:rsid w:val="00B7291D"/>
    <w:rsid w:val="00B72A05"/>
    <w:rsid w:val="00B72B29"/>
    <w:rsid w:val="00B72F2B"/>
    <w:rsid w:val="00B730C1"/>
    <w:rsid w:val="00B73176"/>
    <w:rsid w:val="00B73197"/>
    <w:rsid w:val="00B733F7"/>
    <w:rsid w:val="00B73947"/>
    <w:rsid w:val="00B73BEA"/>
    <w:rsid w:val="00B73D9F"/>
    <w:rsid w:val="00B73DC7"/>
    <w:rsid w:val="00B74094"/>
    <w:rsid w:val="00B742D0"/>
    <w:rsid w:val="00B7437C"/>
    <w:rsid w:val="00B7447A"/>
    <w:rsid w:val="00B74535"/>
    <w:rsid w:val="00B7465F"/>
    <w:rsid w:val="00B7488A"/>
    <w:rsid w:val="00B74A78"/>
    <w:rsid w:val="00B74D73"/>
    <w:rsid w:val="00B750BF"/>
    <w:rsid w:val="00B75501"/>
    <w:rsid w:val="00B75A69"/>
    <w:rsid w:val="00B75B30"/>
    <w:rsid w:val="00B75CB7"/>
    <w:rsid w:val="00B75EDE"/>
    <w:rsid w:val="00B75F70"/>
    <w:rsid w:val="00B75FC3"/>
    <w:rsid w:val="00B7615B"/>
    <w:rsid w:val="00B762B4"/>
    <w:rsid w:val="00B768C9"/>
    <w:rsid w:val="00B774A6"/>
    <w:rsid w:val="00B77FB8"/>
    <w:rsid w:val="00B77FCF"/>
    <w:rsid w:val="00B800C7"/>
    <w:rsid w:val="00B803E3"/>
    <w:rsid w:val="00B8042A"/>
    <w:rsid w:val="00B8050B"/>
    <w:rsid w:val="00B80664"/>
    <w:rsid w:val="00B80A3E"/>
    <w:rsid w:val="00B80A83"/>
    <w:rsid w:val="00B80AF2"/>
    <w:rsid w:val="00B80EEE"/>
    <w:rsid w:val="00B8115D"/>
    <w:rsid w:val="00B81340"/>
    <w:rsid w:val="00B814BD"/>
    <w:rsid w:val="00B81547"/>
    <w:rsid w:val="00B818DA"/>
    <w:rsid w:val="00B81C48"/>
    <w:rsid w:val="00B81E41"/>
    <w:rsid w:val="00B81F2C"/>
    <w:rsid w:val="00B82D3C"/>
    <w:rsid w:val="00B83269"/>
    <w:rsid w:val="00B83293"/>
    <w:rsid w:val="00B8373F"/>
    <w:rsid w:val="00B83BC3"/>
    <w:rsid w:val="00B84151"/>
    <w:rsid w:val="00B84B0B"/>
    <w:rsid w:val="00B84DD7"/>
    <w:rsid w:val="00B84EA6"/>
    <w:rsid w:val="00B85075"/>
    <w:rsid w:val="00B852C4"/>
    <w:rsid w:val="00B856AF"/>
    <w:rsid w:val="00B858CB"/>
    <w:rsid w:val="00B858FE"/>
    <w:rsid w:val="00B85F71"/>
    <w:rsid w:val="00B861A5"/>
    <w:rsid w:val="00B86387"/>
    <w:rsid w:val="00B863C6"/>
    <w:rsid w:val="00B863D9"/>
    <w:rsid w:val="00B864EA"/>
    <w:rsid w:val="00B87187"/>
    <w:rsid w:val="00B87545"/>
    <w:rsid w:val="00B8761C"/>
    <w:rsid w:val="00B87BB6"/>
    <w:rsid w:val="00B87CD2"/>
    <w:rsid w:val="00B87CFF"/>
    <w:rsid w:val="00B87D1A"/>
    <w:rsid w:val="00B908BB"/>
    <w:rsid w:val="00B90922"/>
    <w:rsid w:val="00B90A07"/>
    <w:rsid w:val="00B90C33"/>
    <w:rsid w:val="00B90E11"/>
    <w:rsid w:val="00B912B0"/>
    <w:rsid w:val="00B912C4"/>
    <w:rsid w:val="00B913C2"/>
    <w:rsid w:val="00B917C6"/>
    <w:rsid w:val="00B91B51"/>
    <w:rsid w:val="00B91B97"/>
    <w:rsid w:val="00B91C73"/>
    <w:rsid w:val="00B9234A"/>
    <w:rsid w:val="00B9296B"/>
    <w:rsid w:val="00B92D6B"/>
    <w:rsid w:val="00B92F00"/>
    <w:rsid w:val="00B92FE9"/>
    <w:rsid w:val="00B932DE"/>
    <w:rsid w:val="00B938A5"/>
    <w:rsid w:val="00B93DD0"/>
    <w:rsid w:val="00B940F5"/>
    <w:rsid w:val="00B94116"/>
    <w:rsid w:val="00B94653"/>
    <w:rsid w:val="00B94D03"/>
    <w:rsid w:val="00B94DAE"/>
    <w:rsid w:val="00B94F61"/>
    <w:rsid w:val="00B9571E"/>
    <w:rsid w:val="00B95852"/>
    <w:rsid w:val="00B962C0"/>
    <w:rsid w:val="00B9637A"/>
    <w:rsid w:val="00B96430"/>
    <w:rsid w:val="00B967DB"/>
    <w:rsid w:val="00B96926"/>
    <w:rsid w:val="00B96E5B"/>
    <w:rsid w:val="00B9727D"/>
    <w:rsid w:val="00B97342"/>
    <w:rsid w:val="00B97998"/>
    <w:rsid w:val="00B97A0F"/>
    <w:rsid w:val="00BA036D"/>
    <w:rsid w:val="00BA04C1"/>
    <w:rsid w:val="00BA08EF"/>
    <w:rsid w:val="00BA09D5"/>
    <w:rsid w:val="00BA09EA"/>
    <w:rsid w:val="00BA0B7F"/>
    <w:rsid w:val="00BA0F9C"/>
    <w:rsid w:val="00BA10C7"/>
    <w:rsid w:val="00BA134B"/>
    <w:rsid w:val="00BA148E"/>
    <w:rsid w:val="00BA159D"/>
    <w:rsid w:val="00BA17C2"/>
    <w:rsid w:val="00BA1D2F"/>
    <w:rsid w:val="00BA2186"/>
    <w:rsid w:val="00BA235F"/>
    <w:rsid w:val="00BA2A73"/>
    <w:rsid w:val="00BA31EC"/>
    <w:rsid w:val="00BA32CF"/>
    <w:rsid w:val="00BA34F3"/>
    <w:rsid w:val="00BA3A04"/>
    <w:rsid w:val="00BA3EF6"/>
    <w:rsid w:val="00BA429C"/>
    <w:rsid w:val="00BA4747"/>
    <w:rsid w:val="00BA47C1"/>
    <w:rsid w:val="00BA4909"/>
    <w:rsid w:val="00BA4C36"/>
    <w:rsid w:val="00BA5525"/>
    <w:rsid w:val="00BA5A7C"/>
    <w:rsid w:val="00BA5AA2"/>
    <w:rsid w:val="00BA5C92"/>
    <w:rsid w:val="00BA5C94"/>
    <w:rsid w:val="00BA5D3E"/>
    <w:rsid w:val="00BA6349"/>
    <w:rsid w:val="00BA687B"/>
    <w:rsid w:val="00BA699F"/>
    <w:rsid w:val="00BA6E00"/>
    <w:rsid w:val="00BA7A04"/>
    <w:rsid w:val="00BA7B6F"/>
    <w:rsid w:val="00BA7CC3"/>
    <w:rsid w:val="00BB0043"/>
    <w:rsid w:val="00BB0437"/>
    <w:rsid w:val="00BB0842"/>
    <w:rsid w:val="00BB0B59"/>
    <w:rsid w:val="00BB11CE"/>
    <w:rsid w:val="00BB11D9"/>
    <w:rsid w:val="00BB138F"/>
    <w:rsid w:val="00BB18B1"/>
    <w:rsid w:val="00BB1BDD"/>
    <w:rsid w:val="00BB1F33"/>
    <w:rsid w:val="00BB1FA5"/>
    <w:rsid w:val="00BB21A1"/>
    <w:rsid w:val="00BB23A6"/>
    <w:rsid w:val="00BB24A2"/>
    <w:rsid w:val="00BB2B35"/>
    <w:rsid w:val="00BB2D2B"/>
    <w:rsid w:val="00BB2F77"/>
    <w:rsid w:val="00BB3837"/>
    <w:rsid w:val="00BB398C"/>
    <w:rsid w:val="00BB3E4F"/>
    <w:rsid w:val="00BB3EC2"/>
    <w:rsid w:val="00BB4144"/>
    <w:rsid w:val="00BB4314"/>
    <w:rsid w:val="00BB4856"/>
    <w:rsid w:val="00BB4C9B"/>
    <w:rsid w:val="00BB4CCE"/>
    <w:rsid w:val="00BB574E"/>
    <w:rsid w:val="00BB5B39"/>
    <w:rsid w:val="00BB5B53"/>
    <w:rsid w:val="00BB61EB"/>
    <w:rsid w:val="00BB6319"/>
    <w:rsid w:val="00BB687E"/>
    <w:rsid w:val="00BB6B08"/>
    <w:rsid w:val="00BB6C60"/>
    <w:rsid w:val="00BB7063"/>
    <w:rsid w:val="00BB73C6"/>
    <w:rsid w:val="00BB75E5"/>
    <w:rsid w:val="00BB7664"/>
    <w:rsid w:val="00BB7AD3"/>
    <w:rsid w:val="00BB7FE6"/>
    <w:rsid w:val="00BC0111"/>
    <w:rsid w:val="00BC0369"/>
    <w:rsid w:val="00BC0953"/>
    <w:rsid w:val="00BC0B8E"/>
    <w:rsid w:val="00BC1034"/>
    <w:rsid w:val="00BC12CB"/>
    <w:rsid w:val="00BC1410"/>
    <w:rsid w:val="00BC1656"/>
    <w:rsid w:val="00BC17AC"/>
    <w:rsid w:val="00BC18D6"/>
    <w:rsid w:val="00BC191C"/>
    <w:rsid w:val="00BC22FB"/>
    <w:rsid w:val="00BC235B"/>
    <w:rsid w:val="00BC27C1"/>
    <w:rsid w:val="00BC2D8C"/>
    <w:rsid w:val="00BC31B2"/>
    <w:rsid w:val="00BC338E"/>
    <w:rsid w:val="00BC3640"/>
    <w:rsid w:val="00BC376B"/>
    <w:rsid w:val="00BC38D1"/>
    <w:rsid w:val="00BC3FA5"/>
    <w:rsid w:val="00BC45C1"/>
    <w:rsid w:val="00BC4EA8"/>
    <w:rsid w:val="00BC5F4D"/>
    <w:rsid w:val="00BC5FEC"/>
    <w:rsid w:val="00BC657E"/>
    <w:rsid w:val="00BC66BA"/>
    <w:rsid w:val="00BC68A3"/>
    <w:rsid w:val="00BC69AC"/>
    <w:rsid w:val="00BC6F63"/>
    <w:rsid w:val="00BC7419"/>
    <w:rsid w:val="00BC77DE"/>
    <w:rsid w:val="00BC7A4D"/>
    <w:rsid w:val="00BC7DDE"/>
    <w:rsid w:val="00BC7E70"/>
    <w:rsid w:val="00BD00AB"/>
    <w:rsid w:val="00BD0606"/>
    <w:rsid w:val="00BD0AD8"/>
    <w:rsid w:val="00BD0C6F"/>
    <w:rsid w:val="00BD108E"/>
    <w:rsid w:val="00BD11BB"/>
    <w:rsid w:val="00BD1D8E"/>
    <w:rsid w:val="00BD22D0"/>
    <w:rsid w:val="00BD28EE"/>
    <w:rsid w:val="00BD3560"/>
    <w:rsid w:val="00BD3A68"/>
    <w:rsid w:val="00BD3F28"/>
    <w:rsid w:val="00BD4181"/>
    <w:rsid w:val="00BD43DF"/>
    <w:rsid w:val="00BD4417"/>
    <w:rsid w:val="00BD451F"/>
    <w:rsid w:val="00BD4883"/>
    <w:rsid w:val="00BD4AA9"/>
    <w:rsid w:val="00BD4C50"/>
    <w:rsid w:val="00BD4F22"/>
    <w:rsid w:val="00BD4FE2"/>
    <w:rsid w:val="00BD52C4"/>
    <w:rsid w:val="00BD541D"/>
    <w:rsid w:val="00BD5A65"/>
    <w:rsid w:val="00BD658E"/>
    <w:rsid w:val="00BD67E9"/>
    <w:rsid w:val="00BD68F9"/>
    <w:rsid w:val="00BD69B3"/>
    <w:rsid w:val="00BD6B76"/>
    <w:rsid w:val="00BD711F"/>
    <w:rsid w:val="00BD7157"/>
    <w:rsid w:val="00BD71C4"/>
    <w:rsid w:val="00BD744E"/>
    <w:rsid w:val="00BD79C9"/>
    <w:rsid w:val="00BD7EF0"/>
    <w:rsid w:val="00BE0130"/>
    <w:rsid w:val="00BE02DC"/>
    <w:rsid w:val="00BE0407"/>
    <w:rsid w:val="00BE0420"/>
    <w:rsid w:val="00BE0455"/>
    <w:rsid w:val="00BE0754"/>
    <w:rsid w:val="00BE0BE1"/>
    <w:rsid w:val="00BE0E39"/>
    <w:rsid w:val="00BE1024"/>
    <w:rsid w:val="00BE118A"/>
    <w:rsid w:val="00BE1272"/>
    <w:rsid w:val="00BE1646"/>
    <w:rsid w:val="00BE16C1"/>
    <w:rsid w:val="00BE182C"/>
    <w:rsid w:val="00BE20D5"/>
    <w:rsid w:val="00BE214D"/>
    <w:rsid w:val="00BE22E6"/>
    <w:rsid w:val="00BE269A"/>
    <w:rsid w:val="00BE27C1"/>
    <w:rsid w:val="00BE2AD1"/>
    <w:rsid w:val="00BE32D6"/>
    <w:rsid w:val="00BE3A4F"/>
    <w:rsid w:val="00BE3B0E"/>
    <w:rsid w:val="00BE3E29"/>
    <w:rsid w:val="00BE3E7B"/>
    <w:rsid w:val="00BE4325"/>
    <w:rsid w:val="00BE450E"/>
    <w:rsid w:val="00BE4923"/>
    <w:rsid w:val="00BE50FC"/>
    <w:rsid w:val="00BE5259"/>
    <w:rsid w:val="00BE5521"/>
    <w:rsid w:val="00BE59F8"/>
    <w:rsid w:val="00BE5D68"/>
    <w:rsid w:val="00BE5DF5"/>
    <w:rsid w:val="00BE66CB"/>
    <w:rsid w:val="00BE6F79"/>
    <w:rsid w:val="00BE734D"/>
    <w:rsid w:val="00BE7460"/>
    <w:rsid w:val="00BE75A0"/>
    <w:rsid w:val="00BE78FA"/>
    <w:rsid w:val="00BE7B00"/>
    <w:rsid w:val="00BF00A7"/>
    <w:rsid w:val="00BF023B"/>
    <w:rsid w:val="00BF09A3"/>
    <w:rsid w:val="00BF0A1E"/>
    <w:rsid w:val="00BF0B77"/>
    <w:rsid w:val="00BF0E53"/>
    <w:rsid w:val="00BF1AC6"/>
    <w:rsid w:val="00BF1B25"/>
    <w:rsid w:val="00BF1B3D"/>
    <w:rsid w:val="00BF20B5"/>
    <w:rsid w:val="00BF211D"/>
    <w:rsid w:val="00BF23DB"/>
    <w:rsid w:val="00BF2B4F"/>
    <w:rsid w:val="00BF2C7D"/>
    <w:rsid w:val="00BF2CD6"/>
    <w:rsid w:val="00BF307E"/>
    <w:rsid w:val="00BF3251"/>
    <w:rsid w:val="00BF3A9F"/>
    <w:rsid w:val="00BF3C3D"/>
    <w:rsid w:val="00BF49C7"/>
    <w:rsid w:val="00BF4BC8"/>
    <w:rsid w:val="00BF4C2E"/>
    <w:rsid w:val="00BF4DCA"/>
    <w:rsid w:val="00BF52FF"/>
    <w:rsid w:val="00BF548E"/>
    <w:rsid w:val="00BF578B"/>
    <w:rsid w:val="00BF57A5"/>
    <w:rsid w:val="00BF5964"/>
    <w:rsid w:val="00BF5B92"/>
    <w:rsid w:val="00BF5F8D"/>
    <w:rsid w:val="00BF6343"/>
    <w:rsid w:val="00BF6378"/>
    <w:rsid w:val="00BF657A"/>
    <w:rsid w:val="00BF6777"/>
    <w:rsid w:val="00BF6CA4"/>
    <w:rsid w:val="00BF7337"/>
    <w:rsid w:val="00BF75B1"/>
    <w:rsid w:val="00C001C4"/>
    <w:rsid w:val="00C00218"/>
    <w:rsid w:val="00C0057A"/>
    <w:rsid w:val="00C006EC"/>
    <w:rsid w:val="00C007C9"/>
    <w:rsid w:val="00C00BBC"/>
    <w:rsid w:val="00C00D1F"/>
    <w:rsid w:val="00C01069"/>
    <w:rsid w:val="00C01125"/>
    <w:rsid w:val="00C0127E"/>
    <w:rsid w:val="00C012F0"/>
    <w:rsid w:val="00C01614"/>
    <w:rsid w:val="00C02488"/>
    <w:rsid w:val="00C02602"/>
    <w:rsid w:val="00C026A4"/>
    <w:rsid w:val="00C02A82"/>
    <w:rsid w:val="00C02F87"/>
    <w:rsid w:val="00C030BC"/>
    <w:rsid w:val="00C03244"/>
    <w:rsid w:val="00C0328F"/>
    <w:rsid w:val="00C033EA"/>
    <w:rsid w:val="00C035B8"/>
    <w:rsid w:val="00C03D4A"/>
    <w:rsid w:val="00C0417C"/>
    <w:rsid w:val="00C041B4"/>
    <w:rsid w:val="00C045C8"/>
    <w:rsid w:val="00C047E1"/>
    <w:rsid w:val="00C04B88"/>
    <w:rsid w:val="00C0505F"/>
    <w:rsid w:val="00C05110"/>
    <w:rsid w:val="00C0529E"/>
    <w:rsid w:val="00C054D7"/>
    <w:rsid w:val="00C05B34"/>
    <w:rsid w:val="00C05E18"/>
    <w:rsid w:val="00C064BA"/>
    <w:rsid w:val="00C06B2B"/>
    <w:rsid w:val="00C06BB4"/>
    <w:rsid w:val="00C07027"/>
    <w:rsid w:val="00C07112"/>
    <w:rsid w:val="00C072AB"/>
    <w:rsid w:val="00C0742A"/>
    <w:rsid w:val="00C07692"/>
    <w:rsid w:val="00C07749"/>
    <w:rsid w:val="00C07D68"/>
    <w:rsid w:val="00C07DBF"/>
    <w:rsid w:val="00C07E35"/>
    <w:rsid w:val="00C1011D"/>
    <w:rsid w:val="00C10794"/>
    <w:rsid w:val="00C107CD"/>
    <w:rsid w:val="00C109AA"/>
    <w:rsid w:val="00C10CC4"/>
    <w:rsid w:val="00C11078"/>
    <w:rsid w:val="00C11096"/>
    <w:rsid w:val="00C11470"/>
    <w:rsid w:val="00C11C5F"/>
    <w:rsid w:val="00C11CD4"/>
    <w:rsid w:val="00C11D6A"/>
    <w:rsid w:val="00C120C5"/>
    <w:rsid w:val="00C1212C"/>
    <w:rsid w:val="00C1253D"/>
    <w:rsid w:val="00C12586"/>
    <w:rsid w:val="00C1265B"/>
    <w:rsid w:val="00C12788"/>
    <w:rsid w:val="00C127F5"/>
    <w:rsid w:val="00C1281C"/>
    <w:rsid w:val="00C12B2A"/>
    <w:rsid w:val="00C12B48"/>
    <w:rsid w:val="00C12D04"/>
    <w:rsid w:val="00C12D6B"/>
    <w:rsid w:val="00C12DB5"/>
    <w:rsid w:val="00C12DEB"/>
    <w:rsid w:val="00C12E8A"/>
    <w:rsid w:val="00C12EA5"/>
    <w:rsid w:val="00C12FB9"/>
    <w:rsid w:val="00C1313D"/>
    <w:rsid w:val="00C132CD"/>
    <w:rsid w:val="00C13405"/>
    <w:rsid w:val="00C13A51"/>
    <w:rsid w:val="00C13BFA"/>
    <w:rsid w:val="00C13F1C"/>
    <w:rsid w:val="00C1429C"/>
    <w:rsid w:val="00C14489"/>
    <w:rsid w:val="00C14A47"/>
    <w:rsid w:val="00C14B04"/>
    <w:rsid w:val="00C14FED"/>
    <w:rsid w:val="00C1518C"/>
    <w:rsid w:val="00C15499"/>
    <w:rsid w:val="00C15B48"/>
    <w:rsid w:val="00C15DCB"/>
    <w:rsid w:val="00C15E82"/>
    <w:rsid w:val="00C15EE2"/>
    <w:rsid w:val="00C16062"/>
    <w:rsid w:val="00C1718F"/>
    <w:rsid w:val="00C17266"/>
    <w:rsid w:val="00C174B4"/>
    <w:rsid w:val="00C176A0"/>
    <w:rsid w:val="00C17C8B"/>
    <w:rsid w:val="00C17C8C"/>
    <w:rsid w:val="00C17F84"/>
    <w:rsid w:val="00C17F96"/>
    <w:rsid w:val="00C20019"/>
    <w:rsid w:val="00C2074B"/>
    <w:rsid w:val="00C207D1"/>
    <w:rsid w:val="00C20D2A"/>
    <w:rsid w:val="00C2136B"/>
    <w:rsid w:val="00C2190B"/>
    <w:rsid w:val="00C220E0"/>
    <w:rsid w:val="00C22142"/>
    <w:rsid w:val="00C2226A"/>
    <w:rsid w:val="00C22AFE"/>
    <w:rsid w:val="00C22B32"/>
    <w:rsid w:val="00C22D81"/>
    <w:rsid w:val="00C22D9E"/>
    <w:rsid w:val="00C22F43"/>
    <w:rsid w:val="00C23020"/>
    <w:rsid w:val="00C231D1"/>
    <w:rsid w:val="00C23350"/>
    <w:rsid w:val="00C23477"/>
    <w:rsid w:val="00C2363E"/>
    <w:rsid w:val="00C23B47"/>
    <w:rsid w:val="00C23E20"/>
    <w:rsid w:val="00C23F7D"/>
    <w:rsid w:val="00C2423E"/>
    <w:rsid w:val="00C243D3"/>
    <w:rsid w:val="00C24BA2"/>
    <w:rsid w:val="00C24E14"/>
    <w:rsid w:val="00C251E2"/>
    <w:rsid w:val="00C25200"/>
    <w:rsid w:val="00C25204"/>
    <w:rsid w:val="00C25302"/>
    <w:rsid w:val="00C25A11"/>
    <w:rsid w:val="00C25D9E"/>
    <w:rsid w:val="00C260A6"/>
    <w:rsid w:val="00C26281"/>
    <w:rsid w:val="00C26663"/>
    <w:rsid w:val="00C26964"/>
    <w:rsid w:val="00C272AB"/>
    <w:rsid w:val="00C2755D"/>
    <w:rsid w:val="00C27610"/>
    <w:rsid w:val="00C279F7"/>
    <w:rsid w:val="00C27CA1"/>
    <w:rsid w:val="00C27FEF"/>
    <w:rsid w:val="00C30001"/>
    <w:rsid w:val="00C30406"/>
    <w:rsid w:val="00C304B4"/>
    <w:rsid w:val="00C30643"/>
    <w:rsid w:val="00C30772"/>
    <w:rsid w:val="00C30C60"/>
    <w:rsid w:val="00C30E98"/>
    <w:rsid w:val="00C31257"/>
    <w:rsid w:val="00C313D2"/>
    <w:rsid w:val="00C31904"/>
    <w:rsid w:val="00C31934"/>
    <w:rsid w:val="00C3196B"/>
    <w:rsid w:val="00C31CC5"/>
    <w:rsid w:val="00C31D2F"/>
    <w:rsid w:val="00C3240D"/>
    <w:rsid w:val="00C32438"/>
    <w:rsid w:val="00C32DD1"/>
    <w:rsid w:val="00C33154"/>
    <w:rsid w:val="00C338C5"/>
    <w:rsid w:val="00C33A03"/>
    <w:rsid w:val="00C33BBA"/>
    <w:rsid w:val="00C33C8C"/>
    <w:rsid w:val="00C33CDB"/>
    <w:rsid w:val="00C34231"/>
    <w:rsid w:val="00C342AD"/>
    <w:rsid w:val="00C342DC"/>
    <w:rsid w:val="00C34CBA"/>
    <w:rsid w:val="00C34F2F"/>
    <w:rsid w:val="00C357E5"/>
    <w:rsid w:val="00C3591F"/>
    <w:rsid w:val="00C359DA"/>
    <w:rsid w:val="00C36118"/>
    <w:rsid w:val="00C3648D"/>
    <w:rsid w:val="00C36AD7"/>
    <w:rsid w:val="00C36C17"/>
    <w:rsid w:val="00C36FF5"/>
    <w:rsid w:val="00C373A7"/>
    <w:rsid w:val="00C37789"/>
    <w:rsid w:val="00C37835"/>
    <w:rsid w:val="00C37C42"/>
    <w:rsid w:val="00C37CF6"/>
    <w:rsid w:val="00C37F4B"/>
    <w:rsid w:val="00C4005E"/>
    <w:rsid w:val="00C406C8"/>
    <w:rsid w:val="00C406F9"/>
    <w:rsid w:val="00C40A3F"/>
    <w:rsid w:val="00C40F8C"/>
    <w:rsid w:val="00C41382"/>
    <w:rsid w:val="00C413D1"/>
    <w:rsid w:val="00C41553"/>
    <w:rsid w:val="00C41973"/>
    <w:rsid w:val="00C41C3B"/>
    <w:rsid w:val="00C41D7E"/>
    <w:rsid w:val="00C4205C"/>
    <w:rsid w:val="00C42153"/>
    <w:rsid w:val="00C4221C"/>
    <w:rsid w:val="00C428B5"/>
    <w:rsid w:val="00C42B5F"/>
    <w:rsid w:val="00C42C5A"/>
    <w:rsid w:val="00C43323"/>
    <w:rsid w:val="00C43C39"/>
    <w:rsid w:val="00C43D68"/>
    <w:rsid w:val="00C4400D"/>
    <w:rsid w:val="00C44030"/>
    <w:rsid w:val="00C442C3"/>
    <w:rsid w:val="00C4431F"/>
    <w:rsid w:val="00C443D9"/>
    <w:rsid w:val="00C448DF"/>
    <w:rsid w:val="00C44B37"/>
    <w:rsid w:val="00C44E0A"/>
    <w:rsid w:val="00C451E5"/>
    <w:rsid w:val="00C4520C"/>
    <w:rsid w:val="00C45700"/>
    <w:rsid w:val="00C457EE"/>
    <w:rsid w:val="00C459C5"/>
    <w:rsid w:val="00C45B28"/>
    <w:rsid w:val="00C45B60"/>
    <w:rsid w:val="00C45C5D"/>
    <w:rsid w:val="00C46306"/>
    <w:rsid w:val="00C46646"/>
    <w:rsid w:val="00C466BC"/>
    <w:rsid w:val="00C467A6"/>
    <w:rsid w:val="00C46D80"/>
    <w:rsid w:val="00C46E51"/>
    <w:rsid w:val="00C46F1D"/>
    <w:rsid w:val="00C46FA9"/>
    <w:rsid w:val="00C4756C"/>
    <w:rsid w:val="00C47CC0"/>
    <w:rsid w:val="00C50179"/>
    <w:rsid w:val="00C50319"/>
    <w:rsid w:val="00C507D3"/>
    <w:rsid w:val="00C50BEC"/>
    <w:rsid w:val="00C50E5B"/>
    <w:rsid w:val="00C51107"/>
    <w:rsid w:val="00C511C4"/>
    <w:rsid w:val="00C51322"/>
    <w:rsid w:val="00C51AD2"/>
    <w:rsid w:val="00C51F23"/>
    <w:rsid w:val="00C521B8"/>
    <w:rsid w:val="00C529F0"/>
    <w:rsid w:val="00C52EDC"/>
    <w:rsid w:val="00C52F4F"/>
    <w:rsid w:val="00C52F76"/>
    <w:rsid w:val="00C52FCF"/>
    <w:rsid w:val="00C53177"/>
    <w:rsid w:val="00C53543"/>
    <w:rsid w:val="00C535A5"/>
    <w:rsid w:val="00C536D5"/>
    <w:rsid w:val="00C537C1"/>
    <w:rsid w:val="00C537FD"/>
    <w:rsid w:val="00C5385A"/>
    <w:rsid w:val="00C53862"/>
    <w:rsid w:val="00C53E25"/>
    <w:rsid w:val="00C540BB"/>
    <w:rsid w:val="00C54194"/>
    <w:rsid w:val="00C54588"/>
    <w:rsid w:val="00C5466F"/>
    <w:rsid w:val="00C5470C"/>
    <w:rsid w:val="00C54AE5"/>
    <w:rsid w:val="00C54B5A"/>
    <w:rsid w:val="00C54CF9"/>
    <w:rsid w:val="00C54D0D"/>
    <w:rsid w:val="00C55356"/>
    <w:rsid w:val="00C55E37"/>
    <w:rsid w:val="00C560AE"/>
    <w:rsid w:val="00C566A8"/>
    <w:rsid w:val="00C569B7"/>
    <w:rsid w:val="00C56A0F"/>
    <w:rsid w:val="00C56BBD"/>
    <w:rsid w:val="00C570DE"/>
    <w:rsid w:val="00C5755F"/>
    <w:rsid w:val="00C57564"/>
    <w:rsid w:val="00C57775"/>
    <w:rsid w:val="00C57977"/>
    <w:rsid w:val="00C57A1A"/>
    <w:rsid w:val="00C57AFD"/>
    <w:rsid w:val="00C57B0F"/>
    <w:rsid w:val="00C57BBD"/>
    <w:rsid w:val="00C57FAF"/>
    <w:rsid w:val="00C60495"/>
    <w:rsid w:val="00C60781"/>
    <w:rsid w:val="00C60882"/>
    <w:rsid w:val="00C60944"/>
    <w:rsid w:val="00C60D0D"/>
    <w:rsid w:val="00C612D5"/>
    <w:rsid w:val="00C61477"/>
    <w:rsid w:val="00C61C37"/>
    <w:rsid w:val="00C61D03"/>
    <w:rsid w:val="00C61E34"/>
    <w:rsid w:val="00C620E1"/>
    <w:rsid w:val="00C623EE"/>
    <w:rsid w:val="00C62970"/>
    <w:rsid w:val="00C62B61"/>
    <w:rsid w:val="00C62F85"/>
    <w:rsid w:val="00C63633"/>
    <w:rsid w:val="00C63CF1"/>
    <w:rsid w:val="00C63EAE"/>
    <w:rsid w:val="00C63EEC"/>
    <w:rsid w:val="00C641D5"/>
    <w:rsid w:val="00C646C6"/>
    <w:rsid w:val="00C648B9"/>
    <w:rsid w:val="00C64F61"/>
    <w:rsid w:val="00C65169"/>
    <w:rsid w:val="00C6535A"/>
    <w:rsid w:val="00C65942"/>
    <w:rsid w:val="00C65DE5"/>
    <w:rsid w:val="00C65DEB"/>
    <w:rsid w:val="00C65F7D"/>
    <w:rsid w:val="00C6604C"/>
    <w:rsid w:val="00C6660B"/>
    <w:rsid w:val="00C66807"/>
    <w:rsid w:val="00C66908"/>
    <w:rsid w:val="00C66ACF"/>
    <w:rsid w:val="00C66BF2"/>
    <w:rsid w:val="00C6710D"/>
    <w:rsid w:val="00C6736A"/>
    <w:rsid w:val="00C67596"/>
    <w:rsid w:val="00C6792F"/>
    <w:rsid w:val="00C67A6D"/>
    <w:rsid w:val="00C67BC0"/>
    <w:rsid w:val="00C67C01"/>
    <w:rsid w:val="00C67C44"/>
    <w:rsid w:val="00C705AD"/>
    <w:rsid w:val="00C70669"/>
    <w:rsid w:val="00C706E5"/>
    <w:rsid w:val="00C70C86"/>
    <w:rsid w:val="00C7136A"/>
    <w:rsid w:val="00C715ED"/>
    <w:rsid w:val="00C71697"/>
    <w:rsid w:val="00C716B6"/>
    <w:rsid w:val="00C717DB"/>
    <w:rsid w:val="00C71D1E"/>
    <w:rsid w:val="00C71E33"/>
    <w:rsid w:val="00C71E5D"/>
    <w:rsid w:val="00C723A9"/>
    <w:rsid w:val="00C72472"/>
    <w:rsid w:val="00C72504"/>
    <w:rsid w:val="00C7253B"/>
    <w:rsid w:val="00C73682"/>
    <w:rsid w:val="00C73819"/>
    <w:rsid w:val="00C73829"/>
    <w:rsid w:val="00C73C36"/>
    <w:rsid w:val="00C73C49"/>
    <w:rsid w:val="00C73CE5"/>
    <w:rsid w:val="00C73E7D"/>
    <w:rsid w:val="00C73FCA"/>
    <w:rsid w:val="00C741C5"/>
    <w:rsid w:val="00C744BF"/>
    <w:rsid w:val="00C74A59"/>
    <w:rsid w:val="00C74B7F"/>
    <w:rsid w:val="00C74B8A"/>
    <w:rsid w:val="00C74C09"/>
    <w:rsid w:val="00C75179"/>
    <w:rsid w:val="00C7542A"/>
    <w:rsid w:val="00C756DA"/>
    <w:rsid w:val="00C75963"/>
    <w:rsid w:val="00C75A06"/>
    <w:rsid w:val="00C75FAE"/>
    <w:rsid w:val="00C760B4"/>
    <w:rsid w:val="00C76278"/>
    <w:rsid w:val="00C7627F"/>
    <w:rsid w:val="00C7631B"/>
    <w:rsid w:val="00C76356"/>
    <w:rsid w:val="00C767F2"/>
    <w:rsid w:val="00C7687C"/>
    <w:rsid w:val="00C76A95"/>
    <w:rsid w:val="00C76B6A"/>
    <w:rsid w:val="00C76F3D"/>
    <w:rsid w:val="00C77991"/>
    <w:rsid w:val="00C80061"/>
    <w:rsid w:val="00C80229"/>
    <w:rsid w:val="00C80790"/>
    <w:rsid w:val="00C8102F"/>
    <w:rsid w:val="00C81BE6"/>
    <w:rsid w:val="00C82176"/>
    <w:rsid w:val="00C82A7D"/>
    <w:rsid w:val="00C82BDD"/>
    <w:rsid w:val="00C82CA3"/>
    <w:rsid w:val="00C82E5E"/>
    <w:rsid w:val="00C82F7B"/>
    <w:rsid w:val="00C82F88"/>
    <w:rsid w:val="00C83302"/>
    <w:rsid w:val="00C83418"/>
    <w:rsid w:val="00C836B8"/>
    <w:rsid w:val="00C839C9"/>
    <w:rsid w:val="00C83E75"/>
    <w:rsid w:val="00C844D7"/>
    <w:rsid w:val="00C846C3"/>
    <w:rsid w:val="00C8531F"/>
    <w:rsid w:val="00C85348"/>
    <w:rsid w:val="00C855D3"/>
    <w:rsid w:val="00C862D1"/>
    <w:rsid w:val="00C862F6"/>
    <w:rsid w:val="00C863F9"/>
    <w:rsid w:val="00C86400"/>
    <w:rsid w:val="00C86455"/>
    <w:rsid w:val="00C86560"/>
    <w:rsid w:val="00C86835"/>
    <w:rsid w:val="00C86939"/>
    <w:rsid w:val="00C869D5"/>
    <w:rsid w:val="00C869F1"/>
    <w:rsid w:val="00C86CFF"/>
    <w:rsid w:val="00C86E94"/>
    <w:rsid w:val="00C87208"/>
    <w:rsid w:val="00C87532"/>
    <w:rsid w:val="00C87774"/>
    <w:rsid w:val="00C87D86"/>
    <w:rsid w:val="00C90009"/>
    <w:rsid w:val="00C902C1"/>
    <w:rsid w:val="00C90359"/>
    <w:rsid w:val="00C903ED"/>
    <w:rsid w:val="00C905A4"/>
    <w:rsid w:val="00C905CC"/>
    <w:rsid w:val="00C9063A"/>
    <w:rsid w:val="00C9097A"/>
    <w:rsid w:val="00C90A71"/>
    <w:rsid w:val="00C90D1E"/>
    <w:rsid w:val="00C90E45"/>
    <w:rsid w:val="00C90E49"/>
    <w:rsid w:val="00C91395"/>
    <w:rsid w:val="00C91668"/>
    <w:rsid w:val="00C918F7"/>
    <w:rsid w:val="00C91931"/>
    <w:rsid w:val="00C921D0"/>
    <w:rsid w:val="00C9253A"/>
    <w:rsid w:val="00C927A4"/>
    <w:rsid w:val="00C92A16"/>
    <w:rsid w:val="00C92CC5"/>
    <w:rsid w:val="00C92CEE"/>
    <w:rsid w:val="00C93067"/>
    <w:rsid w:val="00C9372C"/>
    <w:rsid w:val="00C93769"/>
    <w:rsid w:val="00C93A63"/>
    <w:rsid w:val="00C93D07"/>
    <w:rsid w:val="00C9406A"/>
    <w:rsid w:val="00C947F2"/>
    <w:rsid w:val="00C94B74"/>
    <w:rsid w:val="00C94C63"/>
    <w:rsid w:val="00C94C6E"/>
    <w:rsid w:val="00C94FD2"/>
    <w:rsid w:val="00C95323"/>
    <w:rsid w:val="00C954A6"/>
    <w:rsid w:val="00C956A1"/>
    <w:rsid w:val="00C95714"/>
    <w:rsid w:val="00C95BDE"/>
    <w:rsid w:val="00C95DC3"/>
    <w:rsid w:val="00C960A7"/>
    <w:rsid w:val="00C9646C"/>
    <w:rsid w:val="00C966A6"/>
    <w:rsid w:val="00C96C3C"/>
    <w:rsid w:val="00C972C2"/>
    <w:rsid w:val="00C974B7"/>
    <w:rsid w:val="00C97537"/>
    <w:rsid w:val="00C976CE"/>
    <w:rsid w:val="00C97857"/>
    <w:rsid w:val="00C97ACD"/>
    <w:rsid w:val="00C97B7F"/>
    <w:rsid w:val="00C97F15"/>
    <w:rsid w:val="00CA0287"/>
    <w:rsid w:val="00CA0563"/>
    <w:rsid w:val="00CA0690"/>
    <w:rsid w:val="00CA069A"/>
    <w:rsid w:val="00CA0DFC"/>
    <w:rsid w:val="00CA1115"/>
    <w:rsid w:val="00CA1459"/>
    <w:rsid w:val="00CA15AB"/>
    <w:rsid w:val="00CA160F"/>
    <w:rsid w:val="00CA1A52"/>
    <w:rsid w:val="00CA1AB7"/>
    <w:rsid w:val="00CA1D70"/>
    <w:rsid w:val="00CA1DE9"/>
    <w:rsid w:val="00CA221D"/>
    <w:rsid w:val="00CA2327"/>
    <w:rsid w:val="00CA243A"/>
    <w:rsid w:val="00CA273D"/>
    <w:rsid w:val="00CA314F"/>
    <w:rsid w:val="00CA3531"/>
    <w:rsid w:val="00CA35C6"/>
    <w:rsid w:val="00CA3BE7"/>
    <w:rsid w:val="00CA3EAE"/>
    <w:rsid w:val="00CA413E"/>
    <w:rsid w:val="00CA46C7"/>
    <w:rsid w:val="00CA4701"/>
    <w:rsid w:val="00CA484C"/>
    <w:rsid w:val="00CA48CD"/>
    <w:rsid w:val="00CA4B1B"/>
    <w:rsid w:val="00CA4B45"/>
    <w:rsid w:val="00CA4DF3"/>
    <w:rsid w:val="00CA4EDC"/>
    <w:rsid w:val="00CA5757"/>
    <w:rsid w:val="00CA5846"/>
    <w:rsid w:val="00CA5923"/>
    <w:rsid w:val="00CA596D"/>
    <w:rsid w:val="00CA5D56"/>
    <w:rsid w:val="00CA6164"/>
    <w:rsid w:val="00CA6CDC"/>
    <w:rsid w:val="00CA6DF9"/>
    <w:rsid w:val="00CA715D"/>
    <w:rsid w:val="00CA7184"/>
    <w:rsid w:val="00CA7702"/>
    <w:rsid w:val="00CA77F3"/>
    <w:rsid w:val="00CA7984"/>
    <w:rsid w:val="00CA7C69"/>
    <w:rsid w:val="00CB0143"/>
    <w:rsid w:val="00CB02E3"/>
    <w:rsid w:val="00CB05F8"/>
    <w:rsid w:val="00CB09FA"/>
    <w:rsid w:val="00CB0BEF"/>
    <w:rsid w:val="00CB0C9C"/>
    <w:rsid w:val="00CB1449"/>
    <w:rsid w:val="00CB1552"/>
    <w:rsid w:val="00CB1B54"/>
    <w:rsid w:val="00CB2096"/>
    <w:rsid w:val="00CB23D0"/>
    <w:rsid w:val="00CB2C37"/>
    <w:rsid w:val="00CB3175"/>
    <w:rsid w:val="00CB319C"/>
    <w:rsid w:val="00CB36DD"/>
    <w:rsid w:val="00CB3EA0"/>
    <w:rsid w:val="00CB4894"/>
    <w:rsid w:val="00CB4BEC"/>
    <w:rsid w:val="00CB4EBD"/>
    <w:rsid w:val="00CB501C"/>
    <w:rsid w:val="00CB5992"/>
    <w:rsid w:val="00CB5F12"/>
    <w:rsid w:val="00CB60D9"/>
    <w:rsid w:val="00CB64EE"/>
    <w:rsid w:val="00CB690C"/>
    <w:rsid w:val="00CB6B2F"/>
    <w:rsid w:val="00CB6DFE"/>
    <w:rsid w:val="00CB6ECE"/>
    <w:rsid w:val="00CB7EB0"/>
    <w:rsid w:val="00CB7FF9"/>
    <w:rsid w:val="00CC0266"/>
    <w:rsid w:val="00CC04B1"/>
    <w:rsid w:val="00CC07E8"/>
    <w:rsid w:val="00CC09C8"/>
    <w:rsid w:val="00CC0B02"/>
    <w:rsid w:val="00CC0B45"/>
    <w:rsid w:val="00CC0BC0"/>
    <w:rsid w:val="00CC0DC5"/>
    <w:rsid w:val="00CC0E61"/>
    <w:rsid w:val="00CC0EF4"/>
    <w:rsid w:val="00CC0F22"/>
    <w:rsid w:val="00CC19F9"/>
    <w:rsid w:val="00CC1A50"/>
    <w:rsid w:val="00CC1B87"/>
    <w:rsid w:val="00CC1FFB"/>
    <w:rsid w:val="00CC203C"/>
    <w:rsid w:val="00CC21E5"/>
    <w:rsid w:val="00CC2413"/>
    <w:rsid w:val="00CC26ED"/>
    <w:rsid w:val="00CC30C5"/>
    <w:rsid w:val="00CC3492"/>
    <w:rsid w:val="00CC3B16"/>
    <w:rsid w:val="00CC3B59"/>
    <w:rsid w:val="00CC3E52"/>
    <w:rsid w:val="00CC4168"/>
    <w:rsid w:val="00CC421B"/>
    <w:rsid w:val="00CC4BD5"/>
    <w:rsid w:val="00CC4DCE"/>
    <w:rsid w:val="00CC4EE8"/>
    <w:rsid w:val="00CC553A"/>
    <w:rsid w:val="00CC5BB4"/>
    <w:rsid w:val="00CC61ED"/>
    <w:rsid w:val="00CC62AA"/>
    <w:rsid w:val="00CC6497"/>
    <w:rsid w:val="00CC649F"/>
    <w:rsid w:val="00CC6647"/>
    <w:rsid w:val="00CC66A0"/>
    <w:rsid w:val="00CC7B11"/>
    <w:rsid w:val="00CC7C8F"/>
    <w:rsid w:val="00CC7CBA"/>
    <w:rsid w:val="00CD033F"/>
    <w:rsid w:val="00CD0807"/>
    <w:rsid w:val="00CD0ACC"/>
    <w:rsid w:val="00CD0DA1"/>
    <w:rsid w:val="00CD0DBF"/>
    <w:rsid w:val="00CD0EFD"/>
    <w:rsid w:val="00CD1081"/>
    <w:rsid w:val="00CD15D0"/>
    <w:rsid w:val="00CD1A54"/>
    <w:rsid w:val="00CD1E7B"/>
    <w:rsid w:val="00CD223C"/>
    <w:rsid w:val="00CD22B3"/>
    <w:rsid w:val="00CD2D8D"/>
    <w:rsid w:val="00CD2DD4"/>
    <w:rsid w:val="00CD3162"/>
    <w:rsid w:val="00CD3692"/>
    <w:rsid w:val="00CD37FA"/>
    <w:rsid w:val="00CD3D92"/>
    <w:rsid w:val="00CD3F73"/>
    <w:rsid w:val="00CD405B"/>
    <w:rsid w:val="00CD46A3"/>
    <w:rsid w:val="00CD47E4"/>
    <w:rsid w:val="00CD504A"/>
    <w:rsid w:val="00CD50FC"/>
    <w:rsid w:val="00CD5501"/>
    <w:rsid w:val="00CD5591"/>
    <w:rsid w:val="00CD5596"/>
    <w:rsid w:val="00CD5710"/>
    <w:rsid w:val="00CD5868"/>
    <w:rsid w:val="00CD5BC8"/>
    <w:rsid w:val="00CD68E6"/>
    <w:rsid w:val="00CD6E94"/>
    <w:rsid w:val="00CD6F77"/>
    <w:rsid w:val="00CD717B"/>
    <w:rsid w:val="00CD7658"/>
    <w:rsid w:val="00CD765F"/>
    <w:rsid w:val="00CD7A26"/>
    <w:rsid w:val="00CD7B6C"/>
    <w:rsid w:val="00CD7F3E"/>
    <w:rsid w:val="00CE0310"/>
    <w:rsid w:val="00CE038F"/>
    <w:rsid w:val="00CE04FF"/>
    <w:rsid w:val="00CE0A31"/>
    <w:rsid w:val="00CE0ACA"/>
    <w:rsid w:val="00CE0AFF"/>
    <w:rsid w:val="00CE0E09"/>
    <w:rsid w:val="00CE0E4D"/>
    <w:rsid w:val="00CE0F84"/>
    <w:rsid w:val="00CE1656"/>
    <w:rsid w:val="00CE172E"/>
    <w:rsid w:val="00CE1743"/>
    <w:rsid w:val="00CE1F4D"/>
    <w:rsid w:val="00CE22FC"/>
    <w:rsid w:val="00CE27E8"/>
    <w:rsid w:val="00CE2A53"/>
    <w:rsid w:val="00CE2CA1"/>
    <w:rsid w:val="00CE34E9"/>
    <w:rsid w:val="00CE37EB"/>
    <w:rsid w:val="00CE3A25"/>
    <w:rsid w:val="00CE3E07"/>
    <w:rsid w:val="00CE3F24"/>
    <w:rsid w:val="00CE4791"/>
    <w:rsid w:val="00CE48CB"/>
    <w:rsid w:val="00CE495C"/>
    <w:rsid w:val="00CE49E8"/>
    <w:rsid w:val="00CE4ABF"/>
    <w:rsid w:val="00CE4C58"/>
    <w:rsid w:val="00CE4E42"/>
    <w:rsid w:val="00CE50F0"/>
    <w:rsid w:val="00CE516B"/>
    <w:rsid w:val="00CE55F9"/>
    <w:rsid w:val="00CE5703"/>
    <w:rsid w:val="00CE5BED"/>
    <w:rsid w:val="00CE5E50"/>
    <w:rsid w:val="00CE670B"/>
    <w:rsid w:val="00CE6ACA"/>
    <w:rsid w:val="00CE6CB2"/>
    <w:rsid w:val="00CE6DCD"/>
    <w:rsid w:val="00CE71BB"/>
    <w:rsid w:val="00CE7275"/>
    <w:rsid w:val="00CE729D"/>
    <w:rsid w:val="00CE751D"/>
    <w:rsid w:val="00CE7576"/>
    <w:rsid w:val="00CE763A"/>
    <w:rsid w:val="00CE7926"/>
    <w:rsid w:val="00CE7B75"/>
    <w:rsid w:val="00CE7F43"/>
    <w:rsid w:val="00CF0696"/>
    <w:rsid w:val="00CF06AE"/>
    <w:rsid w:val="00CF0A07"/>
    <w:rsid w:val="00CF0AA8"/>
    <w:rsid w:val="00CF0CD3"/>
    <w:rsid w:val="00CF0D07"/>
    <w:rsid w:val="00CF1082"/>
    <w:rsid w:val="00CF18B2"/>
    <w:rsid w:val="00CF1D32"/>
    <w:rsid w:val="00CF1E02"/>
    <w:rsid w:val="00CF20B8"/>
    <w:rsid w:val="00CF24CA"/>
    <w:rsid w:val="00CF255D"/>
    <w:rsid w:val="00CF2579"/>
    <w:rsid w:val="00CF2C2B"/>
    <w:rsid w:val="00CF2D7D"/>
    <w:rsid w:val="00CF33A5"/>
    <w:rsid w:val="00CF3422"/>
    <w:rsid w:val="00CF3499"/>
    <w:rsid w:val="00CF3C92"/>
    <w:rsid w:val="00CF3D77"/>
    <w:rsid w:val="00CF447A"/>
    <w:rsid w:val="00CF46D0"/>
    <w:rsid w:val="00CF4703"/>
    <w:rsid w:val="00CF49D7"/>
    <w:rsid w:val="00CF4BF9"/>
    <w:rsid w:val="00CF4D41"/>
    <w:rsid w:val="00CF4DBE"/>
    <w:rsid w:val="00CF4FBA"/>
    <w:rsid w:val="00CF50BD"/>
    <w:rsid w:val="00CF51D2"/>
    <w:rsid w:val="00CF54A2"/>
    <w:rsid w:val="00CF552A"/>
    <w:rsid w:val="00CF55E9"/>
    <w:rsid w:val="00CF55EC"/>
    <w:rsid w:val="00CF56E3"/>
    <w:rsid w:val="00CF56FC"/>
    <w:rsid w:val="00CF5973"/>
    <w:rsid w:val="00CF6515"/>
    <w:rsid w:val="00CF6E1A"/>
    <w:rsid w:val="00CF7561"/>
    <w:rsid w:val="00CF7CFD"/>
    <w:rsid w:val="00D002C9"/>
    <w:rsid w:val="00D002CA"/>
    <w:rsid w:val="00D00968"/>
    <w:rsid w:val="00D00BFF"/>
    <w:rsid w:val="00D00D0A"/>
    <w:rsid w:val="00D00DED"/>
    <w:rsid w:val="00D00EB9"/>
    <w:rsid w:val="00D0145C"/>
    <w:rsid w:val="00D016B6"/>
    <w:rsid w:val="00D019BF"/>
    <w:rsid w:val="00D01B9E"/>
    <w:rsid w:val="00D02116"/>
    <w:rsid w:val="00D02296"/>
    <w:rsid w:val="00D024EC"/>
    <w:rsid w:val="00D02978"/>
    <w:rsid w:val="00D02CD0"/>
    <w:rsid w:val="00D02E7B"/>
    <w:rsid w:val="00D03163"/>
    <w:rsid w:val="00D03266"/>
    <w:rsid w:val="00D0327E"/>
    <w:rsid w:val="00D03427"/>
    <w:rsid w:val="00D03481"/>
    <w:rsid w:val="00D03CCE"/>
    <w:rsid w:val="00D03D31"/>
    <w:rsid w:val="00D0441E"/>
    <w:rsid w:val="00D04444"/>
    <w:rsid w:val="00D04675"/>
    <w:rsid w:val="00D0470B"/>
    <w:rsid w:val="00D047CD"/>
    <w:rsid w:val="00D0489A"/>
    <w:rsid w:val="00D05122"/>
    <w:rsid w:val="00D055C5"/>
    <w:rsid w:val="00D05B8F"/>
    <w:rsid w:val="00D0616A"/>
    <w:rsid w:val="00D061C7"/>
    <w:rsid w:val="00D062B2"/>
    <w:rsid w:val="00D06460"/>
    <w:rsid w:val="00D065DD"/>
    <w:rsid w:val="00D069E3"/>
    <w:rsid w:val="00D06BDC"/>
    <w:rsid w:val="00D06D1B"/>
    <w:rsid w:val="00D0740F"/>
    <w:rsid w:val="00D0790E"/>
    <w:rsid w:val="00D07E2E"/>
    <w:rsid w:val="00D07E72"/>
    <w:rsid w:val="00D07EC6"/>
    <w:rsid w:val="00D10517"/>
    <w:rsid w:val="00D10685"/>
    <w:rsid w:val="00D10949"/>
    <w:rsid w:val="00D10A9B"/>
    <w:rsid w:val="00D10E1A"/>
    <w:rsid w:val="00D1110D"/>
    <w:rsid w:val="00D111E5"/>
    <w:rsid w:val="00D1127C"/>
    <w:rsid w:val="00D1130B"/>
    <w:rsid w:val="00D11613"/>
    <w:rsid w:val="00D1173B"/>
    <w:rsid w:val="00D11A86"/>
    <w:rsid w:val="00D11A8F"/>
    <w:rsid w:val="00D11BEE"/>
    <w:rsid w:val="00D12048"/>
    <w:rsid w:val="00D129CB"/>
    <w:rsid w:val="00D12D7A"/>
    <w:rsid w:val="00D12FB4"/>
    <w:rsid w:val="00D13053"/>
    <w:rsid w:val="00D130DA"/>
    <w:rsid w:val="00D1353F"/>
    <w:rsid w:val="00D135B2"/>
    <w:rsid w:val="00D13746"/>
    <w:rsid w:val="00D13751"/>
    <w:rsid w:val="00D13A85"/>
    <w:rsid w:val="00D13E97"/>
    <w:rsid w:val="00D13F6C"/>
    <w:rsid w:val="00D142ED"/>
    <w:rsid w:val="00D1446B"/>
    <w:rsid w:val="00D14567"/>
    <w:rsid w:val="00D14E03"/>
    <w:rsid w:val="00D1525D"/>
    <w:rsid w:val="00D152D5"/>
    <w:rsid w:val="00D15A21"/>
    <w:rsid w:val="00D15D4A"/>
    <w:rsid w:val="00D15FA5"/>
    <w:rsid w:val="00D1616B"/>
    <w:rsid w:val="00D16204"/>
    <w:rsid w:val="00D164D6"/>
    <w:rsid w:val="00D1675A"/>
    <w:rsid w:val="00D17174"/>
    <w:rsid w:val="00D171DC"/>
    <w:rsid w:val="00D175DC"/>
    <w:rsid w:val="00D179ED"/>
    <w:rsid w:val="00D17ADC"/>
    <w:rsid w:val="00D17B45"/>
    <w:rsid w:val="00D17E4D"/>
    <w:rsid w:val="00D17F3F"/>
    <w:rsid w:val="00D17F57"/>
    <w:rsid w:val="00D20A33"/>
    <w:rsid w:val="00D20B22"/>
    <w:rsid w:val="00D217C7"/>
    <w:rsid w:val="00D22145"/>
    <w:rsid w:val="00D223C5"/>
    <w:rsid w:val="00D223F6"/>
    <w:rsid w:val="00D224E8"/>
    <w:rsid w:val="00D22527"/>
    <w:rsid w:val="00D225D9"/>
    <w:rsid w:val="00D22A25"/>
    <w:rsid w:val="00D22B4A"/>
    <w:rsid w:val="00D22B6C"/>
    <w:rsid w:val="00D22E8A"/>
    <w:rsid w:val="00D231A0"/>
    <w:rsid w:val="00D23348"/>
    <w:rsid w:val="00D233F2"/>
    <w:rsid w:val="00D23443"/>
    <w:rsid w:val="00D2370C"/>
    <w:rsid w:val="00D238FB"/>
    <w:rsid w:val="00D23AB1"/>
    <w:rsid w:val="00D23FBB"/>
    <w:rsid w:val="00D24065"/>
    <w:rsid w:val="00D24344"/>
    <w:rsid w:val="00D24397"/>
    <w:rsid w:val="00D246B7"/>
    <w:rsid w:val="00D2471B"/>
    <w:rsid w:val="00D2486E"/>
    <w:rsid w:val="00D2489B"/>
    <w:rsid w:val="00D24928"/>
    <w:rsid w:val="00D24A82"/>
    <w:rsid w:val="00D24C21"/>
    <w:rsid w:val="00D24C97"/>
    <w:rsid w:val="00D24E14"/>
    <w:rsid w:val="00D25113"/>
    <w:rsid w:val="00D253EB"/>
    <w:rsid w:val="00D25757"/>
    <w:rsid w:val="00D25C66"/>
    <w:rsid w:val="00D25C6A"/>
    <w:rsid w:val="00D25CB3"/>
    <w:rsid w:val="00D25EAE"/>
    <w:rsid w:val="00D2652F"/>
    <w:rsid w:val="00D26581"/>
    <w:rsid w:val="00D269F8"/>
    <w:rsid w:val="00D26E2A"/>
    <w:rsid w:val="00D278A4"/>
    <w:rsid w:val="00D279F4"/>
    <w:rsid w:val="00D27B3C"/>
    <w:rsid w:val="00D27EAD"/>
    <w:rsid w:val="00D27F77"/>
    <w:rsid w:val="00D27FF2"/>
    <w:rsid w:val="00D3072F"/>
    <w:rsid w:val="00D30A23"/>
    <w:rsid w:val="00D30B21"/>
    <w:rsid w:val="00D30FC1"/>
    <w:rsid w:val="00D30FF3"/>
    <w:rsid w:val="00D31299"/>
    <w:rsid w:val="00D3137F"/>
    <w:rsid w:val="00D31D28"/>
    <w:rsid w:val="00D32191"/>
    <w:rsid w:val="00D32478"/>
    <w:rsid w:val="00D3253B"/>
    <w:rsid w:val="00D32794"/>
    <w:rsid w:val="00D3315B"/>
    <w:rsid w:val="00D334D8"/>
    <w:rsid w:val="00D334E0"/>
    <w:rsid w:val="00D339F4"/>
    <w:rsid w:val="00D33D49"/>
    <w:rsid w:val="00D33F7C"/>
    <w:rsid w:val="00D3459C"/>
    <w:rsid w:val="00D34B85"/>
    <w:rsid w:val="00D35140"/>
    <w:rsid w:val="00D352B3"/>
    <w:rsid w:val="00D35349"/>
    <w:rsid w:val="00D355E9"/>
    <w:rsid w:val="00D365EA"/>
    <w:rsid w:val="00D3663A"/>
    <w:rsid w:val="00D36878"/>
    <w:rsid w:val="00D3733A"/>
    <w:rsid w:val="00D37388"/>
    <w:rsid w:val="00D378F1"/>
    <w:rsid w:val="00D37A20"/>
    <w:rsid w:val="00D37CA0"/>
    <w:rsid w:val="00D40054"/>
    <w:rsid w:val="00D4005E"/>
    <w:rsid w:val="00D4089E"/>
    <w:rsid w:val="00D408FA"/>
    <w:rsid w:val="00D4097A"/>
    <w:rsid w:val="00D4133D"/>
    <w:rsid w:val="00D413CA"/>
    <w:rsid w:val="00D413CC"/>
    <w:rsid w:val="00D4142B"/>
    <w:rsid w:val="00D4163B"/>
    <w:rsid w:val="00D41A31"/>
    <w:rsid w:val="00D41CC8"/>
    <w:rsid w:val="00D41E3E"/>
    <w:rsid w:val="00D41E6E"/>
    <w:rsid w:val="00D42028"/>
    <w:rsid w:val="00D4230D"/>
    <w:rsid w:val="00D42777"/>
    <w:rsid w:val="00D42A53"/>
    <w:rsid w:val="00D42A82"/>
    <w:rsid w:val="00D42AA2"/>
    <w:rsid w:val="00D431B3"/>
    <w:rsid w:val="00D4325E"/>
    <w:rsid w:val="00D4356B"/>
    <w:rsid w:val="00D44351"/>
    <w:rsid w:val="00D44481"/>
    <w:rsid w:val="00D4455C"/>
    <w:rsid w:val="00D44909"/>
    <w:rsid w:val="00D45031"/>
    <w:rsid w:val="00D452B7"/>
    <w:rsid w:val="00D45621"/>
    <w:rsid w:val="00D4598C"/>
    <w:rsid w:val="00D45BD1"/>
    <w:rsid w:val="00D45F02"/>
    <w:rsid w:val="00D46017"/>
    <w:rsid w:val="00D4637C"/>
    <w:rsid w:val="00D463D0"/>
    <w:rsid w:val="00D469D7"/>
    <w:rsid w:val="00D46B35"/>
    <w:rsid w:val="00D46F87"/>
    <w:rsid w:val="00D47007"/>
    <w:rsid w:val="00D471CC"/>
    <w:rsid w:val="00D4736E"/>
    <w:rsid w:val="00D47AE9"/>
    <w:rsid w:val="00D50243"/>
    <w:rsid w:val="00D5053B"/>
    <w:rsid w:val="00D505E0"/>
    <w:rsid w:val="00D509CE"/>
    <w:rsid w:val="00D51320"/>
    <w:rsid w:val="00D5187C"/>
    <w:rsid w:val="00D51F30"/>
    <w:rsid w:val="00D52495"/>
    <w:rsid w:val="00D5253A"/>
    <w:rsid w:val="00D529D5"/>
    <w:rsid w:val="00D52ED5"/>
    <w:rsid w:val="00D52F42"/>
    <w:rsid w:val="00D537DD"/>
    <w:rsid w:val="00D539AB"/>
    <w:rsid w:val="00D53A7D"/>
    <w:rsid w:val="00D53A99"/>
    <w:rsid w:val="00D54186"/>
    <w:rsid w:val="00D5474F"/>
    <w:rsid w:val="00D54A38"/>
    <w:rsid w:val="00D54BB2"/>
    <w:rsid w:val="00D54C2A"/>
    <w:rsid w:val="00D54F81"/>
    <w:rsid w:val="00D551D4"/>
    <w:rsid w:val="00D555E0"/>
    <w:rsid w:val="00D5583A"/>
    <w:rsid w:val="00D55A52"/>
    <w:rsid w:val="00D55AAB"/>
    <w:rsid w:val="00D55DE9"/>
    <w:rsid w:val="00D55FB9"/>
    <w:rsid w:val="00D564A2"/>
    <w:rsid w:val="00D5666B"/>
    <w:rsid w:val="00D56805"/>
    <w:rsid w:val="00D5731C"/>
    <w:rsid w:val="00D577C7"/>
    <w:rsid w:val="00D5787F"/>
    <w:rsid w:val="00D578DB"/>
    <w:rsid w:val="00D57974"/>
    <w:rsid w:val="00D57BC1"/>
    <w:rsid w:val="00D57E6F"/>
    <w:rsid w:val="00D57F59"/>
    <w:rsid w:val="00D6039F"/>
    <w:rsid w:val="00D6067C"/>
    <w:rsid w:val="00D606EE"/>
    <w:rsid w:val="00D6073C"/>
    <w:rsid w:val="00D60ED3"/>
    <w:rsid w:val="00D610FC"/>
    <w:rsid w:val="00D61136"/>
    <w:rsid w:val="00D61155"/>
    <w:rsid w:val="00D6117F"/>
    <w:rsid w:val="00D6120C"/>
    <w:rsid w:val="00D61260"/>
    <w:rsid w:val="00D613BD"/>
    <w:rsid w:val="00D615D2"/>
    <w:rsid w:val="00D61E0F"/>
    <w:rsid w:val="00D61EFF"/>
    <w:rsid w:val="00D61FD1"/>
    <w:rsid w:val="00D624D4"/>
    <w:rsid w:val="00D62608"/>
    <w:rsid w:val="00D6261F"/>
    <w:rsid w:val="00D62633"/>
    <w:rsid w:val="00D6344C"/>
    <w:rsid w:val="00D63616"/>
    <w:rsid w:val="00D6384D"/>
    <w:rsid w:val="00D63AEA"/>
    <w:rsid w:val="00D63EC8"/>
    <w:rsid w:val="00D63FE1"/>
    <w:rsid w:val="00D6471E"/>
    <w:rsid w:val="00D647AA"/>
    <w:rsid w:val="00D65161"/>
    <w:rsid w:val="00D660A8"/>
    <w:rsid w:val="00D6659B"/>
    <w:rsid w:val="00D666E8"/>
    <w:rsid w:val="00D66875"/>
    <w:rsid w:val="00D668C3"/>
    <w:rsid w:val="00D669C4"/>
    <w:rsid w:val="00D66D58"/>
    <w:rsid w:val="00D66F71"/>
    <w:rsid w:val="00D66F99"/>
    <w:rsid w:val="00D672E8"/>
    <w:rsid w:val="00D672FE"/>
    <w:rsid w:val="00D67372"/>
    <w:rsid w:val="00D677BF"/>
    <w:rsid w:val="00D677E8"/>
    <w:rsid w:val="00D67A9E"/>
    <w:rsid w:val="00D67C22"/>
    <w:rsid w:val="00D700A4"/>
    <w:rsid w:val="00D700DD"/>
    <w:rsid w:val="00D701CB"/>
    <w:rsid w:val="00D70F12"/>
    <w:rsid w:val="00D71597"/>
    <w:rsid w:val="00D718A6"/>
    <w:rsid w:val="00D718FB"/>
    <w:rsid w:val="00D71AF8"/>
    <w:rsid w:val="00D71ED3"/>
    <w:rsid w:val="00D720F9"/>
    <w:rsid w:val="00D72374"/>
    <w:rsid w:val="00D723C0"/>
    <w:rsid w:val="00D72539"/>
    <w:rsid w:val="00D7295B"/>
    <w:rsid w:val="00D72A67"/>
    <w:rsid w:val="00D72BA1"/>
    <w:rsid w:val="00D7310A"/>
    <w:rsid w:val="00D735E0"/>
    <w:rsid w:val="00D73BC0"/>
    <w:rsid w:val="00D7451B"/>
    <w:rsid w:val="00D74C82"/>
    <w:rsid w:val="00D75211"/>
    <w:rsid w:val="00D755CD"/>
    <w:rsid w:val="00D756BD"/>
    <w:rsid w:val="00D7576D"/>
    <w:rsid w:val="00D75961"/>
    <w:rsid w:val="00D75F4D"/>
    <w:rsid w:val="00D76362"/>
    <w:rsid w:val="00D76D02"/>
    <w:rsid w:val="00D76D26"/>
    <w:rsid w:val="00D76D5C"/>
    <w:rsid w:val="00D76DE8"/>
    <w:rsid w:val="00D76FB1"/>
    <w:rsid w:val="00D77048"/>
    <w:rsid w:val="00D77641"/>
    <w:rsid w:val="00D77783"/>
    <w:rsid w:val="00D778F5"/>
    <w:rsid w:val="00D77C32"/>
    <w:rsid w:val="00D80053"/>
    <w:rsid w:val="00D803CA"/>
    <w:rsid w:val="00D8049D"/>
    <w:rsid w:val="00D808F3"/>
    <w:rsid w:val="00D8094F"/>
    <w:rsid w:val="00D80ABA"/>
    <w:rsid w:val="00D80F29"/>
    <w:rsid w:val="00D80F3E"/>
    <w:rsid w:val="00D814A4"/>
    <w:rsid w:val="00D81587"/>
    <w:rsid w:val="00D818ED"/>
    <w:rsid w:val="00D81A90"/>
    <w:rsid w:val="00D82259"/>
    <w:rsid w:val="00D822EA"/>
    <w:rsid w:val="00D82D91"/>
    <w:rsid w:val="00D834BD"/>
    <w:rsid w:val="00D8381B"/>
    <w:rsid w:val="00D8398E"/>
    <w:rsid w:val="00D8422D"/>
    <w:rsid w:val="00D842B6"/>
    <w:rsid w:val="00D847E4"/>
    <w:rsid w:val="00D84829"/>
    <w:rsid w:val="00D84A58"/>
    <w:rsid w:val="00D84C4D"/>
    <w:rsid w:val="00D85414"/>
    <w:rsid w:val="00D854E7"/>
    <w:rsid w:val="00D85658"/>
    <w:rsid w:val="00D8570A"/>
    <w:rsid w:val="00D85760"/>
    <w:rsid w:val="00D85DC9"/>
    <w:rsid w:val="00D85E60"/>
    <w:rsid w:val="00D86246"/>
    <w:rsid w:val="00D8638F"/>
    <w:rsid w:val="00D86651"/>
    <w:rsid w:val="00D867E4"/>
    <w:rsid w:val="00D869B7"/>
    <w:rsid w:val="00D86D3E"/>
    <w:rsid w:val="00D871C8"/>
    <w:rsid w:val="00D8749F"/>
    <w:rsid w:val="00D878A9"/>
    <w:rsid w:val="00D87BD8"/>
    <w:rsid w:val="00D87DA3"/>
    <w:rsid w:val="00D90435"/>
    <w:rsid w:val="00D90A48"/>
    <w:rsid w:val="00D90A55"/>
    <w:rsid w:val="00D90C41"/>
    <w:rsid w:val="00D90DDA"/>
    <w:rsid w:val="00D90FB9"/>
    <w:rsid w:val="00D920DE"/>
    <w:rsid w:val="00D921F2"/>
    <w:rsid w:val="00D925FA"/>
    <w:rsid w:val="00D92725"/>
    <w:rsid w:val="00D92AA8"/>
    <w:rsid w:val="00D92DFA"/>
    <w:rsid w:val="00D93101"/>
    <w:rsid w:val="00D9314E"/>
    <w:rsid w:val="00D932A6"/>
    <w:rsid w:val="00D938EF"/>
    <w:rsid w:val="00D93B3E"/>
    <w:rsid w:val="00D93D35"/>
    <w:rsid w:val="00D93F6D"/>
    <w:rsid w:val="00D94517"/>
    <w:rsid w:val="00D946A3"/>
    <w:rsid w:val="00D949DA"/>
    <w:rsid w:val="00D94DE1"/>
    <w:rsid w:val="00D94EA7"/>
    <w:rsid w:val="00D94F0B"/>
    <w:rsid w:val="00D95048"/>
    <w:rsid w:val="00D9536A"/>
    <w:rsid w:val="00D955E4"/>
    <w:rsid w:val="00D95897"/>
    <w:rsid w:val="00D95A7B"/>
    <w:rsid w:val="00D95DFF"/>
    <w:rsid w:val="00D96371"/>
    <w:rsid w:val="00D963FA"/>
    <w:rsid w:val="00D966F5"/>
    <w:rsid w:val="00D96DBF"/>
    <w:rsid w:val="00D96EC2"/>
    <w:rsid w:val="00D9715E"/>
    <w:rsid w:val="00D9723F"/>
    <w:rsid w:val="00D97574"/>
    <w:rsid w:val="00D979CE"/>
    <w:rsid w:val="00D97DD7"/>
    <w:rsid w:val="00D97FC1"/>
    <w:rsid w:val="00DA0306"/>
    <w:rsid w:val="00DA09B5"/>
    <w:rsid w:val="00DA0CBE"/>
    <w:rsid w:val="00DA0E50"/>
    <w:rsid w:val="00DA0F19"/>
    <w:rsid w:val="00DA10F0"/>
    <w:rsid w:val="00DA16E8"/>
    <w:rsid w:val="00DA17B6"/>
    <w:rsid w:val="00DA1B75"/>
    <w:rsid w:val="00DA1D89"/>
    <w:rsid w:val="00DA265F"/>
    <w:rsid w:val="00DA2804"/>
    <w:rsid w:val="00DA2831"/>
    <w:rsid w:val="00DA2C53"/>
    <w:rsid w:val="00DA2D64"/>
    <w:rsid w:val="00DA2DF6"/>
    <w:rsid w:val="00DA2E9F"/>
    <w:rsid w:val="00DA342B"/>
    <w:rsid w:val="00DA357D"/>
    <w:rsid w:val="00DA360A"/>
    <w:rsid w:val="00DA3A8B"/>
    <w:rsid w:val="00DA3B7E"/>
    <w:rsid w:val="00DA48A8"/>
    <w:rsid w:val="00DA502C"/>
    <w:rsid w:val="00DA50EB"/>
    <w:rsid w:val="00DA5166"/>
    <w:rsid w:val="00DA5275"/>
    <w:rsid w:val="00DA53BF"/>
    <w:rsid w:val="00DA5860"/>
    <w:rsid w:val="00DA5959"/>
    <w:rsid w:val="00DA5C51"/>
    <w:rsid w:val="00DA5F95"/>
    <w:rsid w:val="00DA613D"/>
    <w:rsid w:val="00DA6A2E"/>
    <w:rsid w:val="00DA6A6B"/>
    <w:rsid w:val="00DA6B1D"/>
    <w:rsid w:val="00DA6D20"/>
    <w:rsid w:val="00DA753B"/>
    <w:rsid w:val="00DA78B9"/>
    <w:rsid w:val="00DA7C03"/>
    <w:rsid w:val="00DA7D4A"/>
    <w:rsid w:val="00DA7FAF"/>
    <w:rsid w:val="00DB01C0"/>
    <w:rsid w:val="00DB04C1"/>
    <w:rsid w:val="00DB065A"/>
    <w:rsid w:val="00DB06F8"/>
    <w:rsid w:val="00DB0A80"/>
    <w:rsid w:val="00DB0C27"/>
    <w:rsid w:val="00DB1056"/>
    <w:rsid w:val="00DB191E"/>
    <w:rsid w:val="00DB1DF8"/>
    <w:rsid w:val="00DB23E6"/>
    <w:rsid w:val="00DB2804"/>
    <w:rsid w:val="00DB2A48"/>
    <w:rsid w:val="00DB2DE4"/>
    <w:rsid w:val="00DB2F32"/>
    <w:rsid w:val="00DB2F96"/>
    <w:rsid w:val="00DB34CB"/>
    <w:rsid w:val="00DB3535"/>
    <w:rsid w:val="00DB374C"/>
    <w:rsid w:val="00DB3991"/>
    <w:rsid w:val="00DB3F51"/>
    <w:rsid w:val="00DB3F7E"/>
    <w:rsid w:val="00DB4077"/>
    <w:rsid w:val="00DB4330"/>
    <w:rsid w:val="00DB4DA8"/>
    <w:rsid w:val="00DB508E"/>
    <w:rsid w:val="00DB50BD"/>
    <w:rsid w:val="00DB56D4"/>
    <w:rsid w:val="00DB57B4"/>
    <w:rsid w:val="00DB608D"/>
    <w:rsid w:val="00DB6096"/>
    <w:rsid w:val="00DB6118"/>
    <w:rsid w:val="00DB6246"/>
    <w:rsid w:val="00DB65C5"/>
    <w:rsid w:val="00DB673E"/>
    <w:rsid w:val="00DB6762"/>
    <w:rsid w:val="00DB6A34"/>
    <w:rsid w:val="00DB7241"/>
    <w:rsid w:val="00DB72CF"/>
    <w:rsid w:val="00DB7304"/>
    <w:rsid w:val="00DB752D"/>
    <w:rsid w:val="00DB76D2"/>
    <w:rsid w:val="00DB7836"/>
    <w:rsid w:val="00DB78B6"/>
    <w:rsid w:val="00DC026E"/>
    <w:rsid w:val="00DC0560"/>
    <w:rsid w:val="00DC0999"/>
    <w:rsid w:val="00DC099E"/>
    <w:rsid w:val="00DC1104"/>
    <w:rsid w:val="00DC140B"/>
    <w:rsid w:val="00DC18CA"/>
    <w:rsid w:val="00DC1B1B"/>
    <w:rsid w:val="00DC1EAD"/>
    <w:rsid w:val="00DC1F28"/>
    <w:rsid w:val="00DC24CE"/>
    <w:rsid w:val="00DC2D0F"/>
    <w:rsid w:val="00DC2F73"/>
    <w:rsid w:val="00DC2FF0"/>
    <w:rsid w:val="00DC3165"/>
    <w:rsid w:val="00DC31B2"/>
    <w:rsid w:val="00DC357C"/>
    <w:rsid w:val="00DC373E"/>
    <w:rsid w:val="00DC376D"/>
    <w:rsid w:val="00DC3D2D"/>
    <w:rsid w:val="00DC4008"/>
    <w:rsid w:val="00DC4577"/>
    <w:rsid w:val="00DC471A"/>
    <w:rsid w:val="00DC49E6"/>
    <w:rsid w:val="00DC4B4C"/>
    <w:rsid w:val="00DC4BB2"/>
    <w:rsid w:val="00DC4CAA"/>
    <w:rsid w:val="00DC5110"/>
    <w:rsid w:val="00DC51CC"/>
    <w:rsid w:val="00DC571F"/>
    <w:rsid w:val="00DC574F"/>
    <w:rsid w:val="00DC59BE"/>
    <w:rsid w:val="00DC5BBF"/>
    <w:rsid w:val="00DC62CE"/>
    <w:rsid w:val="00DC647E"/>
    <w:rsid w:val="00DC66C7"/>
    <w:rsid w:val="00DC67C4"/>
    <w:rsid w:val="00DC6867"/>
    <w:rsid w:val="00DC6A59"/>
    <w:rsid w:val="00DC6B57"/>
    <w:rsid w:val="00DC6D71"/>
    <w:rsid w:val="00DC72F8"/>
    <w:rsid w:val="00DC73E0"/>
    <w:rsid w:val="00DC799F"/>
    <w:rsid w:val="00DC7DE0"/>
    <w:rsid w:val="00DD00E3"/>
    <w:rsid w:val="00DD0285"/>
    <w:rsid w:val="00DD069B"/>
    <w:rsid w:val="00DD0906"/>
    <w:rsid w:val="00DD107F"/>
    <w:rsid w:val="00DD11A7"/>
    <w:rsid w:val="00DD11EA"/>
    <w:rsid w:val="00DD15F3"/>
    <w:rsid w:val="00DD16F4"/>
    <w:rsid w:val="00DD1735"/>
    <w:rsid w:val="00DD1FC0"/>
    <w:rsid w:val="00DD233B"/>
    <w:rsid w:val="00DD24C0"/>
    <w:rsid w:val="00DD2C76"/>
    <w:rsid w:val="00DD313F"/>
    <w:rsid w:val="00DD34DD"/>
    <w:rsid w:val="00DD3634"/>
    <w:rsid w:val="00DD386B"/>
    <w:rsid w:val="00DD3E55"/>
    <w:rsid w:val="00DD4108"/>
    <w:rsid w:val="00DD4206"/>
    <w:rsid w:val="00DD4D34"/>
    <w:rsid w:val="00DD52A7"/>
    <w:rsid w:val="00DD557B"/>
    <w:rsid w:val="00DD5677"/>
    <w:rsid w:val="00DD5855"/>
    <w:rsid w:val="00DD5CF2"/>
    <w:rsid w:val="00DD5EB8"/>
    <w:rsid w:val="00DD612E"/>
    <w:rsid w:val="00DD6460"/>
    <w:rsid w:val="00DD65B0"/>
    <w:rsid w:val="00DD6A50"/>
    <w:rsid w:val="00DD6AED"/>
    <w:rsid w:val="00DD6C5A"/>
    <w:rsid w:val="00DD6E95"/>
    <w:rsid w:val="00DD74F6"/>
    <w:rsid w:val="00DD77E9"/>
    <w:rsid w:val="00DD7E11"/>
    <w:rsid w:val="00DE0307"/>
    <w:rsid w:val="00DE05A1"/>
    <w:rsid w:val="00DE074A"/>
    <w:rsid w:val="00DE081C"/>
    <w:rsid w:val="00DE0C50"/>
    <w:rsid w:val="00DE0F4A"/>
    <w:rsid w:val="00DE0FB8"/>
    <w:rsid w:val="00DE101C"/>
    <w:rsid w:val="00DE1567"/>
    <w:rsid w:val="00DE2AF2"/>
    <w:rsid w:val="00DE2B69"/>
    <w:rsid w:val="00DE30C2"/>
    <w:rsid w:val="00DE3261"/>
    <w:rsid w:val="00DE33AF"/>
    <w:rsid w:val="00DE343A"/>
    <w:rsid w:val="00DE354B"/>
    <w:rsid w:val="00DE3AC9"/>
    <w:rsid w:val="00DE3C7D"/>
    <w:rsid w:val="00DE3D01"/>
    <w:rsid w:val="00DE4013"/>
    <w:rsid w:val="00DE414F"/>
    <w:rsid w:val="00DE43C4"/>
    <w:rsid w:val="00DE4584"/>
    <w:rsid w:val="00DE484D"/>
    <w:rsid w:val="00DE4888"/>
    <w:rsid w:val="00DE4B26"/>
    <w:rsid w:val="00DE4E98"/>
    <w:rsid w:val="00DE5618"/>
    <w:rsid w:val="00DE5DE2"/>
    <w:rsid w:val="00DE5E89"/>
    <w:rsid w:val="00DE5E96"/>
    <w:rsid w:val="00DE5F63"/>
    <w:rsid w:val="00DE6130"/>
    <w:rsid w:val="00DE61C0"/>
    <w:rsid w:val="00DE62FB"/>
    <w:rsid w:val="00DE6578"/>
    <w:rsid w:val="00DE66A6"/>
    <w:rsid w:val="00DE6EE4"/>
    <w:rsid w:val="00DE70CA"/>
    <w:rsid w:val="00DE7600"/>
    <w:rsid w:val="00DE7653"/>
    <w:rsid w:val="00DE7665"/>
    <w:rsid w:val="00DE7A93"/>
    <w:rsid w:val="00DE7BF5"/>
    <w:rsid w:val="00DF00F4"/>
    <w:rsid w:val="00DF04AF"/>
    <w:rsid w:val="00DF0A32"/>
    <w:rsid w:val="00DF0AB5"/>
    <w:rsid w:val="00DF0B34"/>
    <w:rsid w:val="00DF0C76"/>
    <w:rsid w:val="00DF0F59"/>
    <w:rsid w:val="00DF1430"/>
    <w:rsid w:val="00DF15BB"/>
    <w:rsid w:val="00DF1AB4"/>
    <w:rsid w:val="00DF1E6E"/>
    <w:rsid w:val="00DF2053"/>
    <w:rsid w:val="00DF206F"/>
    <w:rsid w:val="00DF23EA"/>
    <w:rsid w:val="00DF26CF"/>
    <w:rsid w:val="00DF2749"/>
    <w:rsid w:val="00DF2FF5"/>
    <w:rsid w:val="00DF34E0"/>
    <w:rsid w:val="00DF34F4"/>
    <w:rsid w:val="00DF3769"/>
    <w:rsid w:val="00DF38C0"/>
    <w:rsid w:val="00DF3A77"/>
    <w:rsid w:val="00DF3BB9"/>
    <w:rsid w:val="00DF4140"/>
    <w:rsid w:val="00DF4467"/>
    <w:rsid w:val="00DF46BD"/>
    <w:rsid w:val="00DF4885"/>
    <w:rsid w:val="00DF48B2"/>
    <w:rsid w:val="00DF4951"/>
    <w:rsid w:val="00DF498C"/>
    <w:rsid w:val="00DF4E5F"/>
    <w:rsid w:val="00DF4E9C"/>
    <w:rsid w:val="00DF50EE"/>
    <w:rsid w:val="00DF5270"/>
    <w:rsid w:val="00DF52E5"/>
    <w:rsid w:val="00DF5992"/>
    <w:rsid w:val="00DF59CB"/>
    <w:rsid w:val="00DF5D95"/>
    <w:rsid w:val="00DF6736"/>
    <w:rsid w:val="00DF680D"/>
    <w:rsid w:val="00DF68D8"/>
    <w:rsid w:val="00DF6910"/>
    <w:rsid w:val="00DF691C"/>
    <w:rsid w:val="00DF6C3A"/>
    <w:rsid w:val="00DF6D0B"/>
    <w:rsid w:val="00DF6D3C"/>
    <w:rsid w:val="00DF780E"/>
    <w:rsid w:val="00DF78A4"/>
    <w:rsid w:val="00DF78BB"/>
    <w:rsid w:val="00DF7E3C"/>
    <w:rsid w:val="00DF7E68"/>
    <w:rsid w:val="00DF7EB6"/>
    <w:rsid w:val="00DF7F06"/>
    <w:rsid w:val="00E00056"/>
    <w:rsid w:val="00E002BA"/>
    <w:rsid w:val="00E009FC"/>
    <w:rsid w:val="00E00B36"/>
    <w:rsid w:val="00E0121E"/>
    <w:rsid w:val="00E01402"/>
    <w:rsid w:val="00E0152B"/>
    <w:rsid w:val="00E01613"/>
    <w:rsid w:val="00E0182D"/>
    <w:rsid w:val="00E019B9"/>
    <w:rsid w:val="00E01C97"/>
    <w:rsid w:val="00E02108"/>
    <w:rsid w:val="00E02240"/>
    <w:rsid w:val="00E0243B"/>
    <w:rsid w:val="00E0270C"/>
    <w:rsid w:val="00E0298D"/>
    <w:rsid w:val="00E02C0B"/>
    <w:rsid w:val="00E02CFD"/>
    <w:rsid w:val="00E03073"/>
    <w:rsid w:val="00E0308A"/>
    <w:rsid w:val="00E03096"/>
    <w:rsid w:val="00E032B2"/>
    <w:rsid w:val="00E0347A"/>
    <w:rsid w:val="00E03A50"/>
    <w:rsid w:val="00E03F08"/>
    <w:rsid w:val="00E044E7"/>
    <w:rsid w:val="00E04579"/>
    <w:rsid w:val="00E0504D"/>
    <w:rsid w:val="00E053DC"/>
    <w:rsid w:val="00E05897"/>
    <w:rsid w:val="00E05B51"/>
    <w:rsid w:val="00E0667C"/>
    <w:rsid w:val="00E069EA"/>
    <w:rsid w:val="00E06ABE"/>
    <w:rsid w:val="00E06C35"/>
    <w:rsid w:val="00E07123"/>
    <w:rsid w:val="00E07225"/>
    <w:rsid w:val="00E073B8"/>
    <w:rsid w:val="00E073EA"/>
    <w:rsid w:val="00E07938"/>
    <w:rsid w:val="00E07A12"/>
    <w:rsid w:val="00E07ABF"/>
    <w:rsid w:val="00E07E96"/>
    <w:rsid w:val="00E10051"/>
    <w:rsid w:val="00E10271"/>
    <w:rsid w:val="00E10E44"/>
    <w:rsid w:val="00E114C5"/>
    <w:rsid w:val="00E1180B"/>
    <w:rsid w:val="00E11924"/>
    <w:rsid w:val="00E119B7"/>
    <w:rsid w:val="00E11C09"/>
    <w:rsid w:val="00E12212"/>
    <w:rsid w:val="00E124B5"/>
    <w:rsid w:val="00E12705"/>
    <w:rsid w:val="00E12D94"/>
    <w:rsid w:val="00E12F91"/>
    <w:rsid w:val="00E133BD"/>
    <w:rsid w:val="00E138EB"/>
    <w:rsid w:val="00E13A0A"/>
    <w:rsid w:val="00E13B31"/>
    <w:rsid w:val="00E13DF0"/>
    <w:rsid w:val="00E13E5F"/>
    <w:rsid w:val="00E13FEE"/>
    <w:rsid w:val="00E14055"/>
    <w:rsid w:val="00E14255"/>
    <w:rsid w:val="00E14384"/>
    <w:rsid w:val="00E14C7E"/>
    <w:rsid w:val="00E15635"/>
    <w:rsid w:val="00E15BE2"/>
    <w:rsid w:val="00E1606F"/>
    <w:rsid w:val="00E16701"/>
    <w:rsid w:val="00E16727"/>
    <w:rsid w:val="00E16B77"/>
    <w:rsid w:val="00E16E5E"/>
    <w:rsid w:val="00E1701D"/>
    <w:rsid w:val="00E177D1"/>
    <w:rsid w:val="00E17854"/>
    <w:rsid w:val="00E179EF"/>
    <w:rsid w:val="00E17B31"/>
    <w:rsid w:val="00E17B75"/>
    <w:rsid w:val="00E17C73"/>
    <w:rsid w:val="00E17CCD"/>
    <w:rsid w:val="00E17EFC"/>
    <w:rsid w:val="00E201C5"/>
    <w:rsid w:val="00E201DE"/>
    <w:rsid w:val="00E2033C"/>
    <w:rsid w:val="00E20A22"/>
    <w:rsid w:val="00E20EB8"/>
    <w:rsid w:val="00E20F46"/>
    <w:rsid w:val="00E2101F"/>
    <w:rsid w:val="00E21585"/>
    <w:rsid w:val="00E21C14"/>
    <w:rsid w:val="00E22105"/>
    <w:rsid w:val="00E2256A"/>
    <w:rsid w:val="00E227A6"/>
    <w:rsid w:val="00E2306B"/>
    <w:rsid w:val="00E237B2"/>
    <w:rsid w:val="00E23C85"/>
    <w:rsid w:val="00E240DC"/>
    <w:rsid w:val="00E2431A"/>
    <w:rsid w:val="00E24426"/>
    <w:rsid w:val="00E244BF"/>
    <w:rsid w:val="00E24670"/>
    <w:rsid w:val="00E24A2D"/>
    <w:rsid w:val="00E24DCC"/>
    <w:rsid w:val="00E24FF3"/>
    <w:rsid w:val="00E2524F"/>
    <w:rsid w:val="00E25273"/>
    <w:rsid w:val="00E25619"/>
    <w:rsid w:val="00E2571A"/>
    <w:rsid w:val="00E258E5"/>
    <w:rsid w:val="00E25DBD"/>
    <w:rsid w:val="00E264FD"/>
    <w:rsid w:val="00E268A4"/>
    <w:rsid w:val="00E26986"/>
    <w:rsid w:val="00E26E52"/>
    <w:rsid w:val="00E26E5D"/>
    <w:rsid w:val="00E26F29"/>
    <w:rsid w:val="00E26FAE"/>
    <w:rsid w:val="00E27805"/>
    <w:rsid w:val="00E27874"/>
    <w:rsid w:val="00E27A11"/>
    <w:rsid w:val="00E27C7F"/>
    <w:rsid w:val="00E27F7E"/>
    <w:rsid w:val="00E30002"/>
    <w:rsid w:val="00E302F8"/>
    <w:rsid w:val="00E30BAF"/>
    <w:rsid w:val="00E314DD"/>
    <w:rsid w:val="00E31795"/>
    <w:rsid w:val="00E31862"/>
    <w:rsid w:val="00E322E2"/>
    <w:rsid w:val="00E325C9"/>
    <w:rsid w:val="00E329A2"/>
    <w:rsid w:val="00E32C9A"/>
    <w:rsid w:val="00E330E3"/>
    <w:rsid w:val="00E33635"/>
    <w:rsid w:val="00E336C1"/>
    <w:rsid w:val="00E33917"/>
    <w:rsid w:val="00E33C6B"/>
    <w:rsid w:val="00E33CB3"/>
    <w:rsid w:val="00E33E2E"/>
    <w:rsid w:val="00E33EB1"/>
    <w:rsid w:val="00E345ED"/>
    <w:rsid w:val="00E34750"/>
    <w:rsid w:val="00E34A19"/>
    <w:rsid w:val="00E34D0F"/>
    <w:rsid w:val="00E34D7B"/>
    <w:rsid w:val="00E3504A"/>
    <w:rsid w:val="00E35769"/>
    <w:rsid w:val="00E35FD7"/>
    <w:rsid w:val="00E36222"/>
    <w:rsid w:val="00E362DD"/>
    <w:rsid w:val="00E3650E"/>
    <w:rsid w:val="00E36517"/>
    <w:rsid w:val="00E36F97"/>
    <w:rsid w:val="00E37832"/>
    <w:rsid w:val="00E37C90"/>
    <w:rsid w:val="00E40780"/>
    <w:rsid w:val="00E40DEB"/>
    <w:rsid w:val="00E41138"/>
    <w:rsid w:val="00E4159E"/>
    <w:rsid w:val="00E416E6"/>
    <w:rsid w:val="00E41C6C"/>
    <w:rsid w:val="00E41CEE"/>
    <w:rsid w:val="00E41E22"/>
    <w:rsid w:val="00E41F04"/>
    <w:rsid w:val="00E420FA"/>
    <w:rsid w:val="00E42154"/>
    <w:rsid w:val="00E422F9"/>
    <w:rsid w:val="00E425B6"/>
    <w:rsid w:val="00E4299E"/>
    <w:rsid w:val="00E42C95"/>
    <w:rsid w:val="00E43375"/>
    <w:rsid w:val="00E434CF"/>
    <w:rsid w:val="00E43655"/>
    <w:rsid w:val="00E436BC"/>
    <w:rsid w:val="00E43875"/>
    <w:rsid w:val="00E43B81"/>
    <w:rsid w:val="00E43D7E"/>
    <w:rsid w:val="00E43DE0"/>
    <w:rsid w:val="00E43F9A"/>
    <w:rsid w:val="00E44584"/>
    <w:rsid w:val="00E445F1"/>
    <w:rsid w:val="00E449AD"/>
    <w:rsid w:val="00E44B52"/>
    <w:rsid w:val="00E44DE9"/>
    <w:rsid w:val="00E4502C"/>
    <w:rsid w:val="00E4517F"/>
    <w:rsid w:val="00E452EF"/>
    <w:rsid w:val="00E455CE"/>
    <w:rsid w:val="00E455D8"/>
    <w:rsid w:val="00E45811"/>
    <w:rsid w:val="00E45A07"/>
    <w:rsid w:val="00E45AB1"/>
    <w:rsid w:val="00E45B94"/>
    <w:rsid w:val="00E45BBD"/>
    <w:rsid w:val="00E45EE7"/>
    <w:rsid w:val="00E45FAE"/>
    <w:rsid w:val="00E4659F"/>
    <w:rsid w:val="00E4685D"/>
    <w:rsid w:val="00E469D0"/>
    <w:rsid w:val="00E46A1C"/>
    <w:rsid w:val="00E46D4B"/>
    <w:rsid w:val="00E46E37"/>
    <w:rsid w:val="00E46E7B"/>
    <w:rsid w:val="00E473C5"/>
    <w:rsid w:val="00E479B5"/>
    <w:rsid w:val="00E47EC2"/>
    <w:rsid w:val="00E500DD"/>
    <w:rsid w:val="00E502A7"/>
    <w:rsid w:val="00E50614"/>
    <w:rsid w:val="00E506BE"/>
    <w:rsid w:val="00E508A1"/>
    <w:rsid w:val="00E50F2B"/>
    <w:rsid w:val="00E511F0"/>
    <w:rsid w:val="00E512B8"/>
    <w:rsid w:val="00E51718"/>
    <w:rsid w:val="00E517BB"/>
    <w:rsid w:val="00E51FF3"/>
    <w:rsid w:val="00E522D8"/>
    <w:rsid w:val="00E52316"/>
    <w:rsid w:val="00E525D0"/>
    <w:rsid w:val="00E52746"/>
    <w:rsid w:val="00E52BEB"/>
    <w:rsid w:val="00E52DA0"/>
    <w:rsid w:val="00E530E1"/>
    <w:rsid w:val="00E53241"/>
    <w:rsid w:val="00E534C0"/>
    <w:rsid w:val="00E534E7"/>
    <w:rsid w:val="00E53605"/>
    <w:rsid w:val="00E53949"/>
    <w:rsid w:val="00E53C27"/>
    <w:rsid w:val="00E53D22"/>
    <w:rsid w:val="00E53E4A"/>
    <w:rsid w:val="00E53EBB"/>
    <w:rsid w:val="00E5465F"/>
    <w:rsid w:val="00E550E3"/>
    <w:rsid w:val="00E553B2"/>
    <w:rsid w:val="00E55406"/>
    <w:rsid w:val="00E55A3A"/>
    <w:rsid w:val="00E55E1B"/>
    <w:rsid w:val="00E5601B"/>
    <w:rsid w:val="00E56446"/>
    <w:rsid w:val="00E56470"/>
    <w:rsid w:val="00E5660F"/>
    <w:rsid w:val="00E56D7C"/>
    <w:rsid w:val="00E56F98"/>
    <w:rsid w:val="00E57085"/>
    <w:rsid w:val="00E572EE"/>
    <w:rsid w:val="00E57309"/>
    <w:rsid w:val="00E60348"/>
    <w:rsid w:val="00E6075E"/>
    <w:rsid w:val="00E60CF5"/>
    <w:rsid w:val="00E61033"/>
    <w:rsid w:val="00E610BF"/>
    <w:rsid w:val="00E610F5"/>
    <w:rsid w:val="00E61110"/>
    <w:rsid w:val="00E611AB"/>
    <w:rsid w:val="00E61380"/>
    <w:rsid w:val="00E618E5"/>
    <w:rsid w:val="00E61E37"/>
    <w:rsid w:val="00E629BB"/>
    <w:rsid w:val="00E62C85"/>
    <w:rsid w:val="00E62C90"/>
    <w:rsid w:val="00E63396"/>
    <w:rsid w:val="00E63BBB"/>
    <w:rsid w:val="00E63C77"/>
    <w:rsid w:val="00E63E81"/>
    <w:rsid w:val="00E643D2"/>
    <w:rsid w:val="00E6481E"/>
    <w:rsid w:val="00E64A99"/>
    <w:rsid w:val="00E64AB3"/>
    <w:rsid w:val="00E64D49"/>
    <w:rsid w:val="00E64E8F"/>
    <w:rsid w:val="00E64F00"/>
    <w:rsid w:val="00E6515D"/>
    <w:rsid w:val="00E651A7"/>
    <w:rsid w:val="00E657A0"/>
    <w:rsid w:val="00E659D0"/>
    <w:rsid w:val="00E65CA7"/>
    <w:rsid w:val="00E65CB1"/>
    <w:rsid w:val="00E65CB7"/>
    <w:rsid w:val="00E65FD0"/>
    <w:rsid w:val="00E66389"/>
    <w:rsid w:val="00E66400"/>
    <w:rsid w:val="00E66A91"/>
    <w:rsid w:val="00E67143"/>
    <w:rsid w:val="00E672A2"/>
    <w:rsid w:val="00E67475"/>
    <w:rsid w:val="00E67779"/>
    <w:rsid w:val="00E67A19"/>
    <w:rsid w:val="00E7038E"/>
    <w:rsid w:val="00E7041C"/>
    <w:rsid w:val="00E704F4"/>
    <w:rsid w:val="00E70555"/>
    <w:rsid w:val="00E70A9A"/>
    <w:rsid w:val="00E70AB5"/>
    <w:rsid w:val="00E70B52"/>
    <w:rsid w:val="00E70E3A"/>
    <w:rsid w:val="00E70FBF"/>
    <w:rsid w:val="00E71220"/>
    <w:rsid w:val="00E7184E"/>
    <w:rsid w:val="00E71966"/>
    <w:rsid w:val="00E719FD"/>
    <w:rsid w:val="00E71B47"/>
    <w:rsid w:val="00E71EBE"/>
    <w:rsid w:val="00E7214F"/>
    <w:rsid w:val="00E721BC"/>
    <w:rsid w:val="00E7292D"/>
    <w:rsid w:val="00E72BC5"/>
    <w:rsid w:val="00E73003"/>
    <w:rsid w:val="00E73040"/>
    <w:rsid w:val="00E73A66"/>
    <w:rsid w:val="00E73AB2"/>
    <w:rsid w:val="00E7401F"/>
    <w:rsid w:val="00E74432"/>
    <w:rsid w:val="00E747DC"/>
    <w:rsid w:val="00E74847"/>
    <w:rsid w:val="00E74C1C"/>
    <w:rsid w:val="00E74D34"/>
    <w:rsid w:val="00E751F1"/>
    <w:rsid w:val="00E757C4"/>
    <w:rsid w:val="00E75AD5"/>
    <w:rsid w:val="00E75ADD"/>
    <w:rsid w:val="00E75D07"/>
    <w:rsid w:val="00E75E99"/>
    <w:rsid w:val="00E7637F"/>
    <w:rsid w:val="00E76A08"/>
    <w:rsid w:val="00E76B83"/>
    <w:rsid w:val="00E77625"/>
    <w:rsid w:val="00E777B8"/>
    <w:rsid w:val="00E77B60"/>
    <w:rsid w:val="00E803E0"/>
    <w:rsid w:val="00E8055E"/>
    <w:rsid w:val="00E8056E"/>
    <w:rsid w:val="00E80897"/>
    <w:rsid w:val="00E80CE2"/>
    <w:rsid w:val="00E80D2E"/>
    <w:rsid w:val="00E8103B"/>
    <w:rsid w:val="00E8110D"/>
    <w:rsid w:val="00E8120D"/>
    <w:rsid w:val="00E81252"/>
    <w:rsid w:val="00E81397"/>
    <w:rsid w:val="00E8141D"/>
    <w:rsid w:val="00E817E2"/>
    <w:rsid w:val="00E81858"/>
    <w:rsid w:val="00E81963"/>
    <w:rsid w:val="00E81B51"/>
    <w:rsid w:val="00E81EAC"/>
    <w:rsid w:val="00E82614"/>
    <w:rsid w:val="00E829B2"/>
    <w:rsid w:val="00E82DDE"/>
    <w:rsid w:val="00E82FB6"/>
    <w:rsid w:val="00E832B9"/>
    <w:rsid w:val="00E835BA"/>
    <w:rsid w:val="00E8374C"/>
    <w:rsid w:val="00E83819"/>
    <w:rsid w:val="00E83953"/>
    <w:rsid w:val="00E839E4"/>
    <w:rsid w:val="00E83DC2"/>
    <w:rsid w:val="00E83E2B"/>
    <w:rsid w:val="00E84307"/>
    <w:rsid w:val="00E848BF"/>
    <w:rsid w:val="00E8494F"/>
    <w:rsid w:val="00E84D7F"/>
    <w:rsid w:val="00E85140"/>
    <w:rsid w:val="00E8548A"/>
    <w:rsid w:val="00E8578D"/>
    <w:rsid w:val="00E857D7"/>
    <w:rsid w:val="00E8583B"/>
    <w:rsid w:val="00E85CD7"/>
    <w:rsid w:val="00E85D5A"/>
    <w:rsid w:val="00E85D9B"/>
    <w:rsid w:val="00E85E1A"/>
    <w:rsid w:val="00E86535"/>
    <w:rsid w:val="00E86D2D"/>
    <w:rsid w:val="00E86F09"/>
    <w:rsid w:val="00E8747D"/>
    <w:rsid w:val="00E9006A"/>
    <w:rsid w:val="00E902F9"/>
    <w:rsid w:val="00E9066A"/>
    <w:rsid w:val="00E90AAB"/>
    <w:rsid w:val="00E90D3A"/>
    <w:rsid w:val="00E90EB4"/>
    <w:rsid w:val="00E911F3"/>
    <w:rsid w:val="00E9123F"/>
    <w:rsid w:val="00E9133D"/>
    <w:rsid w:val="00E9143A"/>
    <w:rsid w:val="00E91819"/>
    <w:rsid w:val="00E91B99"/>
    <w:rsid w:val="00E91FE3"/>
    <w:rsid w:val="00E9237B"/>
    <w:rsid w:val="00E924D2"/>
    <w:rsid w:val="00E92B65"/>
    <w:rsid w:val="00E92DB5"/>
    <w:rsid w:val="00E930C6"/>
    <w:rsid w:val="00E9356F"/>
    <w:rsid w:val="00E93810"/>
    <w:rsid w:val="00E939F9"/>
    <w:rsid w:val="00E93CBB"/>
    <w:rsid w:val="00E9400A"/>
    <w:rsid w:val="00E941EA"/>
    <w:rsid w:val="00E9431D"/>
    <w:rsid w:val="00E943BF"/>
    <w:rsid w:val="00E94956"/>
    <w:rsid w:val="00E94CB9"/>
    <w:rsid w:val="00E9511A"/>
    <w:rsid w:val="00E953B9"/>
    <w:rsid w:val="00E955DD"/>
    <w:rsid w:val="00E9575B"/>
    <w:rsid w:val="00E957C7"/>
    <w:rsid w:val="00E95845"/>
    <w:rsid w:val="00E95954"/>
    <w:rsid w:val="00E959E8"/>
    <w:rsid w:val="00E95E2B"/>
    <w:rsid w:val="00E960DE"/>
    <w:rsid w:val="00E97641"/>
    <w:rsid w:val="00E977B0"/>
    <w:rsid w:val="00E97D47"/>
    <w:rsid w:val="00E97FF8"/>
    <w:rsid w:val="00EA05E3"/>
    <w:rsid w:val="00EA070C"/>
    <w:rsid w:val="00EA096C"/>
    <w:rsid w:val="00EA1130"/>
    <w:rsid w:val="00EA11AC"/>
    <w:rsid w:val="00EA11DF"/>
    <w:rsid w:val="00EA129C"/>
    <w:rsid w:val="00EA141D"/>
    <w:rsid w:val="00EA1679"/>
    <w:rsid w:val="00EA173E"/>
    <w:rsid w:val="00EA1EF5"/>
    <w:rsid w:val="00EA21E4"/>
    <w:rsid w:val="00EA256F"/>
    <w:rsid w:val="00EA25A4"/>
    <w:rsid w:val="00EA2AE3"/>
    <w:rsid w:val="00EA2AED"/>
    <w:rsid w:val="00EA32F5"/>
    <w:rsid w:val="00EA3BE9"/>
    <w:rsid w:val="00EA3C02"/>
    <w:rsid w:val="00EA3F1B"/>
    <w:rsid w:val="00EA4172"/>
    <w:rsid w:val="00EA49CE"/>
    <w:rsid w:val="00EA5300"/>
    <w:rsid w:val="00EA544E"/>
    <w:rsid w:val="00EA562A"/>
    <w:rsid w:val="00EA5F07"/>
    <w:rsid w:val="00EA5FCE"/>
    <w:rsid w:val="00EA6647"/>
    <w:rsid w:val="00EA6862"/>
    <w:rsid w:val="00EA6954"/>
    <w:rsid w:val="00EA6C66"/>
    <w:rsid w:val="00EA6DA0"/>
    <w:rsid w:val="00EA70B9"/>
    <w:rsid w:val="00EA737E"/>
    <w:rsid w:val="00EA7648"/>
    <w:rsid w:val="00EB0549"/>
    <w:rsid w:val="00EB06CE"/>
    <w:rsid w:val="00EB0950"/>
    <w:rsid w:val="00EB0A29"/>
    <w:rsid w:val="00EB0CA2"/>
    <w:rsid w:val="00EB0D17"/>
    <w:rsid w:val="00EB16BC"/>
    <w:rsid w:val="00EB1A01"/>
    <w:rsid w:val="00EB1AAF"/>
    <w:rsid w:val="00EB1D2E"/>
    <w:rsid w:val="00EB27A0"/>
    <w:rsid w:val="00EB2A8C"/>
    <w:rsid w:val="00EB2B03"/>
    <w:rsid w:val="00EB2B18"/>
    <w:rsid w:val="00EB2DB2"/>
    <w:rsid w:val="00EB2FD6"/>
    <w:rsid w:val="00EB3312"/>
    <w:rsid w:val="00EB3510"/>
    <w:rsid w:val="00EB381E"/>
    <w:rsid w:val="00EB3844"/>
    <w:rsid w:val="00EB3C12"/>
    <w:rsid w:val="00EB3D7C"/>
    <w:rsid w:val="00EB4465"/>
    <w:rsid w:val="00EB4A8B"/>
    <w:rsid w:val="00EB577A"/>
    <w:rsid w:val="00EB6335"/>
    <w:rsid w:val="00EB663F"/>
    <w:rsid w:val="00EB69D8"/>
    <w:rsid w:val="00EB7378"/>
    <w:rsid w:val="00EB78EA"/>
    <w:rsid w:val="00EB78FF"/>
    <w:rsid w:val="00EB79B5"/>
    <w:rsid w:val="00EB7B4D"/>
    <w:rsid w:val="00EB7B96"/>
    <w:rsid w:val="00EB7DD8"/>
    <w:rsid w:val="00EC0486"/>
    <w:rsid w:val="00EC07B1"/>
    <w:rsid w:val="00EC0937"/>
    <w:rsid w:val="00EC0FF4"/>
    <w:rsid w:val="00EC10F5"/>
    <w:rsid w:val="00EC13A8"/>
    <w:rsid w:val="00EC2069"/>
    <w:rsid w:val="00EC219E"/>
    <w:rsid w:val="00EC23F4"/>
    <w:rsid w:val="00EC241F"/>
    <w:rsid w:val="00EC2625"/>
    <w:rsid w:val="00EC2E9D"/>
    <w:rsid w:val="00EC32A1"/>
    <w:rsid w:val="00EC3376"/>
    <w:rsid w:val="00EC3B5A"/>
    <w:rsid w:val="00EC3B93"/>
    <w:rsid w:val="00EC3BA2"/>
    <w:rsid w:val="00EC3BCC"/>
    <w:rsid w:val="00EC3EB3"/>
    <w:rsid w:val="00EC41C9"/>
    <w:rsid w:val="00EC4268"/>
    <w:rsid w:val="00EC4447"/>
    <w:rsid w:val="00EC461F"/>
    <w:rsid w:val="00EC487F"/>
    <w:rsid w:val="00EC4C2B"/>
    <w:rsid w:val="00EC4DA1"/>
    <w:rsid w:val="00EC510F"/>
    <w:rsid w:val="00EC538F"/>
    <w:rsid w:val="00EC5797"/>
    <w:rsid w:val="00EC5D2A"/>
    <w:rsid w:val="00EC6053"/>
    <w:rsid w:val="00EC63CD"/>
    <w:rsid w:val="00EC656A"/>
    <w:rsid w:val="00EC665B"/>
    <w:rsid w:val="00EC68DF"/>
    <w:rsid w:val="00EC6DFF"/>
    <w:rsid w:val="00EC7812"/>
    <w:rsid w:val="00EC7E91"/>
    <w:rsid w:val="00ED03BD"/>
    <w:rsid w:val="00ED0B89"/>
    <w:rsid w:val="00ED0D05"/>
    <w:rsid w:val="00ED0D95"/>
    <w:rsid w:val="00ED152F"/>
    <w:rsid w:val="00ED15A8"/>
    <w:rsid w:val="00ED1746"/>
    <w:rsid w:val="00ED19D2"/>
    <w:rsid w:val="00ED1A20"/>
    <w:rsid w:val="00ED1A75"/>
    <w:rsid w:val="00ED1B45"/>
    <w:rsid w:val="00ED23AC"/>
    <w:rsid w:val="00ED27B9"/>
    <w:rsid w:val="00ED2962"/>
    <w:rsid w:val="00ED2C3B"/>
    <w:rsid w:val="00ED2E37"/>
    <w:rsid w:val="00ED2E6B"/>
    <w:rsid w:val="00ED3164"/>
    <w:rsid w:val="00ED36B6"/>
    <w:rsid w:val="00ED3AB0"/>
    <w:rsid w:val="00ED3B83"/>
    <w:rsid w:val="00ED3D9C"/>
    <w:rsid w:val="00ED3FEA"/>
    <w:rsid w:val="00ED4011"/>
    <w:rsid w:val="00ED406A"/>
    <w:rsid w:val="00ED446E"/>
    <w:rsid w:val="00ED4757"/>
    <w:rsid w:val="00ED47D9"/>
    <w:rsid w:val="00ED49C6"/>
    <w:rsid w:val="00ED4B9D"/>
    <w:rsid w:val="00ED5437"/>
    <w:rsid w:val="00ED5970"/>
    <w:rsid w:val="00ED59C3"/>
    <w:rsid w:val="00ED5BA0"/>
    <w:rsid w:val="00ED5F02"/>
    <w:rsid w:val="00ED5FD2"/>
    <w:rsid w:val="00ED6378"/>
    <w:rsid w:val="00ED642C"/>
    <w:rsid w:val="00ED6D20"/>
    <w:rsid w:val="00ED6D88"/>
    <w:rsid w:val="00ED6EFC"/>
    <w:rsid w:val="00ED7384"/>
    <w:rsid w:val="00ED73AA"/>
    <w:rsid w:val="00ED7436"/>
    <w:rsid w:val="00ED766B"/>
    <w:rsid w:val="00ED785A"/>
    <w:rsid w:val="00ED7C37"/>
    <w:rsid w:val="00ED7DF0"/>
    <w:rsid w:val="00ED7E2D"/>
    <w:rsid w:val="00EE01AB"/>
    <w:rsid w:val="00EE06DB"/>
    <w:rsid w:val="00EE0AC4"/>
    <w:rsid w:val="00EE0FC0"/>
    <w:rsid w:val="00EE11B8"/>
    <w:rsid w:val="00EE1333"/>
    <w:rsid w:val="00EE1630"/>
    <w:rsid w:val="00EE1A3C"/>
    <w:rsid w:val="00EE1EFF"/>
    <w:rsid w:val="00EE1FB9"/>
    <w:rsid w:val="00EE1FE6"/>
    <w:rsid w:val="00EE20AB"/>
    <w:rsid w:val="00EE2EC2"/>
    <w:rsid w:val="00EE337E"/>
    <w:rsid w:val="00EE33CD"/>
    <w:rsid w:val="00EE3522"/>
    <w:rsid w:val="00EE3A7E"/>
    <w:rsid w:val="00EE3C20"/>
    <w:rsid w:val="00EE3D99"/>
    <w:rsid w:val="00EE4253"/>
    <w:rsid w:val="00EE4440"/>
    <w:rsid w:val="00EE4531"/>
    <w:rsid w:val="00EE47AC"/>
    <w:rsid w:val="00EE4B73"/>
    <w:rsid w:val="00EE4D3D"/>
    <w:rsid w:val="00EE4E5E"/>
    <w:rsid w:val="00EE4F29"/>
    <w:rsid w:val="00EE53DE"/>
    <w:rsid w:val="00EE54B2"/>
    <w:rsid w:val="00EE5E79"/>
    <w:rsid w:val="00EE6221"/>
    <w:rsid w:val="00EE66F3"/>
    <w:rsid w:val="00EE6C5C"/>
    <w:rsid w:val="00EE6C7B"/>
    <w:rsid w:val="00EE70B8"/>
    <w:rsid w:val="00EE7193"/>
    <w:rsid w:val="00EE71DF"/>
    <w:rsid w:val="00EE7510"/>
    <w:rsid w:val="00EF06E8"/>
    <w:rsid w:val="00EF07BE"/>
    <w:rsid w:val="00EF083A"/>
    <w:rsid w:val="00EF09AD"/>
    <w:rsid w:val="00EF0A62"/>
    <w:rsid w:val="00EF0B4F"/>
    <w:rsid w:val="00EF0D47"/>
    <w:rsid w:val="00EF0E9A"/>
    <w:rsid w:val="00EF1533"/>
    <w:rsid w:val="00EF1B8D"/>
    <w:rsid w:val="00EF1BD5"/>
    <w:rsid w:val="00EF1F56"/>
    <w:rsid w:val="00EF225B"/>
    <w:rsid w:val="00EF255E"/>
    <w:rsid w:val="00EF267B"/>
    <w:rsid w:val="00EF2B29"/>
    <w:rsid w:val="00EF2DE5"/>
    <w:rsid w:val="00EF33A3"/>
    <w:rsid w:val="00EF34FB"/>
    <w:rsid w:val="00EF3CF2"/>
    <w:rsid w:val="00EF402F"/>
    <w:rsid w:val="00EF40EA"/>
    <w:rsid w:val="00EF414F"/>
    <w:rsid w:val="00EF423F"/>
    <w:rsid w:val="00EF454C"/>
    <w:rsid w:val="00EF47CF"/>
    <w:rsid w:val="00EF4965"/>
    <w:rsid w:val="00EF4BBE"/>
    <w:rsid w:val="00EF4E48"/>
    <w:rsid w:val="00EF52BF"/>
    <w:rsid w:val="00EF53B0"/>
    <w:rsid w:val="00EF5B80"/>
    <w:rsid w:val="00EF5CEB"/>
    <w:rsid w:val="00EF628D"/>
    <w:rsid w:val="00EF6723"/>
    <w:rsid w:val="00EF6883"/>
    <w:rsid w:val="00EF6A13"/>
    <w:rsid w:val="00EF6C37"/>
    <w:rsid w:val="00EF6EEF"/>
    <w:rsid w:val="00EF6F8A"/>
    <w:rsid w:val="00EF71BB"/>
    <w:rsid w:val="00EF7651"/>
    <w:rsid w:val="00EF7675"/>
    <w:rsid w:val="00EF7751"/>
    <w:rsid w:val="00EF7811"/>
    <w:rsid w:val="00F000DF"/>
    <w:rsid w:val="00F006F7"/>
    <w:rsid w:val="00F0112E"/>
    <w:rsid w:val="00F01BC0"/>
    <w:rsid w:val="00F01DC3"/>
    <w:rsid w:val="00F02600"/>
    <w:rsid w:val="00F0275F"/>
    <w:rsid w:val="00F0279F"/>
    <w:rsid w:val="00F02820"/>
    <w:rsid w:val="00F028D0"/>
    <w:rsid w:val="00F02986"/>
    <w:rsid w:val="00F029E8"/>
    <w:rsid w:val="00F02A1F"/>
    <w:rsid w:val="00F02A60"/>
    <w:rsid w:val="00F02BDE"/>
    <w:rsid w:val="00F02C44"/>
    <w:rsid w:val="00F02C5F"/>
    <w:rsid w:val="00F02CDC"/>
    <w:rsid w:val="00F02F6C"/>
    <w:rsid w:val="00F03134"/>
    <w:rsid w:val="00F032AA"/>
    <w:rsid w:val="00F0357D"/>
    <w:rsid w:val="00F03638"/>
    <w:rsid w:val="00F03CBF"/>
    <w:rsid w:val="00F03F9D"/>
    <w:rsid w:val="00F04B3A"/>
    <w:rsid w:val="00F04D2A"/>
    <w:rsid w:val="00F050BE"/>
    <w:rsid w:val="00F05288"/>
    <w:rsid w:val="00F053C5"/>
    <w:rsid w:val="00F0544C"/>
    <w:rsid w:val="00F05715"/>
    <w:rsid w:val="00F0578E"/>
    <w:rsid w:val="00F059FE"/>
    <w:rsid w:val="00F05CD4"/>
    <w:rsid w:val="00F0605A"/>
    <w:rsid w:val="00F06A84"/>
    <w:rsid w:val="00F06AEE"/>
    <w:rsid w:val="00F06C98"/>
    <w:rsid w:val="00F06D20"/>
    <w:rsid w:val="00F06D70"/>
    <w:rsid w:val="00F0762B"/>
    <w:rsid w:val="00F07744"/>
    <w:rsid w:val="00F078A0"/>
    <w:rsid w:val="00F07951"/>
    <w:rsid w:val="00F100A4"/>
    <w:rsid w:val="00F1089E"/>
    <w:rsid w:val="00F10A05"/>
    <w:rsid w:val="00F10B42"/>
    <w:rsid w:val="00F10D06"/>
    <w:rsid w:val="00F10DCC"/>
    <w:rsid w:val="00F11382"/>
    <w:rsid w:val="00F11503"/>
    <w:rsid w:val="00F117CE"/>
    <w:rsid w:val="00F118C1"/>
    <w:rsid w:val="00F11B7B"/>
    <w:rsid w:val="00F11C7B"/>
    <w:rsid w:val="00F121E6"/>
    <w:rsid w:val="00F122BD"/>
    <w:rsid w:val="00F12773"/>
    <w:rsid w:val="00F127E9"/>
    <w:rsid w:val="00F1293D"/>
    <w:rsid w:val="00F1332A"/>
    <w:rsid w:val="00F13F35"/>
    <w:rsid w:val="00F1408A"/>
    <w:rsid w:val="00F141E2"/>
    <w:rsid w:val="00F14203"/>
    <w:rsid w:val="00F142C8"/>
    <w:rsid w:val="00F143DD"/>
    <w:rsid w:val="00F145B2"/>
    <w:rsid w:val="00F1496C"/>
    <w:rsid w:val="00F14DC6"/>
    <w:rsid w:val="00F14FAD"/>
    <w:rsid w:val="00F15388"/>
    <w:rsid w:val="00F1580D"/>
    <w:rsid w:val="00F15894"/>
    <w:rsid w:val="00F15BB1"/>
    <w:rsid w:val="00F15EC5"/>
    <w:rsid w:val="00F15FB1"/>
    <w:rsid w:val="00F16088"/>
    <w:rsid w:val="00F16207"/>
    <w:rsid w:val="00F166E6"/>
    <w:rsid w:val="00F16DA3"/>
    <w:rsid w:val="00F1721D"/>
    <w:rsid w:val="00F172C5"/>
    <w:rsid w:val="00F17551"/>
    <w:rsid w:val="00F17972"/>
    <w:rsid w:val="00F20661"/>
    <w:rsid w:val="00F20740"/>
    <w:rsid w:val="00F20919"/>
    <w:rsid w:val="00F20973"/>
    <w:rsid w:val="00F20DDE"/>
    <w:rsid w:val="00F21157"/>
    <w:rsid w:val="00F21218"/>
    <w:rsid w:val="00F21828"/>
    <w:rsid w:val="00F218A9"/>
    <w:rsid w:val="00F21D28"/>
    <w:rsid w:val="00F22272"/>
    <w:rsid w:val="00F22351"/>
    <w:rsid w:val="00F22860"/>
    <w:rsid w:val="00F22AA1"/>
    <w:rsid w:val="00F22C0C"/>
    <w:rsid w:val="00F22C9B"/>
    <w:rsid w:val="00F22FE1"/>
    <w:rsid w:val="00F23573"/>
    <w:rsid w:val="00F235B2"/>
    <w:rsid w:val="00F23B5F"/>
    <w:rsid w:val="00F23C5E"/>
    <w:rsid w:val="00F24444"/>
    <w:rsid w:val="00F244D3"/>
    <w:rsid w:val="00F245BB"/>
    <w:rsid w:val="00F24903"/>
    <w:rsid w:val="00F25611"/>
    <w:rsid w:val="00F25B3B"/>
    <w:rsid w:val="00F25CCF"/>
    <w:rsid w:val="00F25F45"/>
    <w:rsid w:val="00F2611D"/>
    <w:rsid w:val="00F266E4"/>
    <w:rsid w:val="00F2670C"/>
    <w:rsid w:val="00F269AD"/>
    <w:rsid w:val="00F26AA5"/>
    <w:rsid w:val="00F26AFF"/>
    <w:rsid w:val="00F271A5"/>
    <w:rsid w:val="00F27599"/>
    <w:rsid w:val="00F277B5"/>
    <w:rsid w:val="00F3003A"/>
    <w:rsid w:val="00F30223"/>
    <w:rsid w:val="00F3022A"/>
    <w:rsid w:val="00F30625"/>
    <w:rsid w:val="00F30768"/>
    <w:rsid w:val="00F30C0D"/>
    <w:rsid w:val="00F31511"/>
    <w:rsid w:val="00F31CD5"/>
    <w:rsid w:val="00F322EA"/>
    <w:rsid w:val="00F323E2"/>
    <w:rsid w:val="00F326B2"/>
    <w:rsid w:val="00F32819"/>
    <w:rsid w:val="00F32C3E"/>
    <w:rsid w:val="00F32C45"/>
    <w:rsid w:val="00F33457"/>
    <w:rsid w:val="00F339A7"/>
    <w:rsid w:val="00F33EF5"/>
    <w:rsid w:val="00F34337"/>
    <w:rsid w:val="00F344D5"/>
    <w:rsid w:val="00F34508"/>
    <w:rsid w:val="00F346BF"/>
    <w:rsid w:val="00F34887"/>
    <w:rsid w:val="00F34F04"/>
    <w:rsid w:val="00F34F7F"/>
    <w:rsid w:val="00F3501F"/>
    <w:rsid w:val="00F35FE1"/>
    <w:rsid w:val="00F360F7"/>
    <w:rsid w:val="00F36375"/>
    <w:rsid w:val="00F36D7B"/>
    <w:rsid w:val="00F378AC"/>
    <w:rsid w:val="00F378F8"/>
    <w:rsid w:val="00F37B33"/>
    <w:rsid w:val="00F40758"/>
    <w:rsid w:val="00F40797"/>
    <w:rsid w:val="00F40B2B"/>
    <w:rsid w:val="00F40C4F"/>
    <w:rsid w:val="00F40D3F"/>
    <w:rsid w:val="00F40E1F"/>
    <w:rsid w:val="00F40EF6"/>
    <w:rsid w:val="00F411C2"/>
    <w:rsid w:val="00F41551"/>
    <w:rsid w:val="00F417A9"/>
    <w:rsid w:val="00F41C41"/>
    <w:rsid w:val="00F41C50"/>
    <w:rsid w:val="00F425BD"/>
    <w:rsid w:val="00F42757"/>
    <w:rsid w:val="00F42C89"/>
    <w:rsid w:val="00F42EAC"/>
    <w:rsid w:val="00F43114"/>
    <w:rsid w:val="00F43344"/>
    <w:rsid w:val="00F4356E"/>
    <w:rsid w:val="00F43788"/>
    <w:rsid w:val="00F43A01"/>
    <w:rsid w:val="00F43BB0"/>
    <w:rsid w:val="00F43D0A"/>
    <w:rsid w:val="00F43EC4"/>
    <w:rsid w:val="00F43F2F"/>
    <w:rsid w:val="00F4418A"/>
    <w:rsid w:val="00F442F7"/>
    <w:rsid w:val="00F44715"/>
    <w:rsid w:val="00F44804"/>
    <w:rsid w:val="00F44B5E"/>
    <w:rsid w:val="00F451DE"/>
    <w:rsid w:val="00F4552A"/>
    <w:rsid w:val="00F458D6"/>
    <w:rsid w:val="00F45A50"/>
    <w:rsid w:val="00F45AC6"/>
    <w:rsid w:val="00F46230"/>
    <w:rsid w:val="00F465EF"/>
    <w:rsid w:val="00F4662C"/>
    <w:rsid w:val="00F4687A"/>
    <w:rsid w:val="00F46967"/>
    <w:rsid w:val="00F46BAA"/>
    <w:rsid w:val="00F47396"/>
    <w:rsid w:val="00F47483"/>
    <w:rsid w:val="00F4760B"/>
    <w:rsid w:val="00F479D9"/>
    <w:rsid w:val="00F47FBA"/>
    <w:rsid w:val="00F500F5"/>
    <w:rsid w:val="00F5077D"/>
    <w:rsid w:val="00F50B5A"/>
    <w:rsid w:val="00F50C1D"/>
    <w:rsid w:val="00F5128E"/>
    <w:rsid w:val="00F513D3"/>
    <w:rsid w:val="00F516A5"/>
    <w:rsid w:val="00F51844"/>
    <w:rsid w:val="00F51B06"/>
    <w:rsid w:val="00F5203E"/>
    <w:rsid w:val="00F52127"/>
    <w:rsid w:val="00F5222F"/>
    <w:rsid w:val="00F52349"/>
    <w:rsid w:val="00F52463"/>
    <w:rsid w:val="00F526EB"/>
    <w:rsid w:val="00F5275B"/>
    <w:rsid w:val="00F5283B"/>
    <w:rsid w:val="00F528F9"/>
    <w:rsid w:val="00F5299D"/>
    <w:rsid w:val="00F52B6E"/>
    <w:rsid w:val="00F53067"/>
    <w:rsid w:val="00F53D6B"/>
    <w:rsid w:val="00F53DDC"/>
    <w:rsid w:val="00F5411F"/>
    <w:rsid w:val="00F54473"/>
    <w:rsid w:val="00F544E1"/>
    <w:rsid w:val="00F5489C"/>
    <w:rsid w:val="00F54B5D"/>
    <w:rsid w:val="00F54BC8"/>
    <w:rsid w:val="00F54F9B"/>
    <w:rsid w:val="00F55115"/>
    <w:rsid w:val="00F5536C"/>
    <w:rsid w:val="00F5574B"/>
    <w:rsid w:val="00F557AE"/>
    <w:rsid w:val="00F55AB5"/>
    <w:rsid w:val="00F55EC4"/>
    <w:rsid w:val="00F56624"/>
    <w:rsid w:val="00F5676C"/>
    <w:rsid w:val="00F56DFD"/>
    <w:rsid w:val="00F56E42"/>
    <w:rsid w:val="00F57100"/>
    <w:rsid w:val="00F572DA"/>
    <w:rsid w:val="00F57363"/>
    <w:rsid w:val="00F573FF"/>
    <w:rsid w:val="00F575C4"/>
    <w:rsid w:val="00F577A5"/>
    <w:rsid w:val="00F57A5D"/>
    <w:rsid w:val="00F57D0A"/>
    <w:rsid w:val="00F60056"/>
    <w:rsid w:val="00F601EE"/>
    <w:rsid w:val="00F60554"/>
    <w:rsid w:val="00F60949"/>
    <w:rsid w:val="00F60B47"/>
    <w:rsid w:val="00F60CB7"/>
    <w:rsid w:val="00F60D1A"/>
    <w:rsid w:val="00F60DB3"/>
    <w:rsid w:val="00F60F09"/>
    <w:rsid w:val="00F61392"/>
    <w:rsid w:val="00F61BE8"/>
    <w:rsid w:val="00F61C59"/>
    <w:rsid w:val="00F61CD1"/>
    <w:rsid w:val="00F6306C"/>
    <w:rsid w:val="00F6314D"/>
    <w:rsid w:val="00F63486"/>
    <w:rsid w:val="00F6381E"/>
    <w:rsid w:val="00F63D18"/>
    <w:rsid w:val="00F63E48"/>
    <w:rsid w:val="00F6412E"/>
    <w:rsid w:val="00F64215"/>
    <w:rsid w:val="00F6455B"/>
    <w:rsid w:val="00F6487F"/>
    <w:rsid w:val="00F64975"/>
    <w:rsid w:val="00F64BF3"/>
    <w:rsid w:val="00F6633E"/>
    <w:rsid w:val="00F665CA"/>
    <w:rsid w:val="00F66882"/>
    <w:rsid w:val="00F66B8E"/>
    <w:rsid w:val="00F66BC1"/>
    <w:rsid w:val="00F6738C"/>
    <w:rsid w:val="00F6772B"/>
    <w:rsid w:val="00F6778B"/>
    <w:rsid w:val="00F67C86"/>
    <w:rsid w:val="00F67EF1"/>
    <w:rsid w:val="00F70204"/>
    <w:rsid w:val="00F703C9"/>
    <w:rsid w:val="00F706AB"/>
    <w:rsid w:val="00F70767"/>
    <w:rsid w:val="00F70FD6"/>
    <w:rsid w:val="00F71075"/>
    <w:rsid w:val="00F71133"/>
    <w:rsid w:val="00F711D8"/>
    <w:rsid w:val="00F714A4"/>
    <w:rsid w:val="00F715F8"/>
    <w:rsid w:val="00F71679"/>
    <w:rsid w:val="00F71ADA"/>
    <w:rsid w:val="00F71F2F"/>
    <w:rsid w:val="00F71FF4"/>
    <w:rsid w:val="00F728FD"/>
    <w:rsid w:val="00F729AA"/>
    <w:rsid w:val="00F732C7"/>
    <w:rsid w:val="00F735A2"/>
    <w:rsid w:val="00F73B93"/>
    <w:rsid w:val="00F73C82"/>
    <w:rsid w:val="00F73CED"/>
    <w:rsid w:val="00F73DC6"/>
    <w:rsid w:val="00F73DD6"/>
    <w:rsid w:val="00F7423E"/>
    <w:rsid w:val="00F74331"/>
    <w:rsid w:val="00F748FB"/>
    <w:rsid w:val="00F749FD"/>
    <w:rsid w:val="00F74C30"/>
    <w:rsid w:val="00F74CE0"/>
    <w:rsid w:val="00F74D78"/>
    <w:rsid w:val="00F74F3B"/>
    <w:rsid w:val="00F74F73"/>
    <w:rsid w:val="00F7537E"/>
    <w:rsid w:val="00F753FA"/>
    <w:rsid w:val="00F754AD"/>
    <w:rsid w:val="00F75691"/>
    <w:rsid w:val="00F758D2"/>
    <w:rsid w:val="00F76348"/>
    <w:rsid w:val="00F76393"/>
    <w:rsid w:val="00F766B2"/>
    <w:rsid w:val="00F76E06"/>
    <w:rsid w:val="00F775C4"/>
    <w:rsid w:val="00F8000F"/>
    <w:rsid w:val="00F804A4"/>
    <w:rsid w:val="00F80A3B"/>
    <w:rsid w:val="00F812B1"/>
    <w:rsid w:val="00F818D8"/>
    <w:rsid w:val="00F819AE"/>
    <w:rsid w:val="00F81B5C"/>
    <w:rsid w:val="00F81F71"/>
    <w:rsid w:val="00F81FEB"/>
    <w:rsid w:val="00F821E9"/>
    <w:rsid w:val="00F82676"/>
    <w:rsid w:val="00F82DEF"/>
    <w:rsid w:val="00F831E0"/>
    <w:rsid w:val="00F833F7"/>
    <w:rsid w:val="00F837C0"/>
    <w:rsid w:val="00F83AA9"/>
    <w:rsid w:val="00F83CE2"/>
    <w:rsid w:val="00F84144"/>
    <w:rsid w:val="00F844D8"/>
    <w:rsid w:val="00F8458C"/>
    <w:rsid w:val="00F847BC"/>
    <w:rsid w:val="00F84891"/>
    <w:rsid w:val="00F84D1A"/>
    <w:rsid w:val="00F84E09"/>
    <w:rsid w:val="00F84EEB"/>
    <w:rsid w:val="00F858E5"/>
    <w:rsid w:val="00F85DAA"/>
    <w:rsid w:val="00F87137"/>
    <w:rsid w:val="00F8718F"/>
    <w:rsid w:val="00F8721F"/>
    <w:rsid w:val="00F87289"/>
    <w:rsid w:val="00F87912"/>
    <w:rsid w:val="00F87994"/>
    <w:rsid w:val="00F879A6"/>
    <w:rsid w:val="00F87F22"/>
    <w:rsid w:val="00F903FA"/>
    <w:rsid w:val="00F905B6"/>
    <w:rsid w:val="00F90A4F"/>
    <w:rsid w:val="00F90F4F"/>
    <w:rsid w:val="00F911BE"/>
    <w:rsid w:val="00F913EB"/>
    <w:rsid w:val="00F9165A"/>
    <w:rsid w:val="00F916B7"/>
    <w:rsid w:val="00F917C0"/>
    <w:rsid w:val="00F91CB1"/>
    <w:rsid w:val="00F9275F"/>
    <w:rsid w:val="00F92D62"/>
    <w:rsid w:val="00F92EC7"/>
    <w:rsid w:val="00F92FCB"/>
    <w:rsid w:val="00F9315A"/>
    <w:rsid w:val="00F9334F"/>
    <w:rsid w:val="00F93741"/>
    <w:rsid w:val="00F93A47"/>
    <w:rsid w:val="00F93D7C"/>
    <w:rsid w:val="00F9404B"/>
    <w:rsid w:val="00F9405C"/>
    <w:rsid w:val="00F94067"/>
    <w:rsid w:val="00F947E7"/>
    <w:rsid w:val="00F9526A"/>
    <w:rsid w:val="00F954ED"/>
    <w:rsid w:val="00F95613"/>
    <w:rsid w:val="00F95662"/>
    <w:rsid w:val="00F95AD7"/>
    <w:rsid w:val="00F95ED0"/>
    <w:rsid w:val="00F95F19"/>
    <w:rsid w:val="00F96823"/>
    <w:rsid w:val="00F96A11"/>
    <w:rsid w:val="00F96C3D"/>
    <w:rsid w:val="00F96FF7"/>
    <w:rsid w:val="00F97015"/>
    <w:rsid w:val="00F97139"/>
    <w:rsid w:val="00F974DC"/>
    <w:rsid w:val="00F97585"/>
    <w:rsid w:val="00F975B9"/>
    <w:rsid w:val="00F97666"/>
    <w:rsid w:val="00F97815"/>
    <w:rsid w:val="00F97847"/>
    <w:rsid w:val="00F97855"/>
    <w:rsid w:val="00F979E6"/>
    <w:rsid w:val="00F97CED"/>
    <w:rsid w:val="00F97D42"/>
    <w:rsid w:val="00F97EE7"/>
    <w:rsid w:val="00FA045F"/>
    <w:rsid w:val="00FA075A"/>
    <w:rsid w:val="00FA08A0"/>
    <w:rsid w:val="00FA0935"/>
    <w:rsid w:val="00FA0F88"/>
    <w:rsid w:val="00FA101D"/>
    <w:rsid w:val="00FA10A4"/>
    <w:rsid w:val="00FA10FF"/>
    <w:rsid w:val="00FA11BB"/>
    <w:rsid w:val="00FA17C5"/>
    <w:rsid w:val="00FA1B23"/>
    <w:rsid w:val="00FA1FAF"/>
    <w:rsid w:val="00FA20D9"/>
    <w:rsid w:val="00FA2198"/>
    <w:rsid w:val="00FA2644"/>
    <w:rsid w:val="00FA289C"/>
    <w:rsid w:val="00FA2A14"/>
    <w:rsid w:val="00FA2AA2"/>
    <w:rsid w:val="00FA2BD1"/>
    <w:rsid w:val="00FA3407"/>
    <w:rsid w:val="00FA3A7A"/>
    <w:rsid w:val="00FA3E5E"/>
    <w:rsid w:val="00FA3FCB"/>
    <w:rsid w:val="00FA406E"/>
    <w:rsid w:val="00FA408C"/>
    <w:rsid w:val="00FA42EC"/>
    <w:rsid w:val="00FA49A6"/>
    <w:rsid w:val="00FA4CDC"/>
    <w:rsid w:val="00FA54B3"/>
    <w:rsid w:val="00FA56E1"/>
    <w:rsid w:val="00FA5C14"/>
    <w:rsid w:val="00FA5C9C"/>
    <w:rsid w:val="00FA5CB2"/>
    <w:rsid w:val="00FA5ECF"/>
    <w:rsid w:val="00FA60B6"/>
    <w:rsid w:val="00FA629D"/>
    <w:rsid w:val="00FA6D88"/>
    <w:rsid w:val="00FA7329"/>
    <w:rsid w:val="00FA75F2"/>
    <w:rsid w:val="00FA786D"/>
    <w:rsid w:val="00FA7CC6"/>
    <w:rsid w:val="00FA7DFE"/>
    <w:rsid w:val="00FB0170"/>
    <w:rsid w:val="00FB024D"/>
    <w:rsid w:val="00FB04FF"/>
    <w:rsid w:val="00FB07C3"/>
    <w:rsid w:val="00FB0877"/>
    <w:rsid w:val="00FB0F3D"/>
    <w:rsid w:val="00FB1056"/>
    <w:rsid w:val="00FB1ACA"/>
    <w:rsid w:val="00FB1C0C"/>
    <w:rsid w:val="00FB200C"/>
    <w:rsid w:val="00FB224E"/>
    <w:rsid w:val="00FB245A"/>
    <w:rsid w:val="00FB265A"/>
    <w:rsid w:val="00FB27B9"/>
    <w:rsid w:val="00FB29B7"/>
    <w:rsid w:val="00FB29F2"/>
    <w:rsid w:val="00FB3059"/>
    <w:rsid w:val="00FB3189"/>
    <w:rsid w:val="00FB3302"/>
    <w:rsid w:val="00FB3319"/>
    <w:rsid w:val="00FB362A"/>
    <w:rsid w:val="00FB3AA9"/>
    <w:rsid w:val="00FB3B2E"/>
    <w:rsid w:val="00FB4174"/>
    <w:rsid w:val="00FB424C"/>
    <w:rsid w:val="00FB4732"/>
    <w:rsid w:val="00FB4EF1"/>
    <w:rsid w:val="00FB4FA1"/>
    <w:rsid w:val="00FB51CC"/>
    <w:rsid w:val="00FB5394"/>
    <w:rsid w:val="00FB57F2"/>
    <w:rsid w:val="00FB5845"/>
    <w:rsid w:val="00FB59B7"/>
    <w:rsid w:val="00FB5C4A"/>
    <w:rsid w:val="00FB683A"/>
    <w:rsid w:val="00FB6941"/>
    <w:rsid w:val="00FB7223"/>
    <w:rsid w:val="00FB7287"/>
    <w:rsid w:val="00FB7377"/>
    <w:rsid w:val="00FB7401"/>
    <w:rsid w:val="00FB78ED"/>
    <w:rsid w:val="00FB7D4C"/>
    <w:rsid w:val="00FC003F"/>
    <w:rsid w:val="00FC0617"/>
    <w:rsid w:val="00FC132C"/>
    <w:rsid w:val="00FC16AD"/>
    <w:rsid w:val="00FC17A2"/>
    <w:rsid w:val="00FC17F5"/>
    <w:rsid w:val="00FC1821"/>
    <w:rsid w:val="00FC1AA8"/>
    <w:rsid w:val="00FC1B13"/>
    <w:rsid w:val="00FC20F7"/>
    <w:rsid w:val="00FC2247"/>
    <w:rsid w:val="00FC2347"/>
    <w:rsid w:val="00FC2B4F"/>
    <w:rsid w:val="00FC2F6E"/>
    <w:rsid w:val="00FC3141"/>
    <w:rsid w:val="00FC379A"/>
    <w:rsid w:val="00FC3DEE"/>
    <w:rsid w:val="00FC4007"/>
    <w:rsid w:val="00FC464F"/>
    <w:rsid w:val="00FC46BB"/>
    <w:rsid w:val="00FC48DB"/>
    <w:rsid w:val="00FC48DC"/>
    <w:rsid w:val="00FC495E"/>
    <w:rsid w:val="00FC4D10"/>
    <w:rsid w:val="00FC50C8"/>
    <w:rsid w:val="00FC5531"/>
    <w:rsid w:val="00FC5664"/>
    <w:rsid w:val="00FC56D5"/>
    <w:rsid w:val="00FC5B74"/>
    <w:rsid w:val="00FC5F1C"/>
    <w:rsid w:val="00FC6D68"/>
    <w:rsid w:val="00FC70BB"/>
    <w:rsid w:val="00FC712E"/>
    <w:rsid w:val="00FC7460"/>
    <w:rsid w:val="00FC7B20"/>
    <w:rsid w:val="00FC7B40"/>
    <w:rsid w:val="00FC7D2F"/>
    <w:rsid w:val="00FC7E1F"/>
    <w:rsid w:val="00FD06D6"/>
    <w:rsid w:val="00FD0889"/>
    <w:rsid w:val="00FD0B21"/>
    <w:rsid w:val="00FD0B53"/>
    <w:rsid w:val="00FD0C06"/>
    <w:rsid w:val="00FD129F"/>
    <w:rsid w:val="00FD1A1D"/>
    <w:rsid w:val="00FD1A42"/>
    <w:rsid w:val="00FD1C31"/>
    <w:rsid w:val="00FD1F5B"/>
    <w:rsid w:val="00FD21A0"/>
    <w:rsid w:val="00FD221B"/>
    <w:rsid w:val="00FD2409"/>
    <w:rsid w:val="00FD262B"/>
    <w:rsid w:val="00FD3143"/>
    <w:rsid w:val="00FD3714"/>
    <w:rsid w:val="00FD4197"/>
    <w:rsid w:val="00FD4277"/>
    <w:rsid w:val="00FD495A"/>
    <w:rsid w:val="00FD49DE"/>
    <w:rsid w:val="00FD4AB9"/>
    <w:rsid w:val="00FD4FDC"/>
    <w:rsid w:val="00FD5017"/>
    <w:rsid w:val="00FD50A8"/>
    <w:rsid w:val="00FD5728"/>
    <w:rsid w:val="00FD6535"/>
    <w:rsid w:val="00FD6A03"/>
    <w:rsid w:val="00FD6ACC"/>
    <w:rsid w:val="00FD6FDA"/>
    <w:rsid w:val="00FD7033"/>
    <w:rsid w:val="00FD7342"/>
    <w:rsid w:val="00FD761E"/>
    <w:rsid w:val="00FD7C55"/>
    <w:rsid w:val="00FD7E6A"/>
    <w:rsid w:val="00FE0038"/>
    <w:rsid w:val="00FE06E9"/>
    <w:rsid w:val="00FE09D3"/>
    <w:rsid w:val="00FE0C04"/>
    <w:rsid w:val="00FE0DC7"/>
    <w:rsid w:val="00FE1506"/>
    <w:rsid w:val="00FE1778"/>
    <w:rsid w:val="00FE1EDF"/>
    <w:rsid w:val="00FE25A6"/>
    <w:rsid w:val="00FE3256"/>
    <w:rsid w:val="00FE32C9"/>
    <w:rsid w:val="00FE3397"/>
    <w:rsid w:val="00FE33D9"/>
    <w:rsid w:val="00FE3478"/>
    <w:rsid w:val="00FE349E"/>
    <w:rsid w:val="00FE3EF2"/>
    <w:rsid w:val="00FE3F83"/>
    <w:rsid w:val="00FE4004"/>
    <w:rsid w:val="00FE4006"/>
    <w:rsid w:val="00FE46FD"/>
    <w:rsid w:val="00FE47FF"/>
    <w:rsid w:val="00FE4A86"/>
    <w:rsid w:val="00FE4B91"/>
    <w:rsid w:val="00FE5C46"/>
    <w:rsid w:val="00FE5E3F"/>
    <w:rsid w:val="00FE5F3F"/>
    <w:rsid w:val="00FE61DC"/>
    <w:rsid w:val="00FE6679"/>
    <w:rsid w:val="00FE6964"/>
    <w:rsid w:val="00FE6F97"/>
    <w:rsid w:val="00FE71BE"/>
    <w:rsid w:val="00FE7689"/>
    <w:rsid w:val="00FE76B3"/>
    <w:rsid w:val="00FE7A47"/>
    <w:rsid w:val="00FE7D29"/>
    <w:rsid w:val="00FE7D42"/>
    <w:rsid w:val="00FE7E0F"/>
    <w:rsid w:val="00FE7E89"/>
    <w:rsid w:val="00FF0619"/>
    <w:rsid w:val="00FF0F69"/>
    <w:rsid w:val="00FF1AF7"/>
    <w:rsid w:val="00FF2236"/>
    <w:rsid w:val="00FF2765"/>
    <w:rsid w:val="00FF291F"/>
    <w:rsid w:val="00FF2C13"/>
    <w:rsid w:val="00FF2C37"/>
    <w:rsid w:val="00FF33D5"/>
    <w:rsid w:val="00FF374B"/>
    <w:rsid w:val="00FF4781"/>
    <w:rsid w:val="00FF48DC"/>
    <w:rsid w:val="00FF4941"/>
    <w:rsid w:val="00FF4E21"/>
    <w:rsid w:val="00FF5262"/>
    <w:rsid w:val="00FF59C9"/>
    <w:rsid w:val="00FF5E8B"/>
    <w:rsid w:val="00FF60EA"/>
    <w:rsid w:val="00FF6D2A"/>
    <w:rsid w:val="00FF7307"/>
    <w:rsid w:val="00FF73A7"/>
    <w:rsid w:val="00FF7413"/>
    <w:rsid w:val="00FF7486"/>
    <w:rsid w:val="00FF770E"/>
    <w:rsid w:val="00FF7717"/>
    <w:rsid w:val="00FF7AE3"/>
    <w:rsid w:val="00FF7AFF"/>
    <w:rsid w:val="00FF7B96"/>
    <w:rsid w:val="00FF7BB9"/>
    <w:rsid w:val="00FF7EFB"/>
    <w:rsid w:val="03824E82"/>
    <w:rsid w:val="0E89336E"/>
    <w:rsid w:val="1A67164F"/>
    <w:rsid w:val="1F671B69"/>
    <w:rsid w:val="211454F7"/>
    <w:rsid w:val="2C5A153F"/>
    <w:rsid w:val="5F7323E2"/>
    <w:rsid w:val="7FE11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863A75"/>
  <w15:docId w15:val="{F11F53BF-2E25-4F5F-862C-BC3A0EAB5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numPr>
        <w:ilvl w:val="1"/>
      </w:numPr>
      <w:spacing w:before="180"/>
      <w:outlineLvl w:val="1"/>
    </w:pPr>
    <w:rPr>
      <w:sz w:val="32"/>
    </w:rPr>
  </w:style>
  <w:style w:type="paragraph" w:styleId="Heading3">
    <w:name w:val="heading 3"/>
    <w:basedOn w:val="Heading2"/>
    <w:next w:val="Normal"/>
    <w:link w:val="Heading3Char"/>
    <w:qFormat/>
    <w:pPr>
      <w:numPr>
        <w:ilvl w:val="2"/>
      </w:numPr>
      <w:tabs>
        <w:tab w:val="left" w:pos="360"/>
        <w:tab w:val="left" w:pos="926"/>
      </w:tabs>
      <w:spacing w:before="120"/>
      <w:ind w:left="576" w:hanging="576"/>
      <w:outlineLvl w:val="2"/>
    </w:pPr>
    <w:rPr>
      <w:sz w:val="28"/>
    </w:rPr>
  </w:style>
  <w:style w:type="paragraph" w:styleId="Heading4">
    <w:name w:val="heading 4"/>
    <w:basedOn w:val="Heading3"/>
    <w:next w:val="Normal"/>
    <w:qFormat/>
    <w:pPr>
      <w:numPr>
        <w:ilvl w:val="3"/>
      </w:numPr>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Normal"/>
    <w:next w:val="Normal"/>
    <w:qFormat/>
    <w:pPr>
      <w:widowControl w:val="0"/>
      <w:numPr>
        <w:ilvl w:val="5"/>
        <w:numId w:val="1"/>
      </w:numPr>
      <w:tabs>
        <w:tab w:val="left" w:pos="360"/>
        <w:tab w:val="left" w:pos="926"/>
      </w:tabs>
      <w:ind w:left="0" w:firstLine="0"/>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ind w:left="0" w:firstLine="0"/>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ind w:left="432" w:hanging="432"/>
      <w:outlineLvl w:val="7"/>
    </w:pPr>
  </w:style>
  <w:style w:type="paragraph" w:styleId="Heading9">
    <w:name w:val="heading 9"/>
    <w:basedOn w:val="Heading8"/>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jc w:val="both"/>
    </w:pPr>
    <w:rPr>
      <w:rFonts w:ascii="Arial" w:hAnsi="Arial"/>
      <w:lang w:val="en-US" w:eastAsia="zh-C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w:eastAsia="SimSun" w:hAnsi="Times" w:cs="Times"/>
      <w:sz w:val="22"/>
      <w:szCs w:val="24"/>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목록 단락"/>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pPr>
    <w:rPr>
      <w:rFonts w:ascii="Arial" w:hAnsi="Arial"/>
      <w:sz w:val="32"/>
      <w:lang w:val="en-GB"/>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hAnsi="Arial"/>
      <w:sz w:val="40"/>
      <w:lang w:val="en-GB"/>
    </w:rPr>
  </w:style>
  <w:style w:type="paragraph" w:customStyle="1" w:styleId="ZB">
    <w:name w:val="ZB"/>
    <w:qFormat/>
    <w:pPr>
      <w:widowControl w:val="0"/>
      <w:ind w:right="28"/>
      <w:jc w:val="right"/>
    </w:pPr>
    <w:rPr>
      <w:rFonts w:ascii="Arial" w:hAnsi="Arial"/>
      <w:i/>
      <w:lang w:val="en-GB"/>
    </w:rPr>
  </w:style>
  <w:style w:type="paragraph" w:customStyle="1" w:styleId="ZT">
    <w:name w:val="ZT"/>
    <w:qFormat/>
    <w:pPr>
      <w:widowControl w:val="0"/>
      <w:spacing w:line="240" w:lineRule="atLeast"/>
      <w:jc w:val="right"/>
    </w:pPr>
    <w:rPr>
      <w:rFonts w:ascii="Arial" w:hAnsi="Arial"/>
      <w:b/>
      <w:sz w:val="34"/>
      <w:lang w:val="en-GB"/>
    </w:rPr>
  </w:style>
  <w:style w:type="paragraph" w:customStyle="1" w:styleId="ZU">
    <w:name w:val="ZU"/>
    <w:qFormat/>
    <w:pPr>
      <w:widowControl w:val="0"/>
      <w:pBdr>
        <w:top w:val="single" w:sz="12" w:space="1" w:color="000000"/>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rPr>
      <w:lang w:val="en-GB"/>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5"/>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jc w:val="both"/>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6"/>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styleId="PlainText">
    <w:name w:val="Plain Text"/>
    <w:basedOn w:val="Normal"/>
    <w:link w:val="PlainTextChar"/>
    <w:uiPriority w:val="99"/>
    <w:semiHidden/>
    <w:unhideWhenUsed/>
    <w:rsid w:val="00DF34F4"/>
    <w:pPr>
      <w:spacing w:after="0" w:line="240" w:lineRule="auto"/>
    </w:pPr>
    <w:rPr>
      <w:rFonts w:ascii="Calibri" w:eastAsiaTheme="minorHAnsi" w:hAnsi="Calibri" w:cs="Calibri"/>
      <w:sz w:val="22"/>
      <w:szCs w:val="22"/>
      <w:lang w:val="sv-SE"/>
    </w:rPr>
  </w:style>
  <w:style w:type="character" w:customStyle="1" w:styleId="PlainTextChar">
    <w:name w:val="Plain Text Char"/>
    <w:basedOn w:val="DefaultParagraphFont"/>
    <w:link w:val="PlainText"/>
    <w:uiPriority w:val="99"/>
    <w:semiHidden/>
    <w:rsid w:val="00DF34F4"/>
    <w:rPr>
      <w:rFonts w:ascii="Calibri" w:eastAsiaTheme="minorHAnsi" w:hAnsi="Calibri" w:cs="Calibr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3301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yperlink" Target="https://www.3gpp.org/ftp/TSG_RAN/WG1_RL1/TSGR1_106-e/Docs/R1-2106841.zip" TargetMode="External"/><Relationship Id="rId39" Type="http://schemas.openxmlformats.org/officeDocument/2006/relationships/hyperlink" Target="https://www.3gpp.org/ftp/TSG_RAN/WG1_RL1/TSGR1_106-e/Docs/R1-2107596.zip" TargetMode="External"/><Relationship Id="rId21" Type="http://schemas.openxmlformats.org/officeDocument/2006/relationships/hyperlink" Target="https://www.3gpp.org/ftp/TSG_RAN/WG1_RL1/TSGR1_106-e/Docs/R1-2106459.zip" TargetMode="External"/><Relationship Id="rId34" Type="http://schemas.openxmlformats.org/officeDocument/2006/relationships/hyperlink" Target="https://www.3gpp.org/ftp/TSG_RAN/WG1_RL1/TSGR1_106-e/Docs/R1-2107300.zip" TargetMode="External"/><Relationship Id="rId42" Type="http://schemas.openxmlformats.org/officeDocument/2006/relationships/hyperlink" Target="https://www.3gpp.org/ftp/TSG_RAN/WG1_RL1/TSGR1_106-e/Docs/R1-2107809.zip" TargetMode="External"/><Relationship Id="rId47" Type="http://schemas.openxmlformats.org/officeDocument/2006/relationships/hyperlink" Target="https://www.3gpp.org/ftp/TSG_RAN/WG1_RL1/TSGR1_106-e/Docs/R1-2108060.zip" TargetMode="External"/><Relationship Id="rId50" Type="http://schemas.openxmlformats.org/officeDocument/2006/relationships/hyperlink" Target="https://www.3gpp.org/ftp/TSG_RAN/WG1_RL1/TSGR1_106-e/Docs/R1-2106653.zip" TargetMode="External"/><Relationship Id="rId55" Type="http://schemas.openxmlformats.org/officeDocument/2006/relationships/hyperlink" Target="https://www.3gpp.org/ftp/TSG_RAN/WG1_RL1/TSGR1_106-e/Docs/R1-2107452.zip" TargetMode="External"/><Relationship Id="rId63"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hyperlink" Target="https://www.3gpp.org/ftp/TSG_RAN/WG1_RL1/TSGR1_106-e/Docs/R1-2107040.zip" TargetMode="External"/><Relationship Id="rId11" Type="http://schemas.openxmlformats.org/officeDocument/2006/relationships/endnotes" Target="endnotes.xml"/><Relationship Id="rId24" Type="http://schemas.openxmlformats.org/officeDocument/2006/relationships/hyperlink" Target="https://www.3gpp.org/ftp/TSG_RAN/WG1_RL1/TSGR1_106-e/Docs/R1-2106648.zip" TargetMode="External"/><Relationship Id="rId32" Type="http://schemas.openxmlformats.org/officeDocument/2006/relationships/hyperlink" Target="https://www.3gpp.org/ftp/TSG_RAN/WG1_RL1/TSGR1_106-e/Docs/R1-2107197.zip" TargetMode="External"/><Relationship Id="rId37" Type="http://schemas.openxmlformats.org/officeDocument/2006/relationships/hyperlink" Target="https://www.3gpp.org/ftp/TSG_RAN/WG1_RL1/TSGR1_106-e/Docs/R1-2107448.zip" TargetMode="External"/><Relationship Id="rId40" Type="http://schemas.openxmlformats.org/officeDocument/2006/relationships/hyperlink" Target="https://www.3gpp.org/ftp/TSG_RAN/WG1_RL1/TSGR1_106-e/Docs/R1-2107745.zip" TargetMode="External"/><Relationship Id="rId45" Type="http://schemas.openxmlformats.org/officeDocument/2006/relationships/hyperlink" Target="https://www.3gpp.org/ftp/TSG_RAN/WG1_RL1/TSGR1_106-e/Docs/R1-2107947.zip" TargetMode="External"/><Relationship Id="rId53" Type="http://schemas.openxmlformats.org/officeDocument/2006/relationships/hyperlink" Target="https://www.3gpp.org/ftp/TSG_RAN/WG1_RL1/TSGR1_106-e/Docs/R1-2107385.zip" TargetMode="External"/><Relationship Id="rId58" Type="http://schemas.openxmlformats.org/officeDocument/2006/relationships/hyperlink" Target="https://www.3gpp.org/ftp/TSG_RAN/WG1_RL1/TSGR1_106-e/Docs/R1-2108050.zip" TargetMode="External"/><Relationship Id="rId5" Type="http://schemas.openxmlformats.org/officeDocument/2006/relationships/customXml" Target="../customXml/item5.xml"/><Relationship Id="rId61" Type="http://schemas.openxmlformats.org/officeDocument/2006/relationships/hyperlink" Target="https://www.3gpp.org/ftp/TSG_RAN/WG1_RL1/TSGR1_106-e/Docs/R1-2108267.zip" TargetMode="External"/><Relationship Id="rId19" Type="http://schemas.openxmlformats.org/officeDocument/2006/relationships/hyperlink" Target="https://www.3gpp.org/ftp/TSG_RAN/TSG_RAN/TSGR_92e/Docs/RP-211574.zip" TargetMode="External"/><Relationship Id="rId14" Type="http://schemas.openxmlformats.org/officeDocument/2006/relationships/image" Target="media/image3.png"/><Relationship Id="rId22" Type="http://schemas.openxmlformats.org/officeDocument/2006/relationships/hyperlink" Target="https://www.3gpp.org/ftp/TSG_RAN/WG1_RL1/TSGR1_106-e/Docs/R1-2106563.zip" TargetMode="External"/><Relationship Id="rId27" Type="http://schemas.openxmlformats.org/officeDocument/2006/relationships/hyperlink" Target="https://www.3gpp.org/ftp/TSG_RAN/WG1_RL1/TSGR1_106-e/Docs/R1-2106894.zip" TargetMode="External"/><Relationship Id="rId30" Type="http://schemas.openxmlformats.org/officeDocument/2006/relationships/hyperlink" Target="https://www.3gpp.org/ftp/TSG_RAN/WG1_RL1/TSGR1_106-e/Docs/R1-2107089.zip" TargetMode="External"/><Relationship Id="rId35" Type="http://schemas.openxmlformats.org/officeDocument/2006/relationships/hyperlink" Target="https://www.3gpp.org/ftp/TSG_RAN/WG1_RL1/TSGR1_106-e/Docs/R1-2107351.zip" TargetMode="External"/><Relationship Id="rId43" Type="http://schemas.openxmlformats.org/officeDocument/2006/relationships/hyperlink" Target="https://www.3gpp.org/ftp/TSG_RAN/WG1_RL1/TSGR1_106-e/Docs/R1-2107864.zip" TargetMode="External"/><Relationship Id="rId48" Type="http://schemas.openxmlformats.org/officeDocument/2006/relationships/hyperlink" Target="https://www.3gpp.org/ftp/TSG_RAN/WG1_RL1/TSGR1_106-e/Docs/R1-2106568.zip" TargetMode="External"/><Relationship Id="rId56" Type="http://schemas.openxmlformats.org/officeDocument/2006/relationships/hyperlink" Target="https://www.3gpp.org/ftp/TSG_RAN/WG1_RL1/TSGR1_106-e/Docs/R1-2107669.zip" TargetMode="External"/><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3gpp.org/ftp/TSG_RAN/WG1_RL1/TSGR1_106-e/Docs/R1-2106846.zip" TargetMode="Externa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hyperlink" Target="https://www.3gpp.org/ftp/TSG_RAN/WG1_RL1/TSGR1_106-e/Docs/R1-2106705.zip" TargetMode="External"/><Relationship Id="rId33" Type="http://schemas.openxmlformats.org/officeDocument/2006/relationships/hyperlink" Target="https://www.3gpp.org/ftp/TSG_RAN/WG1_RL1/TSGR1_106-e/Docs/R1-2107249.zip" TargetMode="External"/><Relationship Id="rId38" Type="http://schemas.openxmlformats.org/officeDocument/2006/relationships/hyperlink" Target="https://www.3gpp.org/ftp/TSG_RAN/WG1_RL1/TSGR1_106-e/Docs/R1-2107496.zip" TargetMode="External"/><Relationship Id="rId46" Type="http://schemas.openxmlformats.org/officeDocument/2006/relationships/hyperlink" Target="https://www.3gpp.org/ftp/TSG_RAN/WG1_RL1/TSGR1_106-e/Docs/R1-2108041.zip" TargetMode="External"/><Relationship Id="rId59" Type="http://schemas.openxmlformats.org/officeDocument/2006/relationships/hyperlink" Target="https://www.3gpp.org/ftp/TSG_RAN/WG1_RL1/TSGR1_105-e/Docs/R1-2106002.zip" TargetMode="External"/><Relationship Id="rId20" Type="http://schemas.openxmlformats.org/officeDocument/2006/relationships/hyperlink" Target="https://www.3gpp.org/ftp/tsg_ran/WG1_RL1/TSGR1_105-e/Docs/R1-2106213.zip" TargetMode="External"/><Relationship Id="rId41" Type="http://schemas.openxmlformats.org/officeDocument/2006/relationships/hyperlink" Target="https://www.3gpp.org/ftp/TSG_RAN/WG1_RL1/TSGR1_106-e/Docs/R1-2107794.zip" TargetMode="External"/><Relationship Id="rId54" Type="http://schemas.openxmlformats.org/officeDocument/2006/relationships/hyperlink" Target="https://www.3gpp.org/ftp/TSG_RAN/WG1_RL1/TSGR1_106-e/Docs/R1-2107413.zip" TargetMode="External"/><Relationship Id="rId62" Type="http://schemas.openxmlformats.org/officeDocument/2006/relationships/hyperlink" Target="https://www.3gpp.org/ftp/TSG_RAN/WG1_RL1/TSGR1_106-e/Docs/R1-2108268.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www.3gpp.org/ftp/TSG_RAN/WG1_RL1/TSGR1_106-e/Docs/R1-2106601.zip" TargetMode="External"/><Relationship Id="rId28" Type="http://schemas.openxmlformats.org/officeDocument/2006/relationships/hyperlink" Target="https://www.3gpp.org/ftp/TSG_RAN/WG1_RL1/TSGR1_106-e/Docs/R1-2106977.zip" TargetMode="External"/><Relationship Id="rId36" Type="http://schemas.openxmlformats.org/officeDocument/2006/relationships/hyperlink" Target="https://www.3gpp.org/ftp/TSG_RAN/WG1_RL1/TSGR1_106-e/Docs/R1-2107408.zip" TargetMode="External"/><Relationship Id="rId49" Type="http://schemas.openxmlformats.org/officeDocument/2006/relationships/hyperlink" Target="https://www.3gpp.org/ftp/TSG_RAN/WG1_RL1/TSGR1_106-e/Docs/R1-2106605.zip" TargetMode="External"/><Relationship Id="rId57" Type="http://schemas.openxmlformats.org/officeDocument/2006/relationships/hyperlink" Target="https://www.3gpp.org/ftp/TSG_RAN/WG1_RL1/TSGR1_106-e/Docs/R1-2107931.zip" TargetMode="External"/><Relationship Id="rId10" Type="http://schemas.openxmlformats.org/officeDocument/2006/relationships/footnotes" Target="footnotes.xml"/><Relationship Id="rId31" Type="http://schemas.openxmlformats.org/officeDocument/2006/relationships/hyperlink" Target="https://www.3gpp.org/ftp/TSG_RAN/WG1_RL1/TSGR1_106-e/Docs/R1-2107128.zip" TargetMode="External"/><Relationship Id="rId44" Type="http://schemas.openxmlformats.org/officeDocument/2006/relationships/hyperlink" Target="https://www.3gpp.org/ftp/TSG_RAN/WG1_RL1/TSGR1_106-e/Docs/R1-2107926.zip" TargetMode="External"/><Relationship Id="rId52" Type="http://schemas.openxmlformats.org/officeDocument/2006/relationships/hyperlink" Target="https://www.3gpp.org/ftp/TSG_RAN/WG1_RL1/TSGR1_106-e/Docs/R1-2106982.zip" TargetMode="External"/><Relationship Id="rId60" Type="http://schemas.openxmlformats.org/officeDocument/2006/relationships/hyperlink" Target="https://www.3gpp.org/ftp/TSG_RAN/WG1_RL1/TSGR1_105-e/Docs/R1-2106187.zip"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2AF109-B393-42B6-AB1D-0FA59552E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7102A5-368A-451A-B127-E395237CCECD}">
  <ds:schemaRefs>
    <ds:schemaRef ds:uri="http://schemas.openxmlformats.org/officeDocument/2006/bibliography"/>
  </ds:schemaRefs>
</ds:datastoreItem>
</file>

<file path=customXml/itemProps5.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83</Pages>
  <Words>30230</Words>
  <Characters>160221</Characters>
  <Application>Microsoft Office Word</Application>
  <DocSecurity>0</DocSecurity>
  <Lines>1335</Lines>
  <Paragraphs>380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6</cp:revision>
  <dcterms:created xsi:type="dcterms:W3CDTF">2021-08-20T02:21:00Z</dcterms:created>
  <dcterms:modified xsi:type="dcterms:W3CDTF">2021-08-20T02:54:00Z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(3)h6xbEIiFXTlWWuv2m2f9K2VehTkaYegInYrWtiRQ8n5T69ArxVuQedsdkuCugx2J4QITKgPw
IXBNrFA436lbxNk796JIEUpp14mzyADX1y+o/AIReOq2eiehBmXvwZ+FHkYA1P5P9hzBH82R
OHwZQ71bOkqgjE9CRzGSoXjMv+vW1mnBToOk1CMkjCkq1QxuB/mnQ0aH5PbbbfiH2yoq0YcN
x6qBFCdjbVfNetDYJx</vt:lpwstr>
  </property>
  <property fmtid="{D5CDD505-2E9C-101B-9397-08002B2CF9AE}" pid="5" name="_2015_ms_pID_7253431">
    <vt:lpwstr>Wb8qXl1mE5rQ8lzhOB9B99FjUzYl5ORIi6RgHNNEwKPabe5dwpcYIP
FGGOz/EbID8rwpY8y58yX+5Tk5q2kQJXI/e4x8bbTQNTgcCTKqEOZrQ2gdyRQe67jqlVI3BH
Ff+r7zkEqSCy3iGoHzXSXQsVhBwoMBg3TV/VlQkvz34pO5XCqfZiTV1GIdGxex3mFQTdYlI/
bmdlSyqQQmEEE91mgCWChWAiBb1WOwnNCf13</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9w==</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KSOProductBuildVer">
    <vt:lpwstr>2052-11.8.2.9022</vt:lpwstr>
  </property>
</Properties>
</file>